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576" w:rsidRPr="00465084" w:rsidRDefault="00C40576" w:rsidP="002A562B">
      <w:pPr>
        <w:autoSpaceDE w:val="0"/>
        <w:autoSpaceDN w:val="0"/>
        <w:adjustRightInd w:val="0"/>
        <w:spacing w:after="0" w:line="360" w:lineRule="auto"/>
        <w:jc w:val="right"/>
        <w:rPr>
          <w:b/>
          <w:bCs/>
          <w:i/>
          <w:iCs/>
          <w:sz w:val="28"/>
          <w:szCs w:val="28"/>
          <w:lang w:eastAsia="ru-RU"/>
        </w:rPr>
      </w:pPr>
      <w:bookmarkStart w:id="0" w:name="_GoBack"/>
      <w:bookmarkEnd w:id="0"/>
      <w:r w:rsidRPr="00465084">
        <w:rPr>
          <w:b/>
          <w:bCs/>
          <w:i/>
          <w:iCs/>
          <w:sz w:val="28"/>
          <w:szCs w:val="28"/>
          <w:lang w:eastAsia="ru-RU"/>
        </w:rPr>
        <w:t>На правах рукописи</w:t>
      </w:r>
    </w:p>
    <w:p w:rsidR="00C40576" w:rsidRPr="00465084" w:rsidRDefault="00C40576" w:rsidP="002A562B">
      <w:pPr>
        <w:autoSpaceDE w:val="0"/>
        <w:autoSpaceDN w:val="0"/>
        <w:adjustRightInd w:val="0"/>
        <w:spacing w:after="0" w:line="360" w:lineRule="auto"/>
        <w:jc w:val="right"/>
        <w:rPr>
          <w:b/>
          <w:bCs/>
          <w:i/>
          <w:iCs/>
          <w:sz w:val="28"/>
          <w:szCs w:val="28"/>
          <w:lang w:eastAsia="ru-RU"/>
        </w:rPr>
      </w:pPr>
    </w:p>
    <w:p w:rsidR="00C40576" w:rsidRPr="00465084" w:rsidRDefault="00C40576" w:rsidP="00C521CB">
      <w:pPr>
        <w:autoSpaceDE w:val="0"/>
        <w:autoSpaceDN w:val="0"/>
        <w:adjustRightInd w:val="0"/>
        <w:spacing w:after="0" w:line="360" w:lineRule="auto"/>
        <w:jc w:val="center"/>
        <w:rPr>
          <w:sz w:val="28"/>
          <w:szCs w:val="28"/>
          <w:lang w:eastAsia="ru-RU"/>
        </w:rPr>
      </w:pPr>
      <w:r w:rsidRPr="00465084">
        <w:rPr>
          <w:sz w:val="28"/>
          <w:szCs w:val="28"/>
          <w:lang w:eastAsia="ru-RU"/>
        </w:rPr>
        <w:t>Минобрнауки Российской Федерации</w:t>
      </w:r>
    </w:p>
    <w:p w:rsidR="00C40576" w:rsidRPr="00465084" w:rsidRDefault="00C40576" w:rsidP="00C521CB">
      <w:pPr>
        <w:pStyle w:val="ReportHead"/>
        <w:suppressAutoHyphens/>
      </w:pPr>
      <w:r w:rsidRPr="00465084">
        <w:t>Федеральное государственное бюджетное образовательное учреждение</w:t>
      </w:r>
    </w:p>
    <w:p w:rsidR="00C40576" w:rsidRPr="00465084" w:rsidRDefault="00C40576" w:rsidP="00C521CB">
      <w:pPr>
        <w:pStyle w:val="ReportHead"/>
        <w:suppressAutoHyphens/>
      </w:pPr>
      <w:r w:rsidRPr="00465084">
        <w:t>высшего образования</w:t>
      </w:r>
    </w:p>
    <w:p w:rsidR="00C40576" w:rsidRPr="00465084" w:rsidRDefault="00C40576" w:rsidP="00C521CB">
      <w:pPr>
        <w:pStyle w:val="ReportHead"/>
        <w:suppressAutoHyphens/>
        <w:rPr>
          <w:b/>
          <w:bCs/>
        </w:rPr>
      </w:pPr>
      <w:r w:rsidRPr="00465084">
        <w:rPr>
          <w:b/>
          <w:bCs/>
        </w:rPr>
        <w:t>«Оренбургский государственный университет»</w:t>
      </w:r>
    </w:p>
    <w:p w:rsidR="00C40576" w:rsidRPr="00465084" w:rsidRDefault="00C40576" w:rsidP="00C521CB">
      <w:pPr>
        <w:pStyle w:val="ReportHead"/>
        <w:suppressAutoHyphens/>
      </w:pPr>
    </w:p>
    <w:p w:rsidR="00C40576" w:rsidRPr="00465084" w:rsidRDefault="00C40576" w:rsidP="00C521CB">
      <w:pPr>
        <w:pStyle w:val="ReportHead"/>
        <w:suppressAutoHyphens/>
      </w:pPr>
      <w:r w:rsidRPr="00465084">
        <w:t>Кафедра метрологии, стандартизации и сертификации</w:t>
      </w:r>
    </w:p>
    <w:p w:rsidR="00C40576" w:rsidRPr="00465084" w:rsidRDefault="00C40576" w:rsidP="00C521CB">
      <w:pPr>
        <w:pStyle w:val="ReportHead"/>
        <w:suppressAutoHyphens/>
      </w:pPr>
    </w:p>
    <w:p w:rsidR="00C40576" w:rsidRPr="00465084" w:rsidRDefault="00C40576" w:rsidP="00C521CB">
      <w:pPr>
        <w:pStyle w:val="ReportHead"/>
        <w:suppressAutoHyphens/>
        <w:jc w:val="left"/>
      </w:pPr>
    </w:p>
    <w:p w:rsidR="00C40576" w:rsidRPr="00465084" w:rsidRDefault="00C40576" w:rsidP="00C521CB">
      <w:pPr>
        <w:pStyle w:val="ReportHead"/>
        <w:suppressAutoHyphens/>
        <w:jc w:val="left"/>
      </w:pPr>
    </w:p>
    <w:p w:rsidR="00C40576" w:rsidRPr="00465084" w:rsidRDefault="00C40576" w:rsidP="00C521CB">
      <w:pPr>
        <w:pStyle w:val="ReportHead"/>
        <w:suppressAutoHyphens/>
        <w:jc w:val="left"/>
      </w:pPr>
    </w:p>
    <w:p w:rsidR="00C40576" w:rsidRPr="00465084" w:rsidRDefault="00C40576" w:rsidP="00C521CB">
      <w:pPr>
        <w:pStyle w:val="ReportHead"/>
        <w:suppressAutoHyphens/>
        <w:jc w:val="left"/>
      </w:pPr>
    </w:p>
    <w:p w:rsidR="00C40576" w:rsidRPr="00465084" w:rsidRDefault="00C40576" w:rsidP="00C521CB">
      <w:pPr>
        <w:pStyle w:val="ReportHead"/>
        <w:suppressAutoHyphens/>
        <w:jc w:val="left"/>
      </w:pPr>
    </w:p>
    <w:p w:rsidR="00C40576" w:rsidRPr="00465084" w:rsidRDefault="00C40576" w:rsidP="00C521CB">
      <w:pPr>
        <w:pStyle w:val="ReportHead"/>
        <w:suppressAutoHyphens/>
        <w:spacing w:before="120"/>
      </w:pPr>
      <w:r w:rsidRPr="00465084">
        <w:t xml:space="preserve">Методические указания для обучающихся по освоению дисциплины </w:t>
      </w:r>
    </w:p>
    <w:p w:rsidR="00C40576" w:rsidRPr="00465084" w:rsidRDefault="00C40576" w:rsidP="00C521CB">
      <w:pPr>
        <w:pStyle w:val="ReportHead"/>
        <w:suppressAutoHyphens/>
        <w:spacing w:before="120"/>
      </w:pPr>
    </w:p>
    <w:p w:rsidR="00C40576" w:rsidRPr="00465084" w:rsidRDefault="00C40576" w:rsidP="00A70411">
      <w:pPr>
        <w:pStyle w:val="ReportHead"/>
        <w:suppressAutoHyphens/>
        <w:spacing w:before="120"/>
        <w:rPr>
          <w:i/>
          <w:iCs/>
          <w:sz w:val="24"/>
          <w:szCs w:val="24"/>
        </w:rPr>
      </w:pPr>
      <w:bookmarkStart w:id="1" w:name="BookmarkWhereDelChr13"/>
      <w:bookmarkEnd w:id="1"/>
      <w:r w:rsidRPr="00465084">
        <w:rPr>
          <w:i/>
          <w:iCs/>
          <w:sz w:val="24"/>
          <w:szCs w:val="24"/>
        </w:rPr>
        <w:t>«Б.1.Д.В.15 Основы технического регулирования»</w:t>
      </w:r>
    </w:p>
    <w:p w:rsidR="00C40576" w:rsidRPr="00465084" w:rsidRDefault="00C40576" w:rsidP="00A70411">
      <w:pPr>
        <w:pStyle w:val="ReportHead"/>
        <w:suppressAutoHyphens/>
        <w:rPr>
          <w:sz w:val="24"/>
          <w:szCs w:val="24"/>
        </w:rPr>
      </w:pPr>
    </w:p>
    <w:p w:rsidR="00C40576" w:rsidRPr="00465084" w:rsidRDefault="00C40576" w:rsidP="00A70411">
      <w:pPr>
        <w:pStyle w:val="ReportHead"/>
        <w:suppressAutoHyphens/>
        <w:spacing w:line="360" w:lineRule="auto"/>
        <w:rPr>
          <w:sz w:val="24"/>
          <w:szCs w:val="24"/>
        </w:rPr>
      </w:pPr>
      <w:r w:rsidRPr="00465084">
        <w:rPr>
          <w:sz w:val="24"/>
          <w:szCs w:val="24"/>
        </w:rPr>
        <w:t>Уровень высшего образования</w:t>
      </w:r>
    </w:p>
    <w:p w:rsidR="00C40576" w:rsidRPr="00465084" w:rsidRDefault="00C40576" w:rsidP="00A70411">
      <w:pPr>
        <w:pStyle w:val="ReportHead"/>
        <w:suppressAutoHyphens/>
        <w:spacing w:line="360" w:lineRule="auto"/>
        <w:rPr>
          <w:sz w:val="24"/>
          <w:szCs w:val="24"/>
        </w:rPr>
      </w:pPr>
      <w:r w:rsidRPr="00465084">
        <w:rPr>
          <w:sz w:val="24"/>
          <w:szCs w:val="24"/>
        </w:rPr>
        <w:t>БАКАЛАВРИАТ</w:t>
      </w:r>
    </w:p>
    <w:p w:rsidR="00C40576" w:rsidRPr="00465084" w:rsidRDefault="00C40576" w:rsidP="00A70411">
      <w:pPr>
        <w:pStyle w:val="ReportHead"/>
        <w:suppressAutoHyphens/>
        <w:rPr>
          <w:sz w:val="24"/>
          <w:szCs w:val="24"/>
        </w:rPr>
      </w:pPr>
      <w:r w:rsidRPr="00465084">
        <w:rPr>
          <w:sz w:val="24"/>
          <w:szCs w:val="24"/>
        </w:rPr>
        <w:t>Направление подготовки</w:t>
      </w:r>
    </w:p>
    <w:p w:rsidR="00C40576" w:rsidRDefault="00C40576" w:rsidP="00A70411">
      <w:pPr>
        <w:pStyle w:val="ReportHead"/>
        <w:suppressAutoHyphens/>
        <w:rPr>
          <w:i/>
          <w:iCs/>
          <w:sz w:val="24"/>
          <w:szCs w:val="24"/>
          <w:u w:val="single"/>
        </w:rPr>
      </w:pPr>
      <w:r>
        <w:rPr>
          <w:i/>
          <w:iCs/>
          <w:sz w:val="24"/>
          <w:szCs w:val="24"/>
          <w:u w:val="single"/>
        </w:rPr>
        <w:t>27.03.01 Стандартизация и метрология</w:t>
      </w:r>
    </w:p>
    <w:p w:rsidR="00C40576" w:rsidRDefault="00C40576" w:rsidP="00A70411">
      <w:pPr>
        <w:pStyle w:val="ReportHead"/>
        <w:suppressAutoHyphens/>
        <w:rPr>
          <w:sz w:val="24"/>
          <w:szCs w:val="24"/>
          <w:vertAlign w:val="superscript"/>
        </w:rPr>
      </w:pPr>
      <w:r>
        <w:rPr>
          <w:sz w:val="24"/>
          <w:szCs w:val="24"/>
          <w:vertAlign w:val="superscript"/>
        </w:rPr>
        <w:t>(код и наименование направления подготовки)</w:t>
      </w:r>
    </w:p>
    <w:p w:rsidR="00C40576" w:rsidRDefault="00C40576" w:rsidP="00A70411">
      <w:pPr>
        <w:pStyle w:val="ReportHead"/>
        <w:suppressAutoHyphens/>
        <w:rPr>
          <w:i/>
          <w:iCs/>
          <w:sz w:val="24"/>
          <w:szCs w:val="24"/>
          <w:u w:val="single"/>
        </w:rPr>
      </w:pPr>
      <w:r>
        <w:rPr>
          <w:i/>
          <w:iCs/>
          <w:sz w:val="24"/>
          <w:szCs w:val="24"/>
          <w:u w:val="single"/>
        </w:rPr>
        <w:t>Стандартизация, метрология и подтверждение соответствия</w:t>
      </w:r>
    </w:p>
    <w:p w:rsidR="00C40576" w:rsidRDefault="00C40576" w:rsidP="00A70411">
      <w:pPr>
        <w:pStyle w:val="ReportHead"/>
        <w:suppressAutoHyphens/>
        <w:rPr>
          <w:sz w:val="24"/>
          <w:szCs w:val="24"/>
          <w:vertAlign w:val="superscript"/>
        </w:rPr>
      </w:pPr>
      <w:r>
        <w:rPr>
          <w:sz w:val="24"/>
          <w:szCs w:val="24"/>
          <w:vertAlign w:val="superscript"/>
        </w:rPr>
        <w:t xml:space="preserve"> (наименование направленности (профиля) образовательной программы)</w:t>
      </w:r>
    </w:p>
    <w:p w:rsidR="00C40576" w:rsidRDefault="00C40576" w:rsidP="00A70411">
      <w:pPr>
        <w:pStyle w:val="ReportHead"/>
        <w:suppressAutoHyphens/>
        <w:spacing w:before="120"/>
        <w:rPr>
          <w:sz w:val="24"/>
          <w:szCs w:val="24"/>
        </w:rPr>
      </w:pPr>
      <w:r>
        <w:rPr>
          <w:sz w:val="24"/>
          <w:szCs w:val="24"/>
        </w:rPr>
        <w:t>Тип образовательной программы</w:t>
      </w:r>
    </w:p>
    <w:p w:rsidR="00C40576" w:rsidRDefault="00C40576" w:rsidP="00A70411">
      <w:pPr>
        <w:pStyle w:val="ReportHead"/>
        <w:suppressAutoHyphens/>
        <w:rPr>
          <w:i/>
          <w:iCs/>
          <w:sz w:val="24"/>
          <w:szCs w:val="24"/>
          <w:u w:val="single"/>
        </w:rPr>
      </w:pPr>
      <w:r>
        <w:rPr>
          <w:i/>
          <w:iCs/>
          <w:sz w:val="24"/>
          <w:szCs w:val="24"/>
          <w:u w:val="single"/>
        </w:rPr>
        <w:t>Программа академического бакалавриата</w:t>
      </w:r>
    </w:p>
    <w:p w:rsidR="00C40576" w:rsidRDefault="00C40576" w:rsidP="00A70411">
      <w:pPr>
        <w:pStyle w:val="ReportHead"/>
        <w:suppressAutoHyphens/>
        <w:rPr>
          <w:sz w:val="24"/>
          <w:szCs w:val="24"/>
        </w:rPr>
      </w:pPr>
    </w:p>
    <w:p w:rsidR="00C40576" w:rsidRDefault="00C40576" w:rsidP="00A70411">
      <w:pPr>
        <w:pStyle w:val="ReportHead"/>
        <w:suppressAutoHyphens/>
        <w:rPr>
          <w:sz w:val="24"/>
          <w:szCs w:val="24"/>
        </w:rPr>
      </w:pPr>
      <w:r>
        <w:rPr>
          <w:sz w:val="24"/>
          <w:szCs w:val="24"/>
        </w:rPr>
        <w:t>Квалификация</w:t>
      </w:r>
    </w:p>
    <w:p w:rsidR="00C40576" w:rsidRDefault="00C40576" w:rsidP="00A70411">
      <w:pPr>
        <w:pStyle w:val="ReportHead"/>
        <w:suppressAutoHyphens/>
        <w:rPr>
          <w:i/>
          <w:iCs/>
          <w:sz w:val="24"/>
          <w:szCs w:val="24"/>
          <w:u w:val="single"/>
        </w:rPr>
      </w:pPr>
      <w:r>
        <w:rPr>
          <w:i/>
          <w:iCs/>
          <w:sz w:val="24"/>
          <w:szCs w:val="24"/>
          <w:u w:val="single"/>
        </w:rPr>
        <w:t>Бакалавр</w:t>
      </w:r>
    </w:p>
    <w:p w:rsidR="00C40576" w:rsidRDefault="00C40576" w:rsidP="00A70411">
      <w:pPr>
        <w:pStyle w:val="ReportHead"/>
        <w:suppressAutoHyphens/>
        <w:spacing w:before="120"/>
        <w:rPr>
          <w:sz w:val="24"/>
          <w:szCs w:val="24"/>
        </w:rPr>
      </w:pPr>
      <w:r>
        <w:rPr>
          <w:sz w:val="24"/>
          <w:szCs w:val="24"/>
        </w:rPr>
        <w:t>Форма обучения</w:t>
      </w:r>
    </w:p>
    <w:p w:rsidR="00C40576" w:rsidRDefault="00C40576" w:rsidP="00A70411">
      <w:pPr>
        <w:pStyle w:val="ReportHead"/>
        <w:suppressAutoHyphens/>
        <w:rPr>
          <w:i/>
          <w:iCs/>
          <w:sz w:val="24"/>
          <w:szCs w:val="24"/>
          <w:u w:val="single"/>
        </w:rPr>
      </w:pPr>
      <w:r>
        <w:rPr>
          <w:i/>
          <w:iCs/>
          <w:sz w:val="24"/>
          <w:szCs w:val="24"/>
          <w:u w:val="single"/>
        </w:rPr>
        <w:t>Очная</w:t>
      </w:r>
    </w:p>
    <w:p w:rsidR="00C40576" w:rsidRPr="00784462" w:rsidRDefault="00C40576" w:rsidP="00784462">
      <w:pPr>
        <w:suppressAutoHyphens/>
        <w:spacing w:after="0" w:line="240" w:lineRule="auto"/>
        <w:jc w:val="center"/>
        <w:rPr>
          <w:sz w:val="24"/>
          <w:szCs w:val="24"/>
        </w:rPr>
      </w:pPr>
    </w:p>
    <w:p w:rsidR="00C40576" w:rsidRPr="0007358C" w:rsidRDefault="00C40576" w:rsidP="0007358C">
      <w:pPr>
        <w:suppressAutoHyphens/>
        <w:spacing w:after="0" w:line="240" w:lineRule="auto"/>
        <w:jc w:val="center"/>
        <w:rPr>
          <w:color w:val="555555"/>
          <w:sz w:val="28"/>
          <w:szCs w:val="28"/>
          <w:lang w:eastAsia="ru-RU"/>
        </w:rPr>
      </w:pPr>
    </w:p>
    <w:p w:rsidR="00C40576" w:rsidRPr="00EB3C7B" w:rsidRDefault="00C40576" w:rsidP="00C521CB">
      <w:pPr>
        <w:pStyle w:val="ReportHead"/>
        <w:suppressAutoHyphens/>
      </w:pPr>
    </w:p>
    <w:p w:rsidR="00C40576" w:rsidRDefault="00C40576" w:rsidP="00C521CB">
      <w:pPr>
        <w:pStyle w:val="ReportHead"/>
        <w:suppressAutoHyphens/>
      </w:pPr>
    </w:p>
    <w:p w:rsidR="00C40576" w:rsidRDefault="00C40576" w:rsidP="00C521CB">
      <w:pPr>
        <w:pStyle w:val="ReportHead"/>
        <w:suppressAutoHyphens/>
      </w:pPr>
    </w:p>
    <w:p w:rsidR="00C40576" w:rsidRDefault="00C40576" w:rsidP="00C521CB">
      <w:pPr>
        <w:pStyle w:val="ReportHead"/>
        <w:suppressAutoHyphens/>
      </w:pPr>
    </w:p>
    <w:p w:rsidR="00C40576" w:rsidRPr="00EB3C7B" w:rsidRDefault="00C40576" w:rsidP="00C521CB">
      <w:pPr>
        <w:pStyle w:val="ReportHead"/>
        <w:suppressAutoHyphens/>
      </w:pPr>
    </w:p>
    <w:p w:rsidR="00C40576" w:rsidRPr="00EB3C7B" w:rsidRDefault="00C40576" w:rsidP="00C521CB">
      <w:pPr>
        <w:pStyle w:val="ReportHead"/>
        <w:suppressAutoHyphens/>
      </w:pPr>
    </w:p>
    <w:p w:rsidR="00C40576" w:rsidRPr="00EB3C7B" w:rsidRDefault="00C40576" w:rsidP="00C521CB">
      <w:pPr>
        <w:pStyle w:val="ReportHead"/>
        <w:suppressAutoHyphens/>
      </w:pPr>
    </w:p>
    <w:p w:rsidR="00C40576" w:rsidRDefault="00C40576" w:rsidP="00C521CB">
      <w:pPr>
        <w:jc w:val="center"/>
        <w:rPr>
          <w:sz w:val="28"/>
          <w:szCs w:val="28"/>
        </w:rPr>
      </w:pPr>
      <w:r>
        <w:rPr>
          <w:sz w:val="28"/>
          <w:szCs w:val="28"/>
        </w:rPr>
        <w:t>Год набора 2</w:t>
      </w:r>
      <w:r w:rsidR="00465084">
        <w:rPr>
          <w:sz w:val="28"/>
          <w:szCs w:val="28"/>
        </w:rPr>
        <w:t>022</w:t>
      </w:r>
    </w:p>
    <w:p w:rsidR="00C40576" w:rsidRDefault="00C40576" w:rsidP="00C521CB">
      <w:pPr>
        <w:jc w:val="center"/>
        <w:rPr>
          <w:sz w:val="28"/>
          <w:szCs w:val="28"/>
        </w:rPr>
      </w:pPr>
    </w:p>
    <w:p w:rsidR="00C40576" w:rsidRPr="00EB3C7B" w:rsidRDefault="00C40576" w:rsidP="00C521CB">
      <w:pPr>
        <w:jc w:val="center"/>
        <w:rPr>
          <w:sz w:val="28"/>
          <w:szCs w:val="28"/>
        </w:rPr>
      </w:pPr>
    </w:p>
    <w:p w:rsidR="00C40576" w:rsidRPr="00626070" w:rsidRDefault="00C40576" w:rsidP="00A70411">
      <w:pPr>
        <w:jc w:val="both"/>
        <w:rPr>
          <w:sz w:val="28"/>
          <w:szCs w:val="28"/>
        </w:rPr>
      </w:pPr>
      <w:r w:rsidRPr="00626070">
        <w:rPr>
          <w:sz w:val="28"/>
          <w:szCs w:val="28"/>
        </w:rPr>
        <w:t xml:space="preserve">Составитель _____________________ </w:t>
      </w:r>
      <w:r w:rsidR="00465084">
        <w:rPr>
          <w:sz w:val="28"/>
          <w:szCs w:val="28"/>
        </w:rPr>
        <w:t>А</w:t>
      </w:r>
      <w:r>
        <w:rPr>
          <w:sz w:val="28"/>
          <w:szCs w:val="28"/>
        </w:rPr>
        <w:t>.</w:t>
      </w:r>
      <w:r w:rsidR="00465084">
        <w:rPr>
          <w:sz w:val="28"/>
          <w:szCs w:val="28"/>
        </w:rPr>
        <w:t>С</w:t>
      </w:r>
      <w:r>
        <w:rPr>
          <w:sz w:val="28"/>
          <w:szCs w:val="28"/>
        </w:rPr>
        <w:t xml:space="preserve">. </w:t>
      </w:r>
      <w:r w:rsidR="00465084">
        <w:rPr>
          <w:sz w:val="28"/>
          <w:szCs w:val="28"/>
        </w:rPr>
        <w:t>Вольнов</w:t>
      </w: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02385" w:rsidRDefault="00C40576" w:rsidP="00142CAE">
      <w:pPr>
        <w:ind w:firstLine="709"/>
        <w:jc w:val="both"/>
        <w:rPr>
          <w:sz w:val="28"/>
          <w:szCs w:val="28"/>
        </w:rPr>
      </w:pPr>
      <w:r w:rsidRPr="00602385">
        <w:rPr>
          <w:sz w:val="28"/>
          <w:szCs w:val="28"/>
        </w:rPr>
        <w:t>Методические указания рассмотрены и одобрены на заседании кафедры метрологии, стандартизации и сертификации</w:t>
      </w:r>
    </w:p>
    <w:p w:rsidR="00C40576" w:rsidRPr="00602385" w:rsidRDefault="00C40576" w:rsidP="00142CAE">
      <w:pPr>
        <w:ind w:firstLine="709"/>
        <w:jc w:val="both"/>
        <w:rPr>
          <w:sz w:val="28"/>
          <w:szCs w:val="28"/>
        </w:rPr>
      </w:pPr>
    </w:p>
    <w:p w:rsidR="00C40576" w:rsidRPr="00602385" w:rsidRDefault="00C40576" w:rsidP="00142CAE">
      <w:pPr>
        <w:jc w:val="both"/>
        <w:rPr>
          <w:sz w:val="28"/>
          <w:szCs w:val="28"/>
        </w:rPr>
      </w:pPr>
      <w:r>
        <w:rPr>
          <w:sz w:val="28"/>
          <w:szCs w:val="28"/>
        </w:rPr>
        <w:t>«</w:t>
      </w:r>
      <w:r w:rsidR="00465084" w:rsidRPr="00465084">
        <w:rPr>
          <w:i/>
          <w:iCs/>
          <w:sz w:val="28"/>
          <w:szCs w:val="28"/>
        </w:rPr>
        <w:t>___</w:t>
      </w:r>
      <w:r>
        <w:rPr>
          <w:sz w:val="28"/>
          <w:szCs w:val="28"/>
        </w:rPr>
        <w:t xml:space="preserve">» </w:t>
      </w:r>
      <w:r w:rsidR="00465084" w:rsidRPr="00465084">
        <w:rPr>
          <w:i/>
          <w:iCs/>
          <w:sz w:val="28"/>
          <w:szCs w:val="28"/>
        </w:rPr>
        <w:t>___________</w:t>
      </w:r>
      <w:r w:rsidRPr="00465084">
        <w:rPr>
          <w:sz w:val="28"/>
          <w:szCs w:val="28"/>
        </w:rPr>
        <w:t xml:space="preserve"> </w:t>
      </w:r>
      <w:r>
        <w:rPr>
          <w:sz w:val="28"/>
          <w:szCs w:val="28"/>
        </w:rPr>
        <w:t>20</w:t>
      </w:r>
      <w:r w:rsidR="00465084" w:rsidRPr="00465084">
        <w:rPr>
          <w:i/>
          <w:iCs/>
          <w:sz w:val="28"/>
          <w:szCs w:val="28"/>
        </w:rPr>
        <w:t>___</w:t>
      </w:r>
      <w:r w:rsidRPr="00465084">
        <w:rPr>
          <w:sz w:val="28"/>
          <w:szCs w:val="28"/>
        </w:rPr>
        <w:t xml:space="preserve"> </w:t>
      </w:r>
      <w:r w:rsidRPr="00602385">
        <w:rPr>
          <w:sz w:val="28"/>
          <w:szCs w:val="28"/>
        </w:rPr>
        <w:t>г.                      Протокол №</w:t>
      </w:r>
      <w:r>
        <w:rPr>
          <w:sz w:val="28"/>
          <w:szCs w:val="28"/>
        </w:rPr>
        <w:t xml:space="preserve"> </w:t>
      </w:r>
      <w:r w:rsidR="00465084" w:rsidRPr="00465084">
        <w:rPr>
          <w:i/>
          <w:iCs/>
          <w:sz w:val="28"/>
          <w:szCs w:val="28"/>
        </w:rPr>
        <w:t>___</w:t>
      </w:r>
    </w:p>
    <w:p w:rsidR="00C40576" w:rsidRPr="00626070" w:rsidRDefault="00C40576" w:rsidP="00A70411">
      <w:pPr>
        <w:jc w:val="both"/>
        <w:rPr>
          <w:sz w:val="28"/>
          <w:szCs w:val="28"/>
        </w:rPr>
      </w:pPr>
    </w:p>
    <w:p w:rsidR="00C40576" w:rsidRPr="00626070" w:rsidRDefault="00C40576" w:rsidP="00A70411">
      <w:pPr>
        <w:jc w:val="both"/>
        <w:rPr>
          <w:sz w:val="28"/>
          <w:szCs w:val="28"/>
        </w:rPr>
      </w:pPr>
      <w:r w:rsidRPr="00626070">
        <w:rPr>
          <w:sz w:val="28"/>
          <w:szCs w:val="28"/>
        </w:rPr>
        <w:t>Заведующий кафедрой ____________________</w:t>
      </w:r>
      <w:r>
        <w:rPr>
          <w:sz w:val="28"/>
          <w:szCs w:val="28"/>
        </w:rPr>
        <w:t>Л.Н</w:t>
      </w:r>
      <w:r w:rsidRPr="00626070">
        <w:rPr>
          <w:sz w:val="28"/>
          <w:szCs w:val="28"/>
        </w:rPr>
        <w:t xml:space="preserve">. </w:t>
      </w:r>
      <w:r>
        <w:rPr>
          <w:sz w:val="28"/>
          <w:szCs w:val="28"/>
        </w:rPr>
        <w:t>Третьяк</w:t>
      </w: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spacing w:after="0" w:line="240" w:lineRule="auto"/>
        <w:jc w:val="both"/>
        <w:rPr>
          <w:snapToGrid w:val="0"/>
          <w:sz w:val="28"/>
          <w:szCs w:val="28"/>
          <w:lang w:eastAsia="ru-RU"/>
        </w:rPr>
      </w:pPr>
    </w:p>
    <w:p w:rsidR="00C40576" w:rsidRPr="00626070" w:rsidRDefault="00C40576" w:rsidP="00A70411">
      <w:pPr>
        <w:jc w:val="both"/>
        <w:rPr>
          <w:sz w:val="28"/>
          <w:szCs w:val="28"/>
        </w:rPr>
      </w:pPr>
      <w:r w:rsidRPr="00626070">
        <w:rPr>
          <w:sz w:val="28"/>
          <w:szCs w:val="28"/>
        </w:rPr>
        <w:t>Методические указания является приложением к рабочей программе по дисциплине «</w:t>
      </w:r>
      <w:r w:rsidRPr="001E4703">
        <w:rPr>
          <w:i/>
          <w:iCs/>
          <w:sz w:val="28"/>
          <w:szCs w:val="28"/>
        </w:rPr>
        <w:t>Основы технического регулирования</w:t>
      </w:r>
      <w:r w:rsidRPr="00626070">
        <w:rPr>
          <w:i/>
          <w:iCs/>
          <w:sz w:val="28"/>
          <w:szCs w:val="28"/>
        </w:rPr>
        <w:t>»</w:t>
      </w:r>
      <w:r w:rsidRPr="00626070">
        <w:rPr>
          <w:sz w:val="28"/>
          <w:szCs w:val="28"/>
        </w:rPr>
        <w:t xml:space="preserve">, зарегистрированной в ЦИТ под учетным номером___________  </w:t>
      </w:r>
    </w:p>
    <w:p w:rsidR="00C40576" w:rsidRPr="00626070" w:rsidRDefault="00C40576" w:rsidP="00A70411">
      <w:pPr>
        <w:spacing w:after="0" w:line="240" w:lineRule="auto"/>
        <w:jc w:val="both"/>
        <w:rPr>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C40576" w:rsidRPr="006B1E46">
        <w:tc>
          <w:tcPr>
            <w:tcW w:w="3522" w:type="dxa"/>
          </w:tcPr>
          <w:p w:rsidR="00C40576" w:rsidRPr="006B1E46" w:rsidRDefault="00C40576" w:rsidP="003026D9">
            <w:pPr>
              <w:suppressLineNumbers/>
              <w:spacing w:after="0" w:line="240" w:lineRule="auto"/>
              <w:rPr>
                <w:sz w:val="28"/>
                <w:szCs w:val="28"/>
              </w:rPr>
            </w:pPr>
          </w:p>
        </w:tc>
      </w:tr>
      <w:tr w:rsidR="00C40576" w:rsidRPr="006B1E46">
        <w:tc>
          <w:tcPr>
            <w:tcW w:w="3522" w:type="dxa"/>
          </w:tcPr>
          <w:p w:rsidR="00C40576" w:rsidRPr="006B1E46" w:rsidRDefault="00C40576" w:rsidP="003026D9">
            <w:pPr>
              <w:suppressLineNumbers/>
              <w:spacing w:after="0" w:line="240" w:lineRule="auto"/>
              <w:rPr>
                <w:sz w:val="28"/>
                <w:szCs w:val="28"/>
              </w:rPr>
            </w:pPr>
          </w:p>
        </w:tc>
      </w:tr>
    </w:tbl>
    <w:p w:rsidR="00C40576" w:rsidRPr="00626070" w:rsidRDefault="00C40576" w:rsidP="00A70411">
      <w:pPr>
        <w:spacing w:after="0" w:line="240" w:lineRule="auto"/>
        <w:jc w:val="both"/>
        <w:rPr>
          <w:snapToGrid w:val="0"/>
          <w:sz w:val="28"/>
          <w:szCs w:val="28"/>
          <w:lang w:eastAsia="ru-RU"/>
        </w:rPr>
      </w:pPr>
    </w:p>
    <w:p w:rsidR="00C40576" w:rsidRDefault="00C40576" w:rsidP="00282CCC">
      <w:pPr>
        <w:jc w:val="center"/>
        <w:rPr>
          <w:b/>
          <w:bCs/>
          <w:color w:val="000000"/>
          <w:sz w:val="32"/>
          <w:szCs w:val="32"/>
          <w:lang w:eastAsia="ru-RU"/>
        </w:rPr>
      </w:pPr>
      <w:r w:rsidRPr="00626070">
        <w:rPr>
          <w:snapToGrid w:val="0"/>
          <w:sz w:val="28"/>
          <w:szCs w:val="28"/>
          <w:lang w:eastAsia="ru-RU"/>
        </w:rPr>
        <w:br w:type="page"/>
      </w:r>
      <w:r w:rsidRPr="0056123F">
        <w:rPr>
          <w:b/>
          <w:bCs/>
          <w:color w:val="000000"/>
          <w:sz w:val="32"/>
          <w:szCs w:val="32"/>
          <w:lang w:eastAsia="ru-RU"/>
        </w:rPr>
        <w:lastRenderedPageBreak/>
        <w:t>Содержание</w:t>
      </w:r>
    </w:p>
    <w:p w:rsidR="00C40576" w:rsidRPr="0056123F" w:rsidRDefault="00C40576" w:rsidP="00282CCC">
      <w:pPr>
        <w:jc w:val="center"/>
        <w:rPr>
          <w:b/>
          <w:bCs/>
          <w:color w:val="000000"/>
          <w:sz w:val="32"/>
          <w:szCs w:val="32"/>
          <w:lang w:eastAsia="ru-RU"/>
        </w:rPr>
      </w:pPr>
    </w:p>
    <w:tbl>
      <w:tblPr>
        <w:tblW w:w="9498" w:type="dxa"/>
        <w:tblInd w:w="-106" w:type="dxa"/>
        <w:tblLayout w:type="fixed"/>
        <w:tblLook w:val="01E0" w:firstRow="1" w:lastRow="1" w:firstColumn="1" w:lastColumn="1" w:noHBand="0" w:noVBand="0"/>
      </w:tblPr>
      <w:tblGrid>
        <w:gridCol w:w="8931"/>
        <w:gridCol w:w="567"/>
      </w:tblGrid>
      <w:tr w:rsidR="00C40576" w:rsidRPr="006B1E46">
        <w:tc>
          <w:tcPr>
            <w:tcW w:w="8931" w:type="dxa"/>
          </w:tcPr>
          <w:p w:rsidR="00C40576" w:rsidRPr="006B1E46" w:rsidRDefault="00C40576" w:rsidP="003026D9">
            <w:pPr>
              <w:autoSpaceDE w:val="0"/>
              <w:autoSpaceDN w:val="0"/>
              <w:adjustRightInd w:val="0"/>
              <w:spacing w:after="0" w:line="240" w:lineRule="auto"/>
              <w:rPr>
                <w:sz w:val="28"/>
                <w:szCs w:val="28"/>
              </w:rPr>
            </w:pPr>
            <w:r w:rsidRPr="006B1E46">
              <w:rPr>
                <w:sz w:val="28"/>
                <w:szCs w:val="28"/>
              </w:rPr>
              <w:t>1 Методические рекомендации по изучению дисциплины………..………</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sidRPr="00626070">
              <w:rPr>
                <w:color w:val="000000"/>
                <w:sz w:val="28"/>
                <w:szCs w:val="28"/>
                <w:lang w:eastAsia="ru-RU"/>
              </w:rPr>
              <w:t>4</w:t>
            </w:r>
          </w:p>
        </w:tc>
      </w:tr>
      <w:tr w:rsidR="00C40576" w:rsidRPr="006B1E46">
        <w:tc>
          <w:tcPr>
            <w:tcW w:w="8931" w:type="dxa"/>
          </w:tcPr>
          <w:p w:rsidR="00C40576" w:rsidRPr="00626070" w:rsidRDefault="00C40576" w:rsidP="003026D9">
            <w:pPr>
              <w:spacing w:after="0" w:line="240" w:lineRule="auto"/>
              <w:jc w:val="both"/>
              <w:rPr>
                <w:color w:val="000000"/>
                <w:sz w:val="28"/>
                <w:szCs w:val="28"/>
                <w:lang w:eastAsia="ru-RU"/>
              </w:rPr>
            </w:pPr>
            <w:r w:rsidRPr="006B1E46">
              <w:rPr>
                <w:sz w:val="28"/>
                <w:szCs w:val="28"/>
              </w:rPr>
              <w:t>2 Методические указания по лекционным занятиям ………...…………...</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sidRPr="00626070">
              <w:rPr>
                <w:color w:val="000000"/>
                <w:sz w:val="28"/>
                <w:szCs w:val="28"/>
                <w:lang w:eastAsia="ru-RU"/>
              </w:rPr>
              <w:t>4</w:t>
            </w:r>
          </w:p>
        </w:tc>
      </w:tr>
      <w:tr w:rsidR="00C40576" w:rsidRPr="006B1E46">
        <w:tc>
          <w:tcPr>
            <w:tcW w:w="8931" w:type="dxa"/>
          </w:tcPr>
          <w:p w:rsidR="00C40576" w:rsidRPr="006B1E46" w:rsidRDefault="00C40576" w:rsidP="003026D9">
            <w:pPr>
              <w:autoSpaceDE w:val="0"/>
              <w:autoSpaceDN w:val="0"/>
              <w:adjustRightInd w:val="0"/>
              <w:spacing w:after="0" w:line="240" w:lineRule="auto"/>
              <w:jc w:val="both"/>
              <w:rPr>
                <w:sz w:val="28"/>
                <w:szCs w:val="28"/>
              </w:rPr>
            </w:pPr>
            <w:r w:rsidRPr="006B1E46">
              <w:rPr>
                <w:sz w:val="28"/>
                <w:szCs w:val="28"/>
              </w:rPr>
              <w:t>3 Методические указания по практическим занятиям..…………………...</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5</w:t>
            </w:r>
          </w:p>
        </w:tc>
      </w:tr>
      <w:tr w:rsidR="00C40576" w:rsidRPr="006B1E46">
        <w:tc>
          <w:tcPr>
            <w:tcW w:w="8931" w:type="dxa"/>
          </w:tcPr>
          <w:p w:rsidR="00C40576" w:rsidRPr="006B1E46" w:rsidRDefault="00C40576" w:rsidP="003026D9">
            <w:pPr>
              <w:autoSpaceDE w:val="0"/>
              <w:autoSpaceDN w:val="0"/>
              <w:adjustRightInd w:val="0"/>
              <w:spacing w:after="0" w:line="240" w:lineRule="auto"/>
              <w:jc w:val="both"/>
              <w:rPr>
                <w:sz w:val="28"/>
                <w:szCs w:val="28"/>
              </w:rPr>
            </w:pPr>
            <w:r w:rsidRPr="00626070">
              <w:rPr>
                <w:color w:val="000000"/>
                <w:sz w:val="28"/>
                <w:szCs w:val="28"/>
                <w:lang w:eastAsia="ru-RU"/>
              </w:rPr>
              <w:t xml:space="preserve">4 </w:t>
            </w:r>
            <w:r w:rsidRPr="00CC1127">
              <w:rPr>
                <w:color w:val="000000"/>
                <w:sz w:val="28"/>
                <w:szCs w:val="28"/>
                <w:lang w:eastAsia="ru-RU"/>
              </w:rPr>
              <w:t>Методические указания по самостоятельной работе</w:t>
            </w:r>
            <w:r w:rsidRPr="00626070">
              <w:rPr>
                <w:color w:val="000000"/>
                <w:sz w:val="28"/>
                <w:szCs w:val="28"/>
                <w:lang w:eastAsia="ru-RU"/>
              </w:rPr>
              <w:t>...…...……</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6</w:t>
            </w:r>
          </w:p>
        </w:tc>
      </w:tr>
      <w:tr w:rsidR="00C40576" w:rsidRPr="006B1E46">
        <w:tc>
          <w:tcPr>
            <w:tcW w:w="8931" w:type="dxa"/>
          </w:tcPr>
          <w:p w:rsidR="00C40576" w:rsidRPr="00626070" w:rsidRDefault="00C40576" w:rsidP="003026D9">
            <w:pPr>
              <w:spacing w:after="0" w:line="240" w:lineRule="auto"/>
              <w:jc w:val="both"/>
              <w:rPr>
                <w:color w:val="000000"/>
                <w:sz w:val="28"/>
                <w:szCs w:val="28"/>
                <w:lang w:eastAsia="ru-RU"/>
              </w:rPr>
            </w:pPr>
            <w:r w:rsidRPr="00CC1127">
              <w:rPr>
                <w:color w:val="000000"/>
                <w:sz w:val="28"/>
                <w:szCs w:val="28"/>
                <w:lang w:eastAsia="ru-RU"/>
              </w:rPr>
              <w:t xml:space="preserve">4.1 </w:t>
            </w:r>
            <w:r w:rsidRPr="00871FA0">
              <w:rPr>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color w:val="000000"/>
                <w:sz w:val="28"/>
                <w:szCs w:val="28"/>
                <w:lang w:eastAsia="ru-RU"/>
              </w:rPr>
              <w:t>.............</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7</w:t>
            </w:r>
          </w:p>
        </w:tc>
      </w:tr>
      <w:tr w:rsidR="00C40576" w:rsidRPr="006B1E46">
        <w:tc>
          <w:tcPr>
            <w:tcW w:w="8931" w:type="dxa"/>
          </w:tcPr>
          <w:p w:rsidR="00C40576" w:rsidRPr="00626070" w:rsidRDefault="00C40576" w:rsidP="003026D9">
            <w:pPr>
              <w:spacing w:after="0" w:line="240" w:lineRule="auto"/>
              <w:jc w:val="both"/>
              <w:rPr>
                <w:color w:val="000000"/>
                <w:sz w:val="28"/>
                <w:szCs w:val="28"/>
                <w:lang w:eastAsia="ru-RU"/>
              </w:rPr>
            </w:pPr>
            <w:r>
              <w:rPr>
                <w:color w:val="000000"/>
                <w:sz w:val="28"/>
                <w:szCs w:val="28"/>
                <w:lang w:eastAsia="ru-RU"/>
              </w:rPr>
              <w:t>4.2</w:t>
            </w:r>
            <w:r w:rsidRPr="00626070">
              <w:rPr>
                <w:color w:val="000000"/>
                <w:sz w:val="28"/>
                <w:szCs w:val="28"/>
                <w:lang w:eastAsia="ru-RU"/>
              </w:rPr>
              <w:t xml:space="preserve"> </w:t>
            </w:r>
            <w:r w:rsidRPr="00871FA0">
              <w:rPr>
                <w:color w:val="000000"/>
                <w:sz w:val="28"/>
                <w:szCs w:val="28"/>
                <w:lang w:eastAsia="ru-RU"/>
              </w:rPr>
              <w:t>Методические рекомендации по подготовке к практическим занятиям</w:t>
            </w:r>
            <w:r w:rsidRPr="00626070">
              <w:rPr>
                <w:color w:val="000000"/>
                <w:sz w:val="28"/>
                <w:szCs w:val="28"/>
                <w:lang w:eastAsia="ru-RU"/>
              </w:rPr>
              <w:t>……………………………………………</w:t>
            </w:r>
            <w:r>
              <w:rPr>
                <w:color w:val="000000"/>
                <w:sz w:val="28"/>
                <w:szCs w:val="28"/>
                <w:lang w:eastAsia="ru-RU"/>
              </w:rPr>
              <w:t>..</w:t>
            </w:r>
            <w:r w:rsidRPr="00626070">
              <w:rPr>
                <w:color w:val="000000"/>
                <w:sz w:val="28"/>
                <w:szCs w:val="28"/>
                <w:lang w:eastAsia="ru-RU"/>
              </w:rPr>
              <w:t>………</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8</w:t>
            </w:r>
          </w:p>
        </w:tc>
      </w:tr>
      <w:tr w:rsidR="00C40576" w:rsidRPr="006B1E46">
        <w:tc>
          <w:tcPr>
            <w:tcW w:w="8931" w:type="dxa"/>
          </w:tcPr>
          <w:p w:rsidR="00C40576" w:rsidRPr="00626070" w:rsidRDefault="00C40576" w:rsidP="003026D9">
            <w:pPr>
              <w:spacing w:after="0" w:line="240" w:lineRule="auto"/>
              <w:jc w:val="both"/>
              <w:rPr>
                <w:color w:val="000000"/>
                <w:sz w:val="28"/>
                <w:szCs w:val="28"/>
                <w:lang w:eastAsia="ru-RU"/>
              </w:rPr>
            </w:pPr>
            <w:r w:rsidRPr="00CC1127">
              <w:rPr>
                <w:color w:val="000000"/>
                <w:sz w:val="28"/>
                <w:szCs w:val="28"/>
                <w:lang w:eastAsia="ru-RU"/>
              </w:rPr>
              <w:t xml:space="preserve">4.3 </w:t>
            </w:r>
            <w:r w:rsidRPr="00871FA0">
              <w:rPr>
                <w:color w:val="000000"/>
                <w:sz w:val="28"/>
                <w:szCs w:val="28"/>
                <w:lang w:eastAsia="ru-RU"/>
              </w:rPr>
              <w:t>Методические рекомендации по написанию и оформлению реферата</w:t>
            </w:r>
            <w:r>
              <w:rPr>
                <w:color w:val="000000"/>
                <w:sz w:val="28"/>
                <w:szCs w:val="28"/>
                <w:lang w:eastAsia="ru-RU"/>
              </w:rPr>
              <w:t>…………………………………………...</w:t>
            </w:r>
            <w:r w:rsidR="00465084">
              <w:rPr>
                <w:color w:val="000000"/>
                <w:sz w:val="28"/>
                <w:szCs w:val="28"/>
                <w:lang w:eastAsia="ru-RU"/>
              </w:rPr>
              <w:t>.................................</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8</w:t>
            </w:r>
          </w:p>
        </w:tc>
      </w:tr>
      <w:tr w:rsidR="00C40576" w:rsidRPr="006B1E46">
        <w:tc>
          <w:tcPr>
            <w:tcW w:w="8931" w:type="dxa"/>
          </w:tcPr>
          <w:p w:rsidR="00C40576" w:rsidRPr="00626070" w:rsidRDefault="00C40576" w:rsidP="00465084">
            <w:pPr>
              <w:spacing w:after="0" w:line="240" w:lineRule="auto"/>
              <w:jc w:val="both"/>
              <w:rPr>
                <w:color w:val="000000"/>
                <w:sz w:val="28"/>
                <w:szCs w:val="28"/>
                <w:lang w:eastAsia="ru-RU"/>
              </w:rPr>
            </w:pPr>
            <w:r>
              <w:rPr>
                <w:color w:val="000000"/>
                <w:sz w:val="28"/>
                <w:szCs w:val="28"/>
                <w:lang w:eastAsia="ru-RU"/>
              </w:rPr>
              <w:t>5</w:t>
            </w:r>
            <w:r w:rsidRPr="00626070">
              <w:rPr>
                <w:color w:val="000000"/>
                <w:sz w:val="28"/>
                <w:szCs w:val="28"/>
                <w:lang w:eastAsia="ru-RU"/>
              </w:rPr>
              <w:t xml:space="preserve"> Методические указания при </w:t>
            </w:r>
            <w:r w:rsidRPr="006B1E46">
              <w:rPr>
                <w:color w:val="000000"/>
                <w:sz w:val="28"/>
                <w:szCs w:val="28"/>
                <w:shd w:val="clear" w:color="auto" w:fill="FFFFFF"/>
              </w:rPr>
              <w:t>подготовке к промежуточной аттестации (</w:t>
            </w:r>
            <w:r w:rsidR="00465084">
              <w:rPr>
                <w:color w:val="000000"/>
                <w:sz w:val="28"/>
                <w:szCs w:val="28"/>
                <w:shd w:val="clear" w:color="auto" w:fill="FFFFFF"/>
              </w:rPr>
              <w:t>экзамен</w:t>
            </w:r>
            <w:r w:rsidRPr="006B1E46">
              <w:rPr>
                <w:color w:val="000000"/>
                <w:sz w:val="28"/>
                <w:szCs w:val="28"/>
                <w:shd w:val="clear" w:color="auto" w:fill="FFFFFF"/>
              </w:rPr>
              <w:t>)</w:t>
            </w:r>
            <w:r>
              <w:rPr>
                <w:color w:val="000000"/>
                <w:sz w:val="28"/>
                <w:szCs w:val="28"/>
                <w:lang w:eastAsia="ru-RU"/>
              </w:rPr>
              <w:t>…</w:t>
            </w:r>
            <w:r w:rsidRPr="00626070">
              <w:rPr>
                <w:color w:val="000000"/>
                <w:sz w:val="28"/>
                <w:szCs w:val="28"/>
                <w:lang w:eastAsia="ru-RU"/>
              </w:rPr>
              <w:t>…………………………………</w:t>
            </w:r>
            <w:r>
              <w:rPr>
                <w:color w:val="000000"/>
                <w:sz w:val="28"/>
                <w:szCs w:val="28"/>
                <w:lang w:eastAsia="ru-RU"/>
              </w:rPr>
              <w:t>……</w:t>
            </w:r>
            <w:r w:rsidR="00465084">
              <w:rPr>
                <w:color w:val="000000"/>
                <w:sz w:val="28"/>
                <w:szCs w:val="28"/>
                <w:lang w:eastAsia="ru-RU"/>
              </w:rPr>
              <w:t>………………………</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9</w:t>
            </w:r>
          </w:p>
        </w:tc>
      </w:tr>
      <w:tr w:rsidR="00C40576" w:rsidRPr="006B1E46">
        <w:tc>
          <w:tcPr>
            <w:tcW w:w="8931" w:type="dxa"/>
          </w:tcPr>
          <w:p w:rsidR="00C40576" w:rsidRPr="00626070" w:rsidRDefault="00C40576" w:rsidP="003026D9">
            <w:pPr>
              <w:spacing w:after="0" w:line="240" w:lineRule="auto"/>
              <w:rPr>
                <w:color w:val="000000"/>
                <w:sz w:val="28"/>
                <w:szCs w:val="28"/>
                <w:lang w:eastAsia="ru-RU"/>
              </w:rPr>
            </w:pPr>
            <w:r>
              <w:rPr>
                <w:color w:val="000000"/>
                <w:sz w:val="28"/>
                <w:szCs w:val="28"/>
                <w:lang w:eastAsia="ru-RU"/>
              </w:rPr>
              <w:t>6</w:t>
            </w:r>
            <w:r w:rsidRPr="00626070">
              <w:rPr>
                <w:color w:val="000000"/>
                <w:sz w:val="28"/>
                <w:szCs w:val="28"/>
                <w:lang w:eastAsia="ru-RU"/>
              </w:rPr>
              <w:t xml:space="preserve"> Рекомендуемая литература………………………………………</w:t>
            </w:r>
            <w:r>
              <w:rPr>
                <w:color w:val="000000"/>
                <w:sz w:val="28"/>
                <w:szCs w:val="28"/>
                <w:lang w:eastAsia="ru-RU"/>
              </w:rPr>
              <w:t>….</w:t>
            </w:r>
            <w:r w:rsidRPr="00626070">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10</w:t>
            </w:r>
          </w:p>
        </w:tc>
      </w:tr>
      <w:tr w:rsidR="00C40576" w:rsidRPr="006B1E46">
        <w:tc>
          <w:tcPr>
            <w:tcW w:w="8931" w:type="dxa"/>
          </w:tcPr>
          <w:p w:rsidR="00C40576" w:rsidRDefault="00C40576" w:rsidP="003026D9">
            <w:pPr>
              <w:spacing w:after="0" w:line="240" w:lineRule="auto"/>
              <w:rPr>
                <w:color w:val="000000"/>
                <w:sz w:val="28"/>
                <w:szCs w:val="28"/>
                <w:lang w:eastAsia="ru-RU"/>
              </w:rPr>
            </w:pPr>
            <w:r w:rsidRPr="0056123F">
              <w:rPr>
                <w:color w:val="000000"/>
                <w:sz w:val="28"/>
                <w:szCs w:val="28"/>
                <w:lang w:eastAsia="ru-RU"/>
              </w:rPr>
              <w:t>6.1 Основная литература</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10</w:t>
            </w:r>
          </w:p>
        </w:tc>
      </w:tr>
      <w:tr w:rsidR="00C40576" w:rsidRPr="006B1E46">
        <w:tc>
          <w:tcPr>
            <w:tcW w:w="8931" w:type="dxa"/>
          </w:tcPr>
          <w:p w:rsidR="00C40576" w:rsidRDefault="00C40576" w:rsidP="003026D9">
            <w:pPr>
              <w:spacing w:after="0" w:line="240" w:lineRule="auto"/>
              <w:rPr>
                <w:color w:val="000000"/>
                <w:sz w:val="28"/>
                <w:szCs w:val="28"/>
                <w:lang w:eastAsia="ru-RU"/>
              </w:rPr>
            </w:pPr>
            <w:r w:rsidRPr="0056123F">
              <w:rPr>
                <w:color w:val="000000"/>
                <w:sz w:val="28"/>
                <w:szCs w:val="28"/>
                <w:lang w:eastAsia="ru-RU"/>
              </w:rPr>
              <w:t>6.2 Дополнительная литература</w:t>
            </w:r>
            <w:r>
              <w:rPr>
                <w:color w:val="000000"/>
                <w:sz w:val="28"/>
                <w:szCs w:val="28"/>
                <w:lang w:eastAsia="ru-RU"/>
              </w:rPr>
              <w:t>……………………………………………..</w:t>
            </w:r>
          </w:p>
        </w:tc>
        <w:tc>
          <w:tcPr>
            <w:tcW w:w="567" w:type="dxa"/>
            <w:vAlign w:val="bottom"/>
          </w:tcPr>
          <w:p w:rsidR="00C40576" w:rsidRPr="00626070" w:rsidRDefault="00C40576" w:rsidP="003026D9">
            <w:pPr>
              <w:spacing w:after="0" w:line="240" w:lineRule="auto"/>
              <w:jc w:val="center"/>
              <w:rPr>
                <w:color w:val="000000"/>
                <w:sz w:val="28"/>
                <w:szCs w:val="28"/>
                <w:lang w:eastAsia="ru-RU"/>
              </w:rPr>
            </w:pPr>
            <w:r>
              <w:rPr>
                <w:color w:val="000000"/>
                <w:sz w:val="28"/>
                <w:szCs w:val="28"/>
                <w:lang w:eastAsia="ru-RU"/>
              </w:rPr>
              <w:t>10</w:t>
            </w:r>
          </w:p>
        </w:tc>
      </w:tr>
    </w:tbl>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626070" w:rsidRDefault="00C40576" w:rsidP="00A70411">
      <w:pPr>
        <w:jc w:val="both"/>
        <w:rPr>
          <w:sz w:val="28"/>
          <w:szCs w:val="28"/>
        </w:rPr>
      </w:pPr>
    </w:p>
    <w:p w:rsidR="00C40576" w:rsidRPr="007021B8" w:rsidRDefault="00C40576" w:rsidP="00A70411">
      <w:pPr>
        <w:autoSpaceDE w:val="0"/>
        <w:autoSpaceDN w:val="0"/>
        <w:adjustRightInd w:val="0"/>
        <w:spacing w:after="0" w:line="240" w:lineRule="auto"/>
        <w:ind w:firstLine="709"/>
        <w:rPr>
          <w:b/>
          <w:bCs/>
          <w:sz w:val="24"/>
          <w:szCs w:val="24"/>
        </w:rPr>
      </w:pPr>
      <w:r w:rsidRPr="007021B8">
        <w:rPr>
          <w:b/>
          <w:bCs/>
          <w:sz w:val="24"/>
          <w:szCs w:val="24"/>
        </w:rPr>
        <w:lastRenderedPageBreak/>
        <w:t>1 Методические рекомендации по изучению дисциплины</w:t>
      </w:r>
    </w:p>
    <w:p w:rsidR="00C40576" w:rsidRPr="007021B8" w:rsidRDefault="00C40576" w:rsidP="00A70411">
      <w:pPr>
        <w:autoSpaceDE w:val="0"/>
        <w:autoSpaceDN w:val="0"/>
        <w:adjustRightInd w:val="0"/>
        <w:spacing w:after="0" w:line="240" w:lineRule="auto"/>
        <w:ind w:firstLine="709"/>
        <w:rPr>
          <w:sz w:val="24"/>
          <w:szCs w:val="24"/>
        </w:rPr>
      </w:pP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Студентам необходимо ознакомиться: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 с содержанием рабочей программы (РП) дисциплины </w:t>
      </w:r>
      <w:r w:rsidRPr="007021B8">
        <w:rPr>
          <w:i/>
          <w:iCs/>
          <w:sz w:val="24"/>
          <w:szCs w:val="24"/>
        </w:rPr>
        <w:t>«Основы технического регулирования»</w:t>
      </w:r>
      <w:r w:rsidRPr="007021B8">
        <w:rPr>
          <w:sz w:val="24"/>
          <w:szCs w:val="24"/>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autoSpaceDE w:val="0"/>
        <w:autoSpaceDN w:val="0"/>
        <w:adjustRightInd w:val="0"/>
        <w:spacing w:after="0" w:line="240" w:lineRule="auto"/>
        <w:ind w:firstLine="709"/>
        <w:jc w:val="both"/>
        <w:rPr>
          <w:b/>
          <w:bCs/>
          <w:sz w:val="24"/>
          <w:szCs w:val="24"/>
        </w:rPr>
      </w:pPr>
      <w:r w:rsidRPr="007021B8">
        <w:rPr>
          <w:b/>
          <w:bCs/>
          <w:sz w:val="24"/>
          <w:szCs w:val="24"/>
        </w:rPr>
        <w:t>2 Методические указания по лекционным занятиям</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Основными видами аудиторной работы студентов по дисциплине </w:t>
      </w:r>
      <w:r w:rsidRPr="007021B8">
        <w:rPr>
          <w:i/>
          <w:iCs/>
          <w:sz w:val="24"/>
          <w:szCs w:val="24"/>
        </w:rPr>
        <w:t>«Основы технического регулирования»</w:t>
      </w:r>
      <w:r w:rsidRPr="007021B8">
        <w:rPr>
          <w:sz w:val="24"/>
          <w:szCs w:val="24"/>
        </w:rPr>
        <w:t xml:space="preserve">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Выбор методов и форм обучения может определяться: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общими целями образования, воспитания, развития и психологической подготовки обучающихся;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особенностями методики преподавания конкретной учебной дисциплины и спецификой ее требований к отбору дидактических методов;</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целями, задачами и содержанием материала конкретного занятия;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временем, отведенным на изучение того или иного материала;</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уровнем подготовленности обучающихся;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уровнем материальной оснащенности, наличием оборудования, наглядных пособий, технических средств;</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уровнем подготовленности и личных качеств самого преподавателя.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w:t>
      </w:r>
      <w:r w:rsidRPr="007021B8">
        <w:rPr>
          <w:sz w:val="24"/>
          <w:szCs w:val="24"/>
        </w:rPr>
        <w:lastRenderedPageBreak/>
        <w:t>теоретического материала достигается за счет применения принципа наглядности в обучении.</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C40576" w:rsidRPr="007021B8" w:rsidRDefault="00C40576" w:rsidP="00A70411">
      <w:pPr>
        <w:pStyle w:val="Default"/>
        <w:ind w:firstLine="709"/>
        <w:jc w:val="both"/>
      </w:pPr>
      <w:r w:rsidRPr="007021B8">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C40576" w:rsidRPr="007021B8" w:rsidRDefault="00C40576" w:rsidP="00A70411">
      <w:pPr>
        <w:pStyle w:val="Default"/>
        <w:ind w:firstLine="709"/>
        <w:jc w:val="both"/>
      </w:pPr>
      <w:r w:rsidRPr="007021B8">
        <w:t xml:space="preserve">Конспекты имеют свои особенности: </w:t>
      </w:r>
    </w:p>
    <w:p w:rsidR="00C40576" w:rsidRPr="007021B8" w:rsidRDefault="00C40576" w:rsidP="00A70411">
      <w:pPr>
        <w:pStyle w:val="Default"/>
        <w:ind w:firstLine="709"/>
        <w:jc w:val="both"/>
      </w:pPr>
      <w:r w:rsidRPr="007021B8">
        <w:t xml:space="preserve">1. Конспект требует быстрой записи. </w:t>
      </w:r>
    </w:p>
    <w:p w:rsidR="00C40576" w:rsidRPr="007021B8" w:rsidRDefault="00C40576" w:rsidP="00A70411">
      <w:pPr>
        <w:pStyle w:val="Default"/>
        <w:ind w:firstLine="709"/>
        <w:jc w:val="both"/>
      </w:pPr>
      <w:r w:rsidRPr="007021B8">
        <w:t xml:space="preserve">2. Конспект должен легко читаться и хорошо запоминаться. </w:t>
      </w:r>
    </w:p>
    <w:p w:rsidR="00C40576" w:rsidRPr="007021B8" w:rsidRDefault="00C40576" w:rsidP="00A70411">
      <w:pPr>
        <w:pStyle w:val="Default"/>
        <w:ind w:firstLine="709"/>
        <w:jc w:val="both"/>
      </w:pPr>
      <w:r w:rsidRPr="007021B8">
        <w:t xml:space="preserve">3. В конспекте допускаются такие формы, которые понятны только автору.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4. Конспект – это запись смысла лекции.</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autoSpaceDE w:val="0"/>
        <w:autoSpaceDN w:val="0"/>
        <w:adjustRightInd w:val="0"/>
        <w:spacing w:after="0" w:line="240" w:lineRule="auto"/>
        <w:ind w:firstLine="709"/>
        <w:jc w:val="both"/>
        <w:rPr>
          <w:b/>
          <w:bCs/>
          <w:color w:val="000000"/>
          <w:sz w:val="24"/>
          <w:szCs w:val="24"/>
          <w:lang w:eastAsia="ru-RU"/>
        </w:rPr>
      </w:pPr>
      <w:r w:rsidRPr="007021B8">
        <w:rPr>
          <w:b/>
          <w:bCs/>
          <w:color w:val="000000"/>
          <w:sz w:val="24"/>
          <w:szCs w:val="24"/>
          <w:lang w:eastAsia="ru-RU"/>
        </w:rPr>
        <w:t>3 Методические указания по практическим занятиям</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 индивидуальные задания.</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b/>
          <w:bCs/>
          <w:color w:val="000000"/>
          <w:sz w:val="24"/>
          <w:szCs w:val="24"/>
          <w:lang w:eastAsia="ar-SA"/>
        </w:rPr>
        <w:t>Цели практических занятий</w:t>
      </w:r>
      <w:r w:rsidRPr="007021B8">
        <w:rPr>
          <w:color w:val="000000"/>
          <w:sz w:val="24"/>
          <w:szCs w:val="24"/>
          <w:lang w:eastAsia="ar-SA"/>
        </w:rPr>
        <w:t xml:space="preserve"> по дисциплине </w:t>
      </w:r>
      <w:r w:rsidRPr="007021B8">
        <w:rPr>
          <w:i/>
          <w:iCs/>
          <w:sz w:val="24"/>
          <w:szCs w:val="24"/>
        </w:rPr>
        <w:t>«Основы технического регулирования»</w:t>
      </w:r>
      <w:r w:rsidRPr="007021B8">
        <w:rPr>
          <w:color w:val="000000"/>
          <w:sz w:val="24"/>
          <w:szCs w:val="24"/>
          <w:lang w:eastAsia="ar-SA"/>
        </w:rPr>
        <w:t>:</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1) закрепление теоретического материала путем систематического контроля за самостоятельной работой студентов;</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 xml:space="preserve">2) формирование умений использования теоретических знаний в процессе выполнения практических работ; </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3) развитие аналитического мышления путем обобщения результатов практических работ;</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lastRenderedPageBreak/>
        <w:t xml:space="preserve">4) формирование навыков оформления результатов практических работ в виде таблиц, графиков, выводов. </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На практических занятиях осуществляются следующие формы работ со студентами:</w:t>
      </w:r>
      <w:r w:rsidRPr="007021B8">
        <w:rPr>
          <w:i/>
          <w:iCs/>
          <w:color w:val="000000"/>
          <w:sz w:val="24"/>
          <w:szCs w:val="24"/>
          <w:lang w:eastAsia="ar-SA"/>
        </w:rPr>
        <w:t xml:space="preserve"> индивидуальная</w:t>
      </w:r>
      <w:r w:rsidRPr="007021B8">
        <w:rPr>
          <w:color w:val="000000"/>
          <w:sz w:val="24"/>
          <w:szCs w:val="24"/>
          <w:lang w:eastAsia="ar-SA"/>
        </w:rPr>
        <w:t xml:space="preserve"> (оценка знаний, выполненных тестовых заданий, проверка отчетов по выполненным работам); </w:t>
      </w:r>
      <w:r w:rsidRPr="007021B8">
        <w:rPr>
          <w:i/>
          <w:iCs/>
          <w:color w:val="000000"/>
          <w:sz w:val="24"/>
          <w:szCs w:val="24"/>
          <w:lang w:eastAsia="ar-SA"/>
        </w:rPr>
        <w:t>групповая</w:t>
      </w:r>
      <w:r w:rsidRPr="007021B8">
        <w:rPr>
          <w:color w:val="000000"/>
          <w:sz w:val="24"/>
          <w:szCs w:val="24"/>
          <w:lang w:eastAsia="ar-SA"/>
        </w:rPr>
        <w:t xml:space="preserve">  (выполнение заданий малыми группами по 2-4 человека); </w:t>
      </w:r>
      <w:r w:rsidRPr="007021B8">
        <w:rPr>
          <w:i/>
          <w:iCs/>
          <w:color w:val="000000"/>
          <w:sz w:val="24"/>
          <w:szCs w:val="24"/>
          <w:lang w:eastAsia="ar-SA"/>
        </w:rPr>
        <w:t>фронтальная</w:t>
      </w:r>
      <w:r w:rsidRPr="007021B8">
        <w:rPr>
          <w:color w:val="000000"/>
          <w:sz w:val="24"/>
          <w:szCs w:val="24"/>
          <w:lang w:eastAsia="ar-SA"/>
        </w:rPr>
        <w:t xml:space="preserve"> (подведение итогов выполнения лабораторных работ, подведение итогов выполнения теста).</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b/>
          <w:bCs/>
          <w:color w:val="000000"/>
          <w:sz w:val="24"/>
          <w:szCs w:val="24"/>
          <w:lang w:eastAsia="ar-SA"/>
        </w:rPr>
        <w:t>Структура и последовательность занятий</w:t>
      </w:r>
      <w:r w:rsidRPr="007021B8">
        <w:rPr>
          <w:color w:val="000000"/>
          <w:sz w:val="24"/>
          <w:szCs w:val="24"/>
          <w:lang w:eastAsia="ar-SA"/>
        </w:rPr>
        <w:t xml:space="preserve">: на первом, вводном занятии проводится инструктаж студентов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Студенты также знакомятся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
    <w:p w:rsidR="00C40576" w:rsidRPr="007021B8" w:rsidRDefault="00C40576" w:rsidP="00A70411">
      <w:pPr>
        <w:widowControl w:val="0"/>
        <w:suppressAutoHyphens/>
        <w:autoSpaceDE w:val="0"/>
        <w:spacing w:after="0" w:line="240" w:lineRule="auto"/>
        <w:ind w:firstLine="545"/>
        <w:jc w:val="both"/>
        <w:rPr>
          <w:color w:val="000000"/>
          <w:sz w:val="24"/>
          <w:szCs w:val="24"/>
          <w:lang w:eastAsia="ar-SA"/>
        </w:rPr>
      </w:pPr>
      <w:r w:rsidRPr="007021B8">
        <w:rPr>
          <w:color w:val="000000"/>
          <w:sz w:val="24"/>
          <w:szCs w:val="24"/>
          <w:lang w:eastAsia="ar-SA"/>
        </w:rPr>
        <w:t xml:space="preserve">Студенты оформляют отчеты по практическим работам в соответствии со стандартом организации СТО 02069024.101–2015 Работы студенческие – </w:t>
      </w:r>
      <w:hyperlink r:id="rId8" w:history="1">
        <w:r w:rsidRPr="007021B8">
          <w:rPr>
            <w:rStyle w:val="a9"/>
            <w:sz w:val="24"/>
            <w:szCs w:val="24"/>
            <w:lang w:eastAsia="ar-SA"/>
          </w:rPr>
          <w:t>http://www.osu.ru/docs/official/standart/standart_101-2015_.pdf</w:t>
        </w:r>
      </w:hyperlink>
      <w:r w:rsidRPr="007021B8">
        <w:rPr>
          <w:color w:val="000000"/>
          <w:sz w:val="24"/>
          <w:szCs w:val="24"/>
          <w:lang w:eastAsia="ar-SA"/>
        </w:rPr>
        <w:t>.</w:t>
      </w:r>
    </w:p>
    <w:p w:rsidR="00C40576" w:rsidRPr="007021B8" w:rsidRDefault="00C40576" w:rsidP="00A70411">
      <w:pPr>
        <w:widowControl w:val="0"/>
        <w:suppressAutoHyphens/>
        <w:autoSpaceDE w:val="0"/>
        <w:spacing w:after="0" w:line="240" w:lineRule="auto"/>
        <w:ind w:firstLine="709"/>
        <w:jc w:val="both"/>
        <w:rPr>
          <w:b/>
          <w:bCs/>
          <w:color w:val="000000"/>
          <w:sz w:val="24"/>
          <w:szCs w:val="24"/>
          <w:lang w:eastAsia="ar-SA"/>
        </w:rPr>
      </w:pPr>
      <w:r w:rsidRPr="007021B8">
        <w:rPr>
          <w:b/>
          <w:bCs/>
          <w:color w:val="000000"/>
          <w:sz w:val="24"/>
          <w:szCs w:val="24"/>
          <w:lang w:eastAsia="ar-SA"/>
        </w:rPr>
        <w:t>Структура практического занятия</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1. Объявление темы, цели и задач занятия.</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2. Изучение и конспектирование теоретической части работы.</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3. Проверка теоретической подготовки студентов к практическому занятию.</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4. Выполнение практических задач.</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5. Конспектирование полученных результатов в тетрадях.</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6. Подведение итогов занятия (формулирование выводов).</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7. Защита работы преподавателю дисциплины.</w:t>
      </w:r>
    </w:p>
    <w:p w:rsidR="00C40576" w:rsidRPr="007021B8" w:rsidRDefault="00C40576" w:rsidP="00A70411">
      <w:pPr>
        <w:widowControl w:val="0"/>
        <w:suppressAutoHyphens/>
        <w:autoSpaceDE w:val="0"/>
        <w:spacing w:after="0" w:line="240" w:lineRule="auto"/>
        <w:ind w:firstLine="709"/>
        <w:jc w:val="both"/>
        <w:rPr>
          <w:color w:val="000000"/>
          <w:sz w:val="24"/>
          <w:szCs w:val="24"/>
          <w:lang w:eastAsia="ar-SA"/>
        </w:rPr>
      </w:pPr>
      <w:r w:rsidRPr="007021B8">
        <w:rPr>
          <w:color w:val="000000"/>
          <w:sz w:val="24"/>
          <w:szCs w:val="24"/>
          <w:lang w:eastAsia="ar-SA"/>
        </w:rPr>
        <w:t xml:space="preserve">По теме занятия проводится беседа, что необходимо для осознанного выполнения практической работы (по контрольным вопросам). Перед уходом из аудитории студенты должны навести порядок на своем рабочем месте столе. </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spacing w:after="0" w:line="240" w:lineRule="auto"/>
        <w:ind w:firstLine="709"/>
        <w:jc w:val="both"/>
        <w:rPr>
          <w:b/>
          <w:bCs/>
          <w:color w:val="000000"/>
          <w:sz w:val="24"/>
          <w:szCs w:val="24"/>
          <w:lang w:eastAsia="ru-RU"/>
        </w:rPr>
      </w:pPr>
      <w:r w:rsidRPr="007021B8">
        <w:rPr>
          <w:b/>
          <w:bCs/>
          <w:color w:val="000000"/>
          <w:sz w:val="24"/>
          <w:szCs w:val="24"/>
          <w:lang w:eastAsia="ru-RU"/>
        </w:rPr>
        <w:t xml:space="preserve">4 Методические указания по самостоятельной работе </w:t>
      </w:r>
    </w:p>
    <w:p w:rsidR="00C40576" w:rsidRPr="007021B8" w:rsidRDefault="00C40576" w:rsidP="00A70411">
      <w:pPr>
        <w:suppressAutoHyphens/>
        <w:spacing w:after="0" w:line="240" w:lineRule="auto"/>
        <w:ind w:firstLine="709"/>
        <w:jc w:val="both"/>
        <w:rPr>
          <w:b/>
          <w:bCs/>
          <w:color w:val="000000"/>
          <w:sz w:val="24"/>
          <w:szCs w:val="24"/>
          <w:lang w:eastAsia="ar-SA"/>
        </w:rPr>
      </w:pP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Самостоятельная работа реализуется:</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непосредственно в процессе аудиторных занятий – на лекциях, практических занятиях;</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в библиотеке, дома, на кафедре при выполнении обучающимся учебных и практических задач.</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Самостоятельная работа обучающихся предполагает следующие виды отчетности:</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подготовку и написание рефератов на заданные темы, изготовление презентаций;</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lastRenderedPageBreak/>
        <w:t>– выполнение домашних заданий, поиск и отбор информации по отдельным разделам курса в сети Интернет.</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К планируемым видам самостоятельной работы обучающихся относятся:</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подготовка и написание рефератов и других письменных работ на заданные темы;</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выполнение домашних заданий разнообразного характера;</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выполнение индивидуальных заданий, направленных на развитие самостоятельности и инициативы.</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Для эффективной организации самостоятельной работы обучающихся необходимо:</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 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C40576" w:rsidRPr="007021B8" w:rsidRDefault="00C40576" w:rsidP="00A70411">
      <w:pPr>
        <w:suppressAutoHyphens/>
        <w:spacing w:after="0" w:line="240" w:lineRule="auto"/>
        <w:ind w:firstLine="709"/>
        <w:jc w:val="both"/>
        <w:rPr>
          <w:color w:val="000000"/>
          <w:sz w:val="24"/>
          <w:szCs w:val="24"/>
          <w:lang w:eastAsia="ar-SA"/>
        </w:rPr>
      </w:pPr>
    </w:p>
    <w:p w:rsidR="00C40576" w:rsidRPr="007021B8" w:rsidRDefault="00C40576" w:rsidP="00A70411">
      <w:pPr>
        <w:suppressAutoHyphens/>
        <w:spacing w:after="0" w:line="240" w:lineRule="auto"/>
        <w:ind w:firstLine="709"/>
        <w:jc w:val="both"/>
        <w:rPr>
          <w:b/>
          <w:bCs/>
          <w:color w:val="000000"/>
          <w:sz w:val="24"/>
          <w:szCs w:val="24"/>
          <w:lang w:eastAsia="ar-SA"/>
        </w:rPr>
      </w:pPr>
      <w:r w:rsidRPr="007021B8">
        <w:rPr>
          <w:b/>
          <w:bCs/>
          <w:color w:val="000000"/>
          <w:sz w:val="24"/>
          <w:szCs w:val="24"/>
          <w:shd w:val="clear" w:color="auto" w:fill="FFFFFF"/>
        </w:rPr>
        <w:t>4.1 Методические рекомендации по</w:t>
      </w:r>
      <w:r w:rsidRPr="007021B8">
        <w:rPr>
          <w:b/>
          <w:bCs/>
          <w:color w:val="000000"/>
          <w:sz w:val="24"/>
          <w:szCs w:val="24"/>
          <w:lang w:eastAsia="ru-RU"/>
        </w:rPr>
        <w:t xml:space="preserve"> </w:t>
      </w:r>
      <w:r w:rsidRPr="007021B8">
        <w:rPr>
          <w:b/>
          <w:bCs/>
          <w:color w:val="000000"/>
          <w:sz w:val="24"/>
          <w:szCs w:val="24"/>
          <w:lang w:eastAsia="ar-SA"/>
        </w:rPr>
        <w:t>проработке и повторению лекционного материала и материала учебников и учебных пособий</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Овладение методическими приемами работы с литературой – одна из важнейших задач студента. Углубленная работа с лекционным материалом, материалом учебников и учебных пособий – гарантия того, что студент станет хорошим специалистом.</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Работу  с  литературой  следует  начинать  с  анализа  РП,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Работа с материалом учебников и учебных пособий включает следующие этапы:</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1. Предварительное знакомство с содержанием всего учебного пособия или какого-то ее раздела.</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lastRenderedPageBreak/>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4. Составление тезисов или конспекта книги, или ее части.</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sz w:val="24"/>
          <w:szCs w:val="24"/>
        </w:rPr>
        <w:t xml:space="preserve">В процессе работы с учебной и научной литературой студент может: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color w:val="000000"/>
          <w:sz w:val="24"/>
          <w:szCs w:val="24"/>
          <w:lang w:eastAsia="ar-SA"/>
        </w:rPr>
        <w:t>–</w:t>
      </w:r>
      <w:r w:rsidRPr="007021B8">
        <w:rPr>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color w:val="000000"/>
          <w:sz w:val="24"/>
          <w:szCs w:val="24"/>
          <w:lang w:eastAsia="ar-SA"/>
        </w:rPr>
        <w:t>–</w:t>
      </w:r>
      <w:r w:rsidRPr="007021B8">
        <w:rPr>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color w:val="000000"/>
          <w:sz w:val="24"/>
          <w:szCs w:val="24"/>
          <w:lang w:eastAsia="ar-SA"/>
        </w:rPr>
        <w:t>–</w:t>
      </w:r>
      <w:r w:rsidRPr="007021B8">
        <w:rPr>
          <w:sz w:val="24"/>
          <w:szCs w:val="24"/>
        </w:rPr>
        <w:t xml:space="preserve"> готовить аннотации (краткое обобщение основных вопросов работы); </w:t>
      </w:r>
    </w:p>
    <w:p w:rsidR="00C40576" w:rsidRPr="007021B8" w:rsidRDefault="00C40576" w:rsidP="00A70411">
      <w:pPr>
        <w:autoSpaceDE w:val="0"/>
        <w:autoSpaceDN w:val="0"/>
        <w:adjustRightInd w:val="0"/>
        <w:spacing w:after="0" w:line="240" w:lineRule="auto"/>
        <w:ind w:firstLine="709"/>
        <w:jc w:val="both"/>
        <w:rPr>
          <w:sz w:val="24"/>
          <w:szCs w:val="24"/>
        </w:rPr>
      </w:pPr>
      <w:r w:rsidRPr="007021B8">
        <w:rPr>
          <w:color w:val="000000"/>
          <w:sz w:val="24"/>
          <w:szCs w:val="24"/>
          <w:lang w:eastAsia="ar-SA"/>
        </w:rPr>
        <w:t>–</w:t>
      </w:r>
      <w:r w:rsidRPr="007021B8">
        <w:rPr>
          <w:sz w:val="24"/>
          <w:szCs w:val="24"/>
        </w:rPr>
        <w:t xml:space="preserve"> создавать конспекты (развернутые тезисы, которые). </w:t>
      </w:r>
    </w:p>
    <w:p w:rsidR="00C40576" w:rsidRPr="007021B8" w:rsidRDefault="00C40576" w:rsidP="00A70411">
      <w:pPr>
        <w:autoSpaceDE w:val="0"/>
        <w:autoSpaceDN w:val="0"/>
        <w:adjustRightInd w:val="0"/>
        <w:spacing w:after="0" w:line="240" w:lineRule="auto"/>
        <w:ind w:firstLine="709"/>
        <w:jc w:val="both"/>
        <w:rPr>
          <w:sz w:val="24"/>
          <w:szCs w:val="24"/>
        </w:rPr>
      </w:pPr>
    </w:p>
    <w:p w:rsidR="00C40576" w:rsidRPr="007021B8" w:rsidRDefault="00C40576" w:rsidP="00A70411">
      <w:pPr>
        <w:suppressAutoHyphens/>
        <w:spacing w:after="0" w:line="240" w:lineRule="auto"/>
        <w:ind w:firstLine="709"/>
        <w:jc w:val="both"/>
        <w:rPr>
          <w:b/>
          <w:bCs/>
          <w:sz w:val="24"/>
          <w:szCs w:val="24"/>
        </w:rPr>
      </w:pPr>
      <w:r w:rsidRPr="007021B8">
        <w:rPr>
          <w:b/>
          <w:bCs/>
          <w:color w:val="000000"/>
          <w:sz w:val="24"/>
          <w:szCs w:val="24"/>
          <w:shd w:val="clear" w:color="auto" w:fill="FFFFFF"/>
        </w:rPr>
        <w:t>4.2 Методические рекомендации по</w:t>
      </w:r>
      <w:r w:rsidRPr="007021B8">
        <w:rPr>
          <w:b/>
          <w:bCs/>
          <w:color w:val="000000"/>
          <w:sz w:val="24"/>
          <w:szCs w:val="24"/>
          <w:lang w:eastAsia="ru-RU"/>
        </w:rPr>
        <w:t xml:space="preserve"> </w:t>
      </w:r>
      <w:r w:rsidRPr="007021B8">
        <w:rPr>
          <w:b/>
          <w:bCs/>
          <w:sz w:val="24"/>
          <w:szCs w:val="24"/>
        </w:rPr>
        <w:t>подготовке к практическим занятиям</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C40576" w:rsidRPr="007021B8" w:rsidRDefault="00C40576" w:rsidP="00A70411">
      <w:pPr>
        <w:suppressAutoHyphens/>
        <w:spacing w:after="0" w:line="240" w:lineRule="auto"/>
        <w:ind w:firstLine="709"/>
        <w:jc w:val="both"/>
        <w:rPr>
          <w:color w:val="000000"/>
          <w:sz w:val="24"/>
          <w:szCs w:val="24"/>
          <w:lang w:eastAsia="ar-SA"/>
        </w:rPr>
      </w:pPr>
      <w:r w:rsidRPr="007021B8">
        <w:rPr>
          <w:color w:val="000000"/>
          <w:sz w:val="24"/>
          <w:szCs w:val="24"/>
          <w:lang w:eastAsia="ar-SA"/>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w:t>
      </w:r>
    </w:p>
    <w:p w:rsidR="00C40576" w:rsidRPr="007021B8" w:rsidRDefault="00C40576" w:rsidP="00A70411">
      <w:pPr>
        <w:suppressAutoHyphens/>
        <w:spacing w:after="0" w:line="240" w:lineRule="auto"/>
        <w:ind w:firstLine="709"/>
        <w:jc w:val="both"/>
        <w:rPr>
          <w:color w:val="000000"/>
          <w:sz w:val="24"/>
          <w:szCs w:val="24"/>
          <w:lang w:eastAsia="ar-SA"/>
        </w:rPr>
      </w:pPr>
    </w:p>
    <w:p w:rsidR="00C40576" w:rsidRPr="007021B8" w:rsidRDefault="00C40576" w:rsidP="00A70411">
      <w:pPr>
        <w:autoSpaceDE w:val="0"/>
        <w:autoSpaceDN w:val="0"/>
        <w:adjustRightInd w:val="0"/>
        <w:spacing w:after="0" w:line="240" w:lineRule="auto"/>
        <w:ind w:firstLine="709"/>
        <w:jc w:val="both"/>
        <w:rPr>
          <w:b/>
          <w:bCs/>
          <w:color w:val="000000"/>
          <w:sz w:val="24"/>
          <w:szCs w:val="24"/>
          <w:lang w:eastAsia="ru-RU"/>
        </w:rPr>
      </w:pPr>
      <w:r w:rsidRPr="007021B8">
        <w:rPr>
          <w:b/>
          <w:bCs/>
          <w:color w:val="000000"/>
          <w:sz w:val="24"/>
          <w:szCs w:val="24"/>
          <w:shd w:val="clear" w:color="auto" w:fill="FFFFFF"/>
        </w:rPr>
        <w:t>4.3 Методические рекомендации по</w:t>
      </w:r>
      <w:r w:rsidRPr="007021B8">
        <w:rPr>
          <w:b/>
          <w:bCs/>
          <w:color w:val="000000"/>
          <w:sz w:val="24"/>
          <w:szCs w:val="24"/>
          <w:lang w:eastAsia="ru-RU"/>
        </w:rPr>
        <w:t xml:space="preserve"> написанию и оформлению реферата</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Методические рекомендации связаны с оформлением рефератов, выполнением творческих (практико-ориентированных) заданий.</w:t>
      </w:r>
    </w:p>
    <w:p w:rsidR="00C40576" w:rsidRPr="007021B8" w:rsidRDefault="00C40576" w:rsidP="00A70411">
      <w:pPr>
        <w:spacing w:after="0" w:line="240" w:lineRule="auto"/>
        <w:ind w:firstLine="709"/>
        <w:jc w:val="both"/>
        <w:rPr>
          <w:color w:val="000000"/>
          <w:sz w:val="24"/>
          <w:szCs w:val="24"/>
          <w:shd w:val="clear" w:color="auto" w:fill="FFFFFF"/>
        </w:rPr>
      </w:pPr>
      <w:r w:rsidRPr="007021B8">
        <w:rPr>
          <w:i/>
          <w:iCs/>
          <w:color w:val="000000"/>
          <w:sz w:val="24"/>
          <w:szCs w:val="24"/>
          <w:shd w:val="clear" w:color="auto" w:fill="FFFFFF"/>
        </w:rPr>
        <w:t>Реферат</w:t>
      </w:r>
      <w:r w:rsidRPr="007021B8">
        <w:rPr>
          <w:color w:val="000000"/>
          <w:sz w:val="24"/>
          <w:szCs w:val="24"/>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Реферат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Рефераты предполагает коллегиальное обсуждение (дискуссия, круглый стол и т.п.) более широкой проблемы.</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Реферат может быть подготовлен по заданной теме на основе нескольких источников: монографической литературы, научных статей, учебной и справочной литературы. B </w:t>
      </w:r>
      <w:r w:rsidRPr="007021B8">
        <w:rPr>
          <w:color w:val="000000"/>
          <w:sz w:val="24"/>
          <w:szCs w:val="24"/>
          <w:shd w:val="clear" w:color="auto" w:fill="FFFFFF"/>
        </w:rPr>
        <w:lastRenderedPageBreak/>
        <w:t>реферате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реферата документированные фрагменты сопровождаются логическими авторскими связками.</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Обучающемуся предоставляется право самостоятельно выбрать тему реферата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План реферата имеет внутреннее единство, строгую логику изложения, смысловую завершенность раскрываемой проблемы (темы). Реферат состоит из краткого введения, двух-трех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в реферате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реферата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Реферат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реферата, делаются обобщенные выводы или даются рекомендации практического и исследовательского характера по разрешению изученной проблемы.</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Объем реферата, ка</w:t>
      </w:r>
      <w:r w:rsidR="00465084">
        <w:rPr>
          <w:color w:val="000000"/>
          <w:sz w:val="24"/>
          <w:szCs w:val="24"/>
          <w:shd w:val="clear" w:color="auto" w:fill="FFFFFF"/>
        </w:rPr>
        <w:t>к правило, не должен превышать 20</w:t>
      </w:r>
      <w:r w:rsidRPr="007021B8">
        <w:rPr>
          <w:color w:val="000000"/>
          <w:sz w:val="24"/>
          <w:szCs w:val="24"/>
          <w:shd w:val="clear" w:color="auto" w:fill="FFFFFF"/>
        </w:rPr>
        <w:t>-</w:t>
      </w:r>
      <w:r w:rsidR="00465084">
        <w:rPr>
          <w:color w:val="000000"/>
          <w:sz w:val="24"/>
          <w:szCs w:val="24"/>
          <w:shd w:val="clear" w:color="auto" w:fill="FFFFFF"/>
        </w:rPr>
        <w:t>3</w:t>
      </w:r>
      <w:r w:rsidRPr="007021B8">
        <w:rPr>
          <w:color w:val="000000"/>
          <w:sz w:val="24"/>
          <w:szCs w:val="24"/>
          <w:shd w:val="clear" w:color="auto" w:fill="FFFFFF"/>
        </w:rPr>
        <w:t>0 страниц машинописного (компьютерного) текста при требуемом интервале. Реферат имеет титульный лист. После титульного листа печатается план реферата. Каждый раздел реферата начинается с названия. Оформляется справочно-библиографическое описание литературы и других источников.</w:t>
      </w:r>
    </w:p>
    <w:p w:rsidR="00C40576" w:rsidRPr="007021B8" w:rsidRDefault="00C40576" w:rsidP="00A70411">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Реферат представляется и обсуждается на практическом занятии в группе в соответствии со сроками учебного плана дисциплины. Реферат считается принятым при его положительной оценке преподавателем.</w:t>
      </w:r>
    </w:p>
    <w:p w:rsidR="00C40576" w:rsidRPr="007021B8" w:rsidRDefault="00C40576" w:rsidP="00A70411">
      <w:pPr>
        <w:spacing w:after="0" w:line="240" w:lineRule="auto"/>
        <w:ind w:firstLine="709"/>
        <w:jc w:val="both"/>
        <w:rPr>
          <w:color w:val="000000"/>
          <w:sz w:val="24"/>
          <w:szCs w:val="24"/>
          <w:shd w:val="clear" w:color="auto" w:fill="FFFFFF"/>
        </w:rPr>
      </w:pPr>
    </w:p>
    <w:p w:rsidR="00C40576" w:rsidRPr="007021B8" w:rsidRDefault="00465084" w:rsidP="005446DD">
      <w:pPr>
        <w:spacing w:after="0" w:line="240" w:lineRule="auto"/>
        <w:ind w:firstLine="709"/>
        <w:jc w:val="both"/>
        <w:rPr>
          <w:b/>
          <w:bCs/>
          <w:color w:val="000000"/>
          <w:sz w:val="24"/>
          <w:szCs w:val="24"/>
          <w:shd w:val="clear" w:color="auto" w:fill="FFFFFF"/>
        </w:rPr>
      </w:pPr>
      <w:r>
        <w:rPr>
          <w:b/>
          <w:bCs/>
          <w:color w:val="000000"/>
          <w:sz w:val="24"/>
          <w:szCs w:val="24"/>
          <w:shd w:val="clear" w:color="auto" w:fill="FFFFFF"/>
        </w:rPr>
        <w:t xml:space="preserve">5 </w:t>
      </w:r>
      <w:r w:rsidR="00C40576" w:rsidRPr="007021B8">
        <w:rPr>
          <w:b/>
          <w:bCs/>
          <w:color w:val="000000"/>
          <w:sz w:val="24"/>
          <w:szCs w:val="24"/>
          <w:shd w:val="clear" w:color="auto" w:fill="FFFFFF"/>
        </w:rPr>
        <w:t>Методические указания при подготовке к промежуточной аттестации (</w:t>
      </w:r>
      <w:r>
        <w:rPr>
          <w:b/>
          <w:bCs/>
          <w:color w:val="000000"/>
          <w:sz w:val="24"/>
          <w:szCs w:val="24"/>
          <w:shd w:val="clear" w:color="auto" w:fill="FFFFFF"/>
        </w:rPr>
        <w:t>экзамен</w:t>
      </w:r>
      <w:r w:rsidR="00C40576" w:rsidRPr="007021B8">
        <w:rPr>
          <w:b/>
          <w:bCs/>
          <w:color w:val="000000"/>
          <w:sz w:val="24"/>
          <w:szCs w:val="24"/>
          <w:shd w:val="clear" w:color="auto" w:fill="FFFFFF"/>
        </w:rPr>
        <w:t>)</w:t>
      </w:r>
    </w:p>
    <w:p w:rsidR="00C40576" w:rsidRPr="007021B8" w:rsidRDefault="00C40576" w:rsidP="005446DD">
      <w:pPr>
        <w:spacing w:after="0" w:line="240" w:lineRule="auto"/>
        <w:ind w:firstLine="709"/>
        <w:jc w:val="both"/>
        <w:rPr>
          <w:color w:val="000000"/>
          <w:sz w:val="24"/>
          <w:szCs w:val="24"/>
          <w:shd w:val="clear" w:color="auto" w:fill="FFFFFF"/>
        </w:rPr>
      </w:pPr>
    </w:p>
    <w:p w:rsidR="00C40576" w:rsidRPr="007021B8" w:rsidRDefault="00C40576" w:rsidP="005446DD">
      <w:pPr>
        <w:suppressAutoHyphens/>
        <w:spacing w:after="0" w:line="240" w:lineRule="auto"/>
        <w:ind w:firstLine="709"/>
        <w:jc w:val="both"/>
        <w:rPr>
          <w:color w:val="000000"/>
          <w:sz w:val="24"/>
          <w:szCs w:val="24"/>
          <w:lang w:eastAsia="ar-SA"/>
        </w:rPr>
      </w:pPr>
      <w:r w:rsidRPr="007021B8">
        <w:rPr>
          <w:color w:val="000000"/>
          <w:sz w:val="24"/>
          <w:szCs w:val="24"/>
          <w:lang w:eastAsia="ar-SA"/>
        </w:rPr>
        <w:t xml:space="preserve">При подготовке к </w:t>
      </w:r>
      <w:r w:rsidR="00465084">
        <w:rPr>
          <w:color w:val="000000"/>
          <w:sz w:val="24"/>
          <w:szCs w:val="24"/>
          <w:lang w:eastAsia="ar-SA"/>
        </w:rPr>
        <w:t>экзамену</w:t>
      </w:r>
      <w:r w:rsidRPr="007021B8">
        <w:rPr>
          <w:color w:val="000000"/>
          <w:sz w:val="24"/>
          <w:szCs w:val="24"/>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w:t>
      </w:r>
      <w:r w:rsidRPr="007021B8">
        <w:rPr>
          <w:color w:val="000000"/>
          <w:sz w:val="24"/>
          <w:szCs w:val="24"/>
          <w:shd w:val="clear" w:color="auto" w:fill="FFFFFF"/>
        </w:rPr>
        <w:t>научно-педагогическим работником</w:t>
      </w:r>
      <w:r w:rsidRPr="007021B8">
        <w:rPr>
          <w:color w:val="000000"/>
          <w:sz w:val="24"/>
          <w:szCs w:val="24"/>
          <w:lang w:eastAsia="ar-SA"/>
        </w:rPr>
        <w:t xml:space="preserve">. При необходимости можно обратиться за консультацией и методической помощью к </w:t>
      </w:r>
      <w:r w:rsidRPr="007021B8">
        <w:rPr>
          <w:color w:val="000000"/>
          <w:sz w:val="24"/>
          <w:szCs w:val="24"/>
          <w:shd w:val="clear" w:color="auto" w:fill="FFFFFF"/>
        </w:rPr>
        <w:t>научно-педагогическому работнику</w:t>
      </w:r>
      <w:r w:rsidRPr="007021B8">
        <w:rPr>
          <w:color w:val="000000"/>
          <w:sz w:val="24"/>
          <w:szCs w:val="24"/>
          <w:lang w:eastAsia="ar-SA"/>
        </w:rPr>
        <w:t>.</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Процедура проведения оценочных мероприятий имеет следующий вид: </w:t>
      </w:r>
    </w:p>
    <w:p w:rsidR="00C40576" w:rsidRPr="007021B8" w:rsidRDefault="00C40576" w:rsidP="005446DD">
      <w:pPr>
        <w:spacing w:after="0" w:line="240" w:lineRule="auto"/>
        <w:ind w:firstLine="709"/>
        <w:jc w:val="both"/>
        <w:rPr>
          <w:i/>
          <w:iCs/>
          <w:color w:val="000000"/>
          <w:sz w:val="24"/>
          <w:szCs w:val="24"/>
          <w:shd w:val="clear" w:color="auto" w:fill="FFFFFF"/>
        </w:rPr>
      </w:pPr>
      <w:r w:rsidRPr="007021B8">
        <w:rPr>
          <w:i/>
          <w:iCs/>
          <w:color w:val="000000"/>
          <w:sz w:val="24"/>
          <w:szCs w:val="24"/>
          <w:shd w:val="clear" w:color="auto" w:fill="FFFFFF"/>
        </w:rPr>
        <w:t xml:space="preserve">Текущий контроль (в течение семестров).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В соответствии с семестровым графиком проведения контрольных точек в семестре проводятся две контрольные точки (рубежный контроль).</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w:t>
      </w:r>
      <w:r w:rsidRPr="007021B8">
        <w:rPr>
          <w:color w:val="000000"/>
          <w:sz w:val="24"/>
          <w:szCs w:val="24"/>
          <w:shd w:val="clear" w:color="auto" w:fill="FFFFFF"/>
        </w:rPr>
        <w:lastRenderedPageBreak/>
        <w:t xml:space="preserve">практического задания (реферата) обучающимися в соответствии с графиком проведения занятий.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Результаты оценки успеваемости заносятся в рейтинговую  ведомость  и доводятся до сведения обучающихся.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Обучающимся,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C40576" w:rsidRPr="007021B8" w:rsidRDefault="00C40576" w:rsidP="005446DD">
      <w:pPr>
        <w:spacing w:after="0" w:line="240" w:lineRule="auto"/>
        <w:ind w:firstLine="709"/>
        <w:jc w:val="both"/>
        <w:rPr>
          <w:i/>
          <w:iCs/>
          <w:color w:val="000000"/>
          <w:sz w:val="24"/>
          <w:szCs w:val="24"/>
          <w:shd w:val="clear" w:color="auto" w:fill="FFFFFF"/>
        </w:rPr>
      </w:pPr>
      <w:r w:rsidRPr="007021B8">
        <w:rPr>
          <w:i/>
          <w:iCs/>
          <w:color w:val="000000"/>
          <w:sz w:val="24"/>
          <w:szCs w:val="24"/>
          <w:shd w:val="clear" w:color="auto" w:fill="FFFFFF"/>
        </w:rPr>
        <w:t>Промежуточная аттестация (</w:t>
      </w:r>
      <w:r w:rsidR="00465084">
        <w:rPr>
          <w:i/>
          <w:iCs/>
          <w:color w:val="000000"/>
          <w:sz w:val="24"/>
          <w:szCs w:val="24"/>
          <w:shd w:val="clear" w:color="auto" w:fill="FFFFFF"/>
        </w:rPr>
        <w:t>экзамен</w:t>
      </w:r>
      <w:r w:rsidRPr="007021B8">
        <w:rPr>
          <w:i/>
          <w:iCs/>
          <w:color w:val="000000"/>
          <w:sz w:val="24"/>
          <w:szCs w:val="24"/>
          <w:shd w:val="clear" w:color="auto" w:fill="FFFFFF"/>
        </w:rPr>
        <w:t xml:space="preserve">). </w:t>
      </w:r>
    </w:p>
    <w:p w:rsidR="00C40576" w:rsidRPr="007021B8" w:rsidRDefault="00465084" w:rsidP="005446DD">
      <w:pPr>
        <w:spacing w:after="0" w:line="240" w:lineRule="auto"/>
        <w:ind w:firstLine="709"/>
        <w:jc w:val="both"/>
        <w:rPr>
          <w:color w:val="000000"/>
          <w:sz w:val="24"/>
          <w:szCs w:val="24"/>
          <w:shd w:val="clear" w:color="auto" w:fill="FFFFFF"/>
        </w:rPr>
      </w:pPr>
      <w:r>
        <w:rPr>
          <w:color w:val="000000"/>
          <w:sz w:val="24"/>
          <w:szCs w:val="24"/>
          <w:lang w:eastAsia="ar-SA"/>
        </w:rPr>
        <w:t>Экзамен</w:t>
      </w:r>
      <w:r w:rsidR="00C40576" w:rsidRPr="007021B8">
        <w:rPr>
          <w:color w:val="000000"/>
          <w:sz w:val="24"/>
          <w:szCs w:val="24"/>
          <w:shd w:val="clear" w:color="auto" w:fill="FFFFFF"/>
        </w:rPr>
        <w:t xml:space="preserve"> проводится по расписанию сессии.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Форма проведения занятия – устно-письменная.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Итоговая оценка определяется как сумма оценок, полученных в текущей аттестации и по результатам </w:t>
      </w:r>
      <w:r w:rsidR="00465084">
        <w:rPr>
          <w:color w:val="000000"/>
          <w:sz w:val="24"/>
          <w:szCs w:val="24"/>
          <w:lang w:eastAsia="ar-SA"/>
        </w:rPr>
        <w:t>экзамена</w:t>
      </w:r>
      <w:r w:rsidRPr="007021B8">
        <w:rPr>
          <w:color w:val="000000"/>
          <w:sz w:val="24"/>
          <w:szCs w:val="24"/>
          <w:shd w:val="clear" w:color="auto" w:fill="FFFFFF"/>
        </w:rPr>
        <w:t xml:space="preserve">. Проверка ответов и объявление результатов производится в день </w:t>
      </w:r>
      <w:r w:rsidR="00465084">
        <w:rPr>
          <w:color w:val="000000"/>
          <w:sz w:val="24"/>
          <w:szCs w:val="24"/>
          <w:shd w:val="clear" w:color="auto" w:fill="FFFFFF"/>
        </w:rPr>
        <w:t>экзамена</w:t>
      </w:r>
      <w:r w:rsidRPr="007021B8">
        <w:rPr>
          <w:color w:val="000000"/>
          <w:sz w:val="24"/>
          <w:szCs w:val="24"/>
          <w:shd w:val="clear" w:color="auto" w:fill="FFFFFF"/>
        </w:rPr>
        <w:t xml:space="preserve">. </w:t>
      </w:r>
    </w:p>
    <w:p w:rsidR="00C40576" w:rsidRPr="007021B8" w:rsidRDefault="00C40576" w:rsidP="005446DD">
      <w:pPr>
        <w:spacing w:after="0" w:line="240" w:lineRule="auto"/>
        <w:ind w:firstLine="709"/>
        <w:jc w:val="both"/>
        <w:rPr>
          <w:color w:val="000000"/>
          <w:sz w:val="24"/>
          <w:szCs w:val="24"/>
          <w:shd w:val="clear" w:color="auto" w:fill="FFFFFF"/>
        </w:rPr>
      </w:pPr>
      <w:r w:rsidRPr="007021B8">
        <w:rPr>
          <w:color w:val="000000"/>
          <w:sz w:val="24"/>
          <w:szCs w:val="24"/>
          <w:shd w:val="clear" w:color="auto" w:fill="FFFFFF"/>
        </w:rPr>
        <w:t xml:space="preserve">Результаты аттестации заносятся в экзаменационно-зачетную ведомость </w:t>
      </w:r>
      <w:r w:rsidR="00465084">
        <w:rPr>
          <w:color w:val="000000"/>
          <w:sz w:val="24"/>
          <w:szCs w:val="24"/>
          <w:shd w:val="clear" w:color="auto" w:fill="FFFFFF"/>
        </w:rPr>
        <w:t>и зачетную книжку обучающегося</w:t>
      </w:r>
      <w:r w:rsidRPr="007021B8">
        <w:rPr>
          <w:color w:val="000000"/>
          <w:sz w:val="24"/>
          <w:szCs w:val="24"/>
          <w:shd w:val="clear" w:color="auto" w:fill="FFFFFF"/>
        </w:rPr>
        <w:t>. Обучающиеся,  не  прошедшие  промежуточную  аттестацию  по  графику сессии, должны ликвидировать задолженность в установленном порядке.</w:t>
      </w:r>
    </w:p>
    <w:p w:rsidR="00465084" w:rsidRPr="00465084" w:rsidRDefault="00465084" w:rsidP="00465084">
      <w:pPr>
        <w:spacing w:after="0" w:line="240" w:lineRule="auto"/>
        <w:ind w:firstLine="709"/>
        <w:jc w:val="both"/>
        <w:rPr>
          <w:b/>
          <w:color w:val="000000"/>
          <w:sz w:val="24"/>
          <w:szCs w:val="24"/>
          <w:shd w:val="clear" w:color="auto" w:fill="FFFFFF"/>
        </w:rPr>
      </w:pPr>
    </w:p>
    <w:p w:rsidR="00465084" w:rsidRPr="00465084" w:rsidRDefault="00465084" w:rsidP="00465084">
      <w:pPr>
        <w:spacing w:after="0" w:line="240" w:lineRule="auto"/>
        <w:ind w:firstLine="709"/>
        <w:jc w:val="both"/>
        <w:rPr>
          <w:b/>
          <w:color w:val="000000"/>
          <w:sz w:val="24"/>
          <w:szCs w:val="24"/>
          <w:shd w:val="clear" w:color="auto" w:fill="FFFFFF"/>
        </w:rPr>
      </w:pPr>
      <w:r w:rsidRPr="00465084">
        <w:rPr>
          <w:b/>
          <w:color w:val="000000"/>
          <w:sz w:val="24"/>
          <w:szCs w:val="24"/>
          <w:shd w:val="clear" w:color="auto" w:fill="FFFFFF"/>
        </w:rPr>
        <w:t>6 Рекомендуемая литература</w:t>
      </w:r>
    </w:p>
    <w:p w:rsidR="00465084" w:rsidRPr="00465084" w:rsidRDefault="00465084" w:rsidP="00465084">
      <w:pPr>
        <w:spacing w:after="0" w:line="240" w:lineRule="auto"/>
        <w:ind w:firstLine="709"/>
        <w:jc w:val="both"/>
        <w:rPr>
          <w:b/>
          <w:color w:val="000000"/>
          <w:sz w:val="24"/>
          <w:szCs w:val="24"/>
          <w:shd w:val="clear" w:color="auto" w:fill="FFFFFF"/>
        </w:rPr>
      </w:pPr>
    </w:p>
    <w:p w:rsidR="00465084" w:rsidRPr="00465084" w:rsidRDefault="00465084" w:rsidP="00465084">
      <w:pPr>
        <w:spacing w:after="0" w:line="240" w:lineRule="auto"/>
        <w:ind w:firstLine="709"/>
        <w:jc w:val="both"/>
        <w:rPr>
          <w:b/>
          <w:color w:val="000000"/>
          <w:sz w:val="24"/>
          <w:szCs w:val="24"/>
          <w:shd w:val="clear" w:color="auto" w:fill="FFFFFF"/>
        </w:rPr>
      </w:pPr>
      <w:r w:rsidRPr="00465084">
        <w:rPr>
          <w:b/>
          <w:color w:val="000000"/>
          <w:sz w:val="24"/>
          <w:szCs w:val="24"/>
          <w:shd w:val="clear" w:color="auto" w:fill="FFFFFF"/>
        </w:rPr>
        <w:t>6.1 Основная литература</w:t>
      </w:r>
    </w:p>
    <w:p w:rsidR="00465084" w:rsidRPr="00465084" w:rsidRDefault="00465084" w:rsidP="00465084">
      <w:pPr>
        <w:spacing w:after="0" w:line="240" w:lineRule="auto"/>
        <w:ind w:firstLine="709"/>
        <w:jc w:val="both"/>
        <w:rPr>
          <w:color w:val="000000"/>
          <w:sz w:val="24"/>
          <w:szCs w:val="24"/>
          <w:shd w:val="clear" w:color="auto" w:fill="FFFFFF"/>
        </w:rPr>
      </w:pP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1 Приймак, Е. В. Основы технического регулирования : учебник : [16+] / Е. В. Приймак, В. Ф. Сопин ; Казанский национальный исследовательский технологический университет. – Казань : Казанский научно-исследовательский технологический университет (КНИТУ), 2018. – 359 с. : ил., табл., схем – Режим доступа: по подписке. – URL: https://biblioclub.ru/index.php?page=book&amp;id=612715. – Библиогр.: с. 316-318. – ISBN 978-5-7882-2450-3. – Текст : электронный.</w:t>
      </w: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 xml:space="preserve">2 Тарасова, О. Г. Основы технического регулирования : учебное пособие : [16+] / О. Г. Тарасова, М. С. Чернова ; Министерство науки и высшего образования Российской Федерации, Поволжский государственный технологический университет. – Йошкар-Ола : Поволжский государственный технологический университет, 2018. – 84 с. : ил. – Режим доступа: по подписке. – URL: https://biblioclub.ru/index.php?page=book&amp;id=560490. – Библиогр. в кн. – ISBN 978-5-8158-2043-2. – Текст : электронный. </w:t>
      </w: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3 Быкадоров, В. А. Техническое регулирование и обеспечение безопасности : учебное пособие / В. А. Быкадоров, Ф. П. Васильев, Казюлин Владимир Александрович ; под ред. Ф. П. Васильева. – Москва : Юнити-Дана : Закон и право, 2017. – 640 с. – Режим доступа: по подписке. – URL: https://biblioclub.ru/index.php?page=book&amp;id=682407. – Библиогр.: с. 610-622. – ISBN 978-5-238-02537-7. – Текст : электронный.</w:t>
      </w:r>
    </w:p>
    <w:p w:rsidR="00465084" w:rsidRPr="00465084" w:rsidRDefault="00465084" w:rsidP="00465084">
      <w:pPr>
        <w:spacing w:after="0" w:line="240" w:lineRule="auto"/>
        <w:ind w:firstLine="709"/>
        <w:jc w:val="both"/>
        <w:rPr>
          <w:color w:val="000000"/>
          <w:sz w:val="24"/>
          <w:szCs w:val="24"/>
          <w:shd w:val="clear" w:color="auto" w:fill="FFFFFF"/>
        </w:rPr>
      </w:pPr>
    </w:p>
    <w:p w:rsidR="00465084" w:rsidRPr="00465084" w:rsidRDefault="00465084" w:rsidP="00465084">
      <w:pPr>
        <w:spacing w:after="0" w:line="240" w:lineRule="auto"/>
        <w:ind w:firstLine="709"/>
        <w:jc w:val="both"/>
        <w:rPr>
          <w:b/>
          <w:color w:val="000000"/>
          <w:sz w:val="24"/>
          <w:szCs w:val="24"/>
          <w:shd w:val="clear" w:color="auto" w:fill="FFFFFF"/>
        </w:rPr>
      </w:pPr>
      <w:r>
        <w:rPr>
          <w:b/>
          <w:color w:val="000000"/>
          <w:sz w:val="24"/>
          <w:szCs w:val="24"/>
          <w:shd w:val="clear" w:color="auto" w:fill="FFFFFF"/>
        </w:rPr>
        <w:t>6</w:t>
      </w:r>
      <w:r w:rsidRPr="00465084">
        <w:rPr>
          <w:b/>
          <w:color w:val="000000"/>
          <w:sz w:val="24"/>
          <w:szCs w:val="24"/>
          <w:shd w:val="clear" w:color="auto" w:fill="FFFFFF"/>
        </w:rPr>
        <w:t>.2 Дополнительная литература</w:t>
      </w:r>
    </w:p>
    <w:p w:rsidR="00465084" w:rsidRPr="00465084" w:rsidRDefault="00465084" w:rsidP="00465084">
      <w:pPr>
        <w:spacing w:after="0" w:line="240" w:lineRule="auto"/>
        <w:ind w:firstLine="709"/>
        <w:jc w:val="both"/>
        <w:rPr>
          <w:color w:val="000000"/>
          <w:sz w:val="24"/>
          <w:szCs w:val="24"/>
          <w:shd w:val="clear" w:color="auto" w:fill="FFFFFF"/>
        </w:rPr>
      </w:pP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1 Право Евразийского экономического союза (Право ЕАЭС) : учебник : [16+] / Южный федеральный университет. – Ростов-на-Дону ; Таганрог : Южный федеральный университет, 2019. – 223 с. – Режим доступа: по подписке. – URL: https://biblioclub.ru/index.php?page=book&amp;id=577871. – Библиогр. в кн. – ISBN 978-5-9275-3231-5. – Текст : электронный.</w:t>
      </w: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 xml:space="preserve">2 Ширялкин, А. Ф. Стандартизация и техническое регулирование: учебно-практическое пособие : учебное пособие : [16+] / А. Ф. Ширялкин ; Ульяновский государственный технический университет, Институт дистанционного и дополнительного образования. – Ульяновск : Ульяновский государственный технический университет </w:t>
      </w:r>
      <w:r w:rsidRPr="00465084">
        <w:rPr>
          <w:color w:val="000000"/>
          <w:sz w:val="24"/>
          <w:szCs w:val="24"/>
          <w:shd w:val="clear" w:color="auto" w:fill="FFFFFF"/>
        </w:rPr>
        <w:lastRenderedPageBreak/>
        <w:t>(УлГТУ), 2013. – 196 с. : ил., табл., схем. – Режим доступа: по подписке. – URL: https://biblioclub.ru/index.php?page=book&amp;id=363509. – Библиогр. в кн. – ISBN 978-5-9795-1153-5. – Текст : электронный.</w:t>
      </w: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3 Тарасова, О. Г. Метрология, стандартизация и сертификация : учебное пособие : [16+] / О. Г. Тарасова, Э. А. Анисимов ; Поволжский государственный технологический университет. – Йошкар-Ола : Поволжский государственный технологический университет, 2016. – 112 с. : табл. – Режим доступа: по подписке. – URL: https://biblioclub.ru/index.php?page=book&amp;id=459515. – Библиогр. в кн. – ISBN 978-5-8158-1709-8. – Текст : электронный.</w:t>
      </w:r>
    </w:p>
    <w:p w:rsidR="00465084" w:rsidRPr="00465084" w:rsidRDefault="00465084" w:rsidP="00465084">
      <w:pPr>
        <w:spacing w:after="0" w:line="240" w:lineRule="auto"/>
        <w:ind w:firstLine="709"/>
        <w:jc w:val="both"/>
        <w:rPr>
          <w:color w:val="000000"/>
          <w:sz w:val="24"/>
          <w:szCs w:val="24"/>
          <w:shd w:val="clear" w:color="auto" w:fill="FFFFFF"/>
        </w:rPr>
      </w:pPr>
      <w:r w:rsidRPr="00465084">
        <w:rPr>
          <w:color w:val="000000"/>
          <w:sz w:val="24"/>
          <w:szCs w:val="24"/>
          <w:shd w:val="clear" w:color="auto" w:fill="FFFFFF"/>
        </w:rPr>
        <w:t>4 Крылова, Г. Д. Основы стандартизации, сертификации, метрологии : учебник / Г. Д. Крылова. – 3-е изд., перераб. и доп. – Москва : Юнити-Дана, 2015. – 671 с. – Режим доступа: по подписке. – URL: https://biblioclub.ru/index.php?page=book&amp;id=114433. – Библиогр. в кн. – ISBN 978-5-238-01295-7. – Текст : электронный.</w:t>
      </w:r>
    </w:p>
    <w:p w:rsidR="00C40576" w:rsidRPr="007021B8" w:rsidRDefault="00C40576" w:rsidP="00A70411">
      <w:pPr>
        <w:spacing w:after="0" w:line="240" w:lineRule="auto"/>
        <w:ind w:firstLine="709"/>
        <w:jc w:val="both"/>
        <w:rPr>
          <w:color w:val="000000"/>
          <w:sz w:val="24"/>
          <w:szCs w:val="24"/>
          <w:shd w:val="clear" w:color="auto" w:fill="FFFFFF"/>
        </w:rPr>
      </w:pPr>
    </w:p>
    <w:sectPr w:rsidR="00C40576" w:rsidRPr="007021B8" w:rsidSect="00A70411">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9CD" w:rsidRDefault="000919CD" w:rsidP="00B87C0A">
      <w:pPr>
        <w:spacing w:after="0" w:line="240" w:lineRule="auto"/>
      </w:pPr>
      <w:r>
        <w:separator/>
      </w:r>
    </w:p>
  </w:endnote>
  <w:endnote w:type="continuationSeparator" w:id="0">
    <w:p w:rsidR="000919CD" w:rsidRDefault="000919C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576" w:rsidRDefault="005E7311">
    <w:pPr>
      <w:pStyle w:val="a7"/>
      <w:jc w:val="right"/>
    </w:pPr>
    <w:r>
      <w:fldChar w:fldCharType="begin"/>
    </w:r>
    <w:r>
      <w:instrText>PAGE   \* MERGEFORMAT</w:instrText>
    </w:r>
    <w:r>
      <w:fldChar w:fldCharType="separate"/>
    </w:r>
    <w:r w:rsidR="00203304">
      <w:rPr>
        <w:noProof/>
      </w:rPr>
      <w:t>2</w:t>
    </w:r>
    <w:r>
      <w:rPr>
        <w:noProof/>
      </w:rPr>
      <w:fldChar w:fldCharType="end"/>
    </w:r>
  </w:p>
  <w:p w:rsidR="00C40576" w:rsidRDefault="00C4057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9CD" w:rsidRDefault="000919CD" w:rsidP="00B87C0A">
      <w:pPr>
        <w:spacing w:after="0" w:line="240" w:lineRule="auto"/>
      </w:pPr>
      <w:r>
        <w:separator/>
      </w:r>
    </w:p>
  </w:footnote>
  <w:footnote w:type="continuationSeparator" w:id="0">
    <w:p w:rsidR="000919CD" w:rsidRDefault="000919CD"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CB"/>
    <w:rsid w:val="00036AAD"/>
    <w:rsid w:val="0004344C"/>
    <w:rsid w:val="0007358C"/>
    <w:rsid w:val="000919CD"/>
    <w:rsid w:val="000A3A7F"/>
    <w:rsid w:val="00110ED1"/>
    <w:rsid w:val="00114E63"/>
    <w:rsid w:val="00142CAE"/>
    <w:rsid w:val="00147095"/>
    <w:rsid w:val="001E01F8"/>
    <w:rsid w:val="001E4703"/>
    <w:rsid w:val="00203304"/>
    <w:rsid w:val="00224B41"/>
    <w:rsid w:val="00235037"/>
    <w:rsid w:val="002760E9"/>
    <w:rsid w:val="00282CCC"/>
    <w:rsid w:val="002A562B"/>
    <w:rsid w:val="003026D9"/>
    <w:rsid w:val="00332002"/>
    <w:rsid w:val="00341C2F"/>
    <w:rsid w:val="003661FF"/>
    <w:rsid w:val="00383FED"/>
    <w:rsid w:val="003A0B4E"/>
    <w:rsid w:val="003B63FD"/>
    <w:rsid w:val="004475EF"/>
    <w:rsid w:val="00454F2A"/>
    <w:rsid w:val="00457758"/>
    <w:rsid w:val="004611F5"/>
    <w:rsid w:val="00465084"/>
    <w:rsid w:val="004825AA"/>
    <w:rsid w:val="004D3864"/>
    <w:rsid w:val="004D6EFD"/>
    <w:rsid w:val="005362C8"/>
    <w:rsid w:val="005446DD"/>
    <w:rsid w:val="00554927"/>
    <w:rsid w:val="0056123F"/>
    <w:rsid w:val="005B4A52"/>
    <w:rsid w:val="005D73CA"/>
    <w:rsid w:val="005E7311"/>
    <w:rsid w:val="005F33FD"/>
    <w:rsid w:val="00602385"/>
    <w:rsid w:val="00626070"/>
    <w:rsid w:val="00652A84"/>
    <w:rsid w:val="00670552"/>
    <w:rsid w:val="00695350"/>
    <w:rsid w:val="006B1E46"/>
    <w:rsid w:val="006B455C"/>
    <w:rsid w:val="006C29F6"/>
    <w:rsid w:val="006E1853"/>
    <w:rsid w:val="006F1DED"/>
    <w:rsid w:val="007021B8"/>
    <w:rsid w:val="00704FB8"/>
    <w:rsid w:val="007612D3"/>
    <w:rsid w:val="00784462"/>
    <w:rsid w:val="00791AF5"/>
    <w:rsid w:val="007B0A9D"/>
    <w:rsid w:val="007F68A3"/>
    <w:rsid w:val="00855151"/>
    <w:rsid w:val="00871FA0"/>
    <w:rsid w:val="00873367"/>
    <w:rsid w:val="00905D39"/>
    <w:rsid w:val="00991DB1"/>
    <w:rsid w:val="009E2A53"/>
    <w:rsid w:val="00A70411"/>
    <w:rsid w:val="00A73178"/>
    <w:rsid w:val="00A76E63"/>
    <w:rsid w:val="00A91F6F"/>
    <w:rsid w:val="00B13DDD"/>
    <w:rsid w:val="00B41D84"/>
    <w:rsid w:val="00B647FD"/>
    <w:rsid w:val="00B720BB"/>
    <w:rsid w:val="00B87C0A"/>
    <w:rsid w:val="00BF0557"/>
    <w:rsid w:val="00C208D1"/>
    <w:rsid w:val="00C40576"/>
    <w:rsid w:val="00C521CB"/>
    <w:rsid w:val="00C74E57"/>
    <w:rsid w:val="00CC1127"/>
    <w:rsid w:val="00D11061"/>
    <w:rsid w:val="00D520B4"/>
    <w:rsid w:val="00DA047A"/>
    <w:rsid w:val="00E82C06"/>
    <w:rsid w:val="00EA3AB5"/>
    <w:rsid w:val="00EB3C7B"/>
    <w:rsid w:val="00EB60CD"/>
    <w:rsid w:val="00EC1729"/>
    <w:rsid w:val="00EC1D47"/>
    <w:rsid w:val="00EE454F"/>
    <w:rsid w:val="00F05811"/>
    <w:rsid w:val="00F263F6"/>
    <w:rsid w:val="00F57674"/>
    <w:rsid w:val="00F643BE"/>
    <w:rsid w:val="00F86E44"/>
    <w:rsid w:val="00FC04C6"/>
    <w:rsid w:val="00FD6426"/>
    <w:rsid w:val="00FE6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8"/>
      <w:lang w:eastAsia="ru-RU"/>
    </w:rPr>
  </w:style>
  <w:style w:type="character" w:customStyle="1" w:styleId="ReportHead0">
    <w:name w:val="Report_Head Знак"/>
    <w:link w:val="ReportHead"/>
    <w:uiPriority w:val="99"/>
    <w:locked/>
    <w:rsid w:val="00C521CB"/>
    <w:rPr>
      <w:rFonts w:ascii="Times New Roman" w:hAnsi="Times New Roman" w:cs="Times New Roman"/>
      <w:sz w:val="28"/>
      <w:szCs w:val="28"/>
    </w:rPr>
  </w:style>
  <w:style w:type="paragraph" w:styleId="a3">
    <w:name w:val="Balloon Text"/>
    <w:basedOn w:val="a"/>
    <w:link w:val="a4"/>
    <w:uiPriority w:val="99"/>
    <w:semiHidden/>
    <w:rsid w:val="007F68A3"/>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rPr>
      <w:sz w:val="20"/>
      <w:szCs w:val="20"/>
      <w:lang w:eastAsia="ru-RU"/>
    </w:r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rPr>
      <w:sz w:val="20"/>
      <w:szCs w:val="20"/>
      <w:lang w:eastAsia="ru-RU"/>
    </w:r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color w:val="0000FF"/>
      <w:u w:val="single"/>
    </w:rPr>
  </w:style>
  <w:style w:type="paragraph" w:customStyle="1" w:styleId="ReportMain">
    <w:name w:val="Report_Main"/>
    <w:basedOn w:val="a"/>
    <w:link w:val="ReportMain0"/>
    <w:rsid w:val="00332002"/>
    <w:pPr>
      <w:spacing w:after="0" w:line="240" w:lineRule="auto"/>
    </w:pPr>
    <w:rPr>
      <w:sz w:val="28"/>
      <w:szCs w:val="28"/>
      <w:lang w:eastAsia="ru-RU"/>
    </w:rPr>
  </w:style>
  <w:style w:type="character" w:customStyle="1" w:styleId="ReportMain0">
    <w:name w:val="Report_Main Знак"/>
    <w:link w:val="ReportMain"/>
    <w:locked/>
    <w:rsid w:val="00332002"/>
    <w:rPr>
      <w:rFonts w:ascii="Times New Roman" w:hAnsi="Times New Roman" w:cs="Times New Roman"/>
      <w:sz w:val="28"/>
      <w:szCs w:val="28"/>
    </w:rPr>
  </w:style>
  <w:style w:type="paragraph" w:styleId="aa">
    <w:name w:val="List Paragraph"/>
    <w:basedOn w:val="a"/>
    <w:uiPriority w:val="99"/>
    <w:qFormat/>
    <w:rsid w:val="00332002"/>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396770">
      <w:marLeft w:val="0"/>
      <w:marRight w:val="0"/>
      <w:marTop w:val="0"/>
      <w:marBottom w:val="0"/>
      <w:divBdr>
        <w:top w:val="none" w:sz="0" w:space="0" w:color="auto"/>
        <w:left w:val="none" w:sz="0" w:space="0" w:color="auto"/>
        <w:bottom w:val="none" w:sz="0" w:space="0" w:color="auto"/>
        <w:right w:val="none" w:sz="0" w:space="0" w:color="auto"/>
      </w:divBdr>
    </w:div>
    <w:div w:id="626396771">
      <w:marLeft w:val="0"/>
      <w:marRight w:val="0"/>
      <w:marTop w:val="0"/>
      <w:marBottom w:val="0"/>
      <w:divBdr>
        <w:top w:val="none" w:sz="0" w:space="0" w:color="auto"/>
        <w:left w:val="none" w:sz="0" w:space="0" w:color="auto"/>
        <w:bottom w:val="none" w:sz="0" w:space="0" w:color="auto"/>
        <w:right w:val="none" w:sz="0" w:space="0" w:color="auto"/>
      </w:divBdr>
    </w:div>
    <w:div w:id="626396772">
      <w:marLeft w:val="0"/>
      <w:marRight w:val="0"/>
      <w:marTop w:val="0"/>
      <w:marBottom w:val="0"/>
      <w:divBdr>
        <w:top w:val="none" w:sz="0" w:space="0" w:color="auto"/>
        <w:left w:val="none" w:sz="0" w:space="0" w:color="auto"/>
        <w:bottom w:val="none" w:sz="0" w:space="0" w:color="auto"/>
        <w:right w:val="none" w:sz="0" w:space="0" w:color="auto"/>
      </w:divBdr>
    </w:div>
    <w:div w:id="626396773">
      <w:marLeft w:val="0"/>
      <w:marRight w:val="0"/>
      <w:marTop w:val="0"/>
      <w:marBottom w:val="0"/>
      <w:divBdr>
        <w:top w:val="none" w:sz="0" w:space="0" w:color="auto"/>
        <w:left w:val="none" w:sz="0" w:space="0" w:color="auto"/>
        <w:bottom w:val="none" w:sz="0" w:space="0" w:color="auto"/>
        <w:right w:val="none" w:sz="0" w:space="0" w:color="auto"/>
      </w:divBdr>
    </w:div>
    <w:div w:id="626396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4010</Words>
  <Characters>22857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26814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user</cp:lastModifiedBy>
  <cp:revision>2</cp:revision>
  <cp:lastPrinted>2021-10-22T06:34:00Z</cp:lastPrinted>
  <dcterms:created xsi:type="dcterms:W3CDTF">2022-04-29T10:16:00Z</dcterms:created>
  <dcterms:modified xsi:type="dcterms:W3CDTF">2022-04-29T10:16:00Z</dcterms:modified>
</cp:coreProperties>
</file>