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C3663" w14:textId="77777777" w:rsidR="00554B5E" w:rsidRDefault="00554B5E" w:rsidP="00554B5E">
      <w:pPr>
        <w:pStyle w:val="ReportHead"/>
        <w:suppressAutoHyphens/>
        <w:rPr>
          <w:sz w:val="24"/>
        </w:rPr>
      </w:pPr>
      <w:r>
        <w:rPr>
          <w:sz w:val="24"/>
        </w:rPr>
        <w:t>Минобрнауки России</w:t>
      </w:r>
    </w:p>
    <w:p w14:paraId="7B2F50F3" w14:textId="77777777" w:rsidR="00554B5E" w:rsidRDefault="00554B5E" w:rsidP="00554B5E">
      <w:pPr>
        <w:pStyle w:val="ReportHead"/>
        <w:suppressAutoHyphens/>
        <w:rPr>
          <w:sz w:val="24"/>
        </w:rPr>
      </w:pPr>
    </w:p>
    <w:p w14:paraId="61416413" w14:textId="77777777" w:rsidR="00554B5E" w:rsidRDefault="00554B5E" w:rsidP="00554B5E">
      <w:pPr>
        <w:pStyle w:val="ReportHead"/>
        <w:suppressAutoHyphens/>
        <w:rPr>
          <w:sz w:val="24"/>
        </w:rPr>
      </w:pPr>
      <w:r>
        <w:rPr>
          <w:sz w:val="24"/>
        </w:rPr>
        <w:t>Федеральное государственное бюджетное образовательное учреждение</w:t>
      </w:r>
    </w:p>
    <w:p w14:paraId="24A91907" w14:textId="77777777" w:rsidR="00554B5E" w:rsidRDefault="00554B5E" w:rsidP="00554B5E">
      <w:pPr>
        <w:pStyle w:val="ReportHead"/>
        <w:suppressAutoHyphens/>
        <w:rPr>
          <w:sz w:val="24"/>
        </w:rPr>
      </w:pPr>
      <w:r>
        <w:rPr>
          <w:sz w:val="24"/>
        </w:rPr>
        <w:t>высшего образования</w:t>
      </w:r>
    </w:p>
    <w:p w14:paraId="0631D925" w14:textId="77777777" w:rsidR="00554B5E" w:rsidRDefault="00554B5E" w:rsidP="00554B5E">
      <w:pPr>
        <w:pStyle w:val="ReportHead"/>
        <w:suppressAutoHyphens/>
        <w:rPr>
          <w:b/>
          <w:sz w:val="24"/>
        </w:rPr>
      </w:pPr>
      <w:r>
        <w:rPr>
          <w:b/>
          <w:sz w:val="24"/>
        </w:rPr>
        <w:t>«Оренбургский государственный университет»</w:t>
      </w:r>
    </w:p>
    <w:p w14:paraId="41640B60" w14:textId="77777777" w:rsidR="00554B5E" w:rsidRDefault="00554B5E" w:rsidP="00554B5E">
      <w:pPr>
        <w:pStyle w:val="ReportHead"/>
        <w:suppressAutoHyphens/>
        <w:rPr>
          <w:sz w:val="24"/>
        </w:rPr>
      </w:pPr>
    </w:p>
    <w:p w14:paraId="36153EC9" w14:textId="77777777" w:rsidR="00554B5E" w:rsidRDefault="00554B5E" w:rsidP="00554B5E">
      <w:pPr>
        <w:pStyle w:val="ReportHead"/>
        <w:suppressAutoHyphens/>
        <w:rPr>
          <w:sz w:val="24"/>
        </w:rPr>
      </w:pPr>
      <w:r>
        <w:rPr>
          <w:sz w:val="24"/>
        </w:rPr>
        <w:t>Кафедра административного и финансового права</w:t>
      </w:r>
    </w:p>
    <w:p w14:paraId="681687D9" w14:textId="77777777" w:rsidR="00554B5E" w:rsidRDefault="00554B5E" w:rsidP="00554B5E">
      <w:pPr>
        <w:jc w:val="center"/>
        <w:rPr>
          <w:b/>
        </w:rPr>
      </w:pPr>
    </w:p>
    <w:p w14:paraId="43668013" w14:textId="77777777" w:rsidR="00554B5E" w:rsidRDefault="00554B5E" w:rsidP="00554B5E">
      <w:pPr>
        <w:jc w:val="center"/>
        <w:rPr>
          <w:b/>
        </w:rPr>
      </w:pPr>
    </w:p>
    <w:p w14:paraId="4E4C367D" w14:textId="77777777" w:rsidR="00554B5E" w:rsidRDefault="00554B5E" w:rsidP="00554B5E">
      <w:pPr>
        <w:jc w:val="center"/>
        <w:rPr>
          <w:b/>
        </w:rPr>
      </w:pPr>
    </w:p>
    <w:p w14:paraId="5CD32E3A" w14:textId="77777777" w:rsidR="00554B5E" w:rsidRDefault="00554B5E" w:rsidP="00554B5E">
      <w:pPr>
        <w:jc w:val="center"/>
        <w:rPr>
          <w:b/>
        </w:rPr>
      </w:pPr>
      <w:r>
        <w:rPr>
          <w:b/>
        </w:rPr>
        <w:t>Летута Т.В.</w:t>
      </w:r>
    </w:p>
    <w:p w14:paraId="2CA15897" w14:textId="77777777" w:rsidR="00554B5E" w:rsidRDefault="00554B5E" w:rsidP="00554B5E">
      <w:pPr>
        <w:jc w:val="center"/>
        <w:rPr>
          <w:b/>
        </w:rPr>
      </w:pPr>
    </w:p>
    <w:p w14:paraId="44D05373" w14:textId="77777777" w:rsidR="00554B5E" w:rsidRPr="00554B5E" w:rsidRDefault="00554B5E" w:rsidP="00554B5E">
      <w:pPr>
        <w:jc w:val="center"/>
        <w:rPr>
          <w:b/>
          <w:sz w:val="28"/>
          <w:szCs w:val="28"/>
        </w:rPr>
      </w:pPr>
      <w:r w:rsidRPr="00554B5E">
        <w:rPr>
          <w:b/>
          <w:sz w:val="28"/>
          <w:szCs w:val="28"/>
        </w:rPr>
        <w:t>Методические указания по дисциплине</w:t>
      </w:r>
    </w:p>
    <w:p w14:paraId="7A540D27" w14:textId="77777777" w:rsidR="00554B5E" w:rsidRDefault="00554B5E" w:rsidP="00554B5E">
      <w:pPr>
        <w:jc w:val="center"/>
        <w:rPr>
          <w:i/>
          <w:sz w:val="28"/>
          <w:szCs w:val="28"/>
        </w:rPr>
      </w:pPr>
    </w:p>
    <w:p w14:paraId="071E3E45" w14:textId="1B969162" w:rsidR="00554B5E" w:rsidRPr="00554B5E" w:rsidRDefault="00554B5E" w:rsidP="00554B5E">
      <w:pPr>
        <w:jc w:val="center"/>
        <w:rPr>
          <w:i/>
          <w:sz w:val="28"/>
          <w:szCs w:val="28"/>
        </w:rPr>
      </w:pPr>
      <w:bookmarkStart w:id="0" w:name="_GoBack"/>
      <w:bookmarkEnd w:id="0"/>
      <w:r w:rsidRPr="00554B5E">
        <w:rPr>
          <w:i/>
          <w:sz w:val="28"/>
          <w:szCs w:val="28"/>
        </w:rPr>
        <w:t>Административное право</w:t>
      </w:r>
    </w:p>
    <w:p w14:paraId="5DA62D83" w14:textId="28AE3A18" w:rsidR="00AB090C" w:rsidRPr="00554B5E" w:rsidRDefault="00AB090C">
      <w:pPr>
        <w:rPr>
          <w:sz w:val="28"/>
          <w:szCs w:val="28"/>
        </w:rPr>
      </w:pPr>
    </w:p>
    <w:p w14:paraId="3EF771D3" w14:textId="35D693F4" w:rsidR="00554B5E" w:rsidRDefault="00554B5E"/>
    <w:p w14:paraId="03F6CB7D" w14:textId="2DE937B4" w:rsidR="00554B5E" w:rsidRDefault="00554B5E"/>
    <w:p w14:paraId="670ABE31" w14:textId="222F5AC9" w:rsidR="00554B5E" w:rsidRDefault="00554B5E"/>
    <w:p w14:paraId="0DBA8399" w14:textId="47574F5C" w:rsidR="00554B5E" w:rsidRDefault="00554B5E"/>
    <w:p w14:paraId="7B8C60E6" w14:textId="536E47A6" w:rsidR="00554B5E" w:rsidRDefault="00554B5E"/>
    <w:p w14:paraId="48BF7AF4" w14:textId="74DCBFB3" w:rsidR="00554B5E" w:rsidRDefault="00554B5E"/>
    <w:p w14:paraId="53B326CB" w14:textId="1AE421D3" w:rsidR="00554B5E" w:rsidRDefault="00554B5E"/>
    <w:p w14:paraId="3CF25A98" w14:textId="388A42E0" w:rsidR="00554B5E" w:rsidRDefault="00554B5E"/>
    <w:p w14:paraId="2B34540F" w14:textId="11897E45" w:rsidR="00554B5E" w:rsidRDefault="00554B5E"/>
    <w:p w14:paraId="62BDE718" w14:textId="2A576F3E" w:rsidR="00554B5E" w:rsidRDefault="00554B5E"/>
    <w:p w14:paraId="77536A19" w14:textId="561A3359" w:rsidR="00554B5E" w:rsidRDefault="00554B5E"/>
    <w:p w14:paraId="4630B752" w14:textId="55F5A466" w:rsidR="00554B5E" w:rsidRDefault="00554B5E"/>
    <w:p w14:paraId="4BB0AE34" w14:textId="5417CFDD" w:rsidR="00554B5E" w:rsidRDefault="00554B5E"/>
    <w:p w14:paraId="308E3C5C" w14:textId="5BAE5E8D" w:rsidR="00554B5E" w:rsidRDefault="00554B5E"/>
    <w:p w14:paraId="4B6E2BDA" w14:textId="5C9521DC" w:rsidR="00554B5E" w:rsidRDefault="00554B5E"/>
    <w:p w14:paraId="6040E2B1" w14:textId="34457E1D" w:rsidR="00554B5E" w:rsidRDefault="00554B5E"/>
    <w:p w14:paraId="6903E1E5" w14:textId="54FDF358" w:rsidR="00554B5E" w:rsidRDefault="00554B5E"/>
    <w:p w14:paraId="2D6D590D" w14:textId="56FE18A5" w:rsidR="00554B5E" w:rsidRDefault="00554B5E"/>
    <w:p w14:paraId="6D04525F" w14:textId="59D8FDF2" w:rsidR="00554B5E" w:rsidRDefault="00554B5E"/>
    <w:p w14:paraId="74931B6E" w14:textId="4A904817" w:rsidR="00554B5E" w:rsidRDefault="00554B5E"/>
    <w:p w14:paraId="1C2A8162" w14:textId="25B25D14" w:rsidR="00554B5E" w:rsidRDefault="00554B5E"/>
    <w:p w14:paraId="46A97EE3" w14:textId="6F75B443" w:rsidR="00554B5E" w:rsidRDefault="00554B5E"/>
    <w:p w14:paraId="11915A77" w14:textId="10483EE8" w:rsidR="00554B5E" w:rsidRDefault="00554B5E"/>
    <w:p w14:paraId="3EA1FC2F" w14:textId="67546FDD" w:rsidR="00554B5E" w:rsidRDefault="00554B5E"/>
    <w:p w14:paraId="2D54547E" w14:textId="173A2C22" w:rsidR="00554B5E" w:rsidRDefault="00554B5E"/>
    <w:p w14:paraId="2DBBDD55" w14:textId="1B26DC93" w:rsidR="00554B5E" w:rsidRDefault="00554B5E"/>
    <w:p w14:paraId="3CE8ACF3" w14:textId="453FACEF" w:rsidR="00554B5E" w:rsidRDefault="00554B5E"/>
    <w:p w14:paraId="36DA31AE" w14:textId="6BB0A66B" w:rsidR="00554B5E" w:rsidRDefault="00554B5E"/>
    <w:p w14:paraId="72ED3846" w14:textId="1194DABB" w:rsidR="00554B5E" w:rsidRDefault="00554B5E"/>
    <w:p w14:paraId="1697F0CF" w14:textId="5DFDE381" w:rsidR="00554B5E" w:rsidRDefault="00554B5E"/>
    <w:p w14:paraId="700DAF71" w14:textId="58106B40" w:rsidR="00554B5E" w:rsidRDefault="00554B5E"/>
    <w:p w14:paraId="08EF50FE" w14:textId="6002D279" w:rsidR="00554B5E" w:rsidRDefault="00554B5E"/>
    <w:p w14:paraId="6751609E" w14:textId="37F4867C" w:rsidR="00554B5E" w:rsidRDefault="00554B5E"/>
    <w:p w14:paraId="3AD80AE7" w14:textId="0D27212E" w:rsidR="00554B5E" w:rsidRDefault="00554B5E"/>
    <w:p w14:paraId="31308C59" w14:textId="2E84F35F" w:rsidR="00554B5E" w:rsidRDefault="00554B5E"/>
    <w:p w14:paraId="3D795077" w14:textId="7210AD9C" w:rsidR="00554B5E" w:rsidRDefault="00554B5E"/>
    <w:p w14:paraId="04E12559" w14:textId="4C627B8E" w:rsidR="00554B5E" w:rsidRDefault="00554B5E"/>
    <w:p w14:paraId="792AE793" w14:textId="7E02EF4E" w:rsidR="00554B5E" w:rsidRDefault="00554B5E"/>
    <w:p w14:paraId="07CF2455" w14:textId="77777777" w:rsidR="00554B5E" w:rsidRDefault="00554B5E" w:rsidP="00554B5E">
      <w:pPr>
        <w:pStyle w:val="ReportHead"/>
        <w:suppressAutoHyphens/>
        <w:rPr>
          <w:i/>
          <w:sz w:val="24"/>
          <w:u w:val="single"/>
        </w:rPr>
      </w:pPr>
      <w:r>
        <w:rPr>
          <w:i/>
          <w:sz w:val="24"/>
          <w:u w:val="single"/>
        </w:rPr>
        <w:t>Содержание</w:t>
      </w:r>
    </w:p>
    <w:p w14:paraId="30B19178" w14:textId="77777777" w:rsidR="00554B5E" w:rsidRDefault="00554B5E" w:rsidP="00554B5E"/>
    <w:p w14:paraId="2726721A"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r w:rsidRPr="00A43F69">
        <w:rPr>
          <w:rFonts w:eastAsia="Times New Roman"/>
          <w:szCs w:val="24"/>
          <w:lang w:eastAsia="ru-RU"/>
        </w:rPr>
        <w:fldChar w:fldCharType="begin"/>
      </w:r>
      <w:r w:rsidRPr="00A43F69">
        <w:rPr>
          <w:rFonts w:eastAsia="Times New Roman"/>
          <w:szCs w:val="24"/>
          <w:lang w:eastAsia="ru-RU"/>
        </w:rPr>
        <w:instrText xml:space="preserve"> TOC \o "1-3" \h \z \u </w:instrText>
      </w:r>
      <w:r w:rsidRPr="00A43F69">
        <w:rPr>
          <w:rFonts w:eastAsia="Times New Roman"/>
          <w:szCs w:val="24"/>
          <w:lang w:eastAsia="ru-RU"/>
        </w:rPr>
        <w:fldChar w:fldCharType="separate"/>
      </w:r>
      <w:hyperlink w:anchor="_Toc21673947" w:history="1">
        <w:r w:rsidRPr="00374DB1">
          <w:rPr>
            <w:rStyle w:val="a3"/>
            <w:rFonts w:eastAsia="SimSun"/>
            <w:noProof/>
          </w:rPr>
          <w:t>1</w:t>
        </w:r>
        <w:r w:rsidRPr="000769A4">
          <w:rPr>
            <w:rFonts w:ascii="Calibri" w:eastAsia="Times New Roman" w:hAnsi="Calibri"/>
            <w:noProof/>
            <w:sz w:val="22"/>
            <w:lang w:eastAsia="ru-RU"/>
          </w:rPr>
          <w:tab/>
        </w:r>
        <w:r w:rsidRPr="00374DB1">
          <w:rPr>
            <w:rStyle w:val="a3"/>
            <w:rFonts w:eastAsia="SimSun"/>
            <w:noProof/>
          </w:rPr>
          <w:t>Лекционные занятия</w:t>
        </w:r>
        <w:r>
          <w:rPr>
            <w:noProof/>
            <w:webHidden/>
          </w:rPr>
          <w:tab/>
        </w:r>
        <w:r>
          <w:rPr>
            <w:noProof/>
            <w:webHidden/>
          </w:rPr>
          <w:fldChar w:fldCharType="begin"/>
        </w:r>
        <w:r>
          <w:rPr>
            <w:noProof/>
            <w:webHidden/>
          </w:rPr>
          <w:instrText xml:space="preserve"> PAGEREF _Toc21673947 \h </w:instrText>
        </w:r>
        <w:r>
          <w:rPr>
            <w:noProof/>
            <w:webHidden/>
          </w:rPr>
        </w:r>
        <w:r>
          <w:rPr>
            <w:noProof/>
            <w:webHidden/>
          </w:rPr>
          <w:fldChar w:fldCharType="separate"/>
        </w:r>
        <w:r>
          <w:rPr>
            <w:noProof/>
            <w:webHidden/>
          </w:rPr>
          <w:t>4</w:t>
        </w:r>
        <w:r>
          <w:rPr>
            <w:noProof/>
            <w:webHidden/>
          </w:rPr>
          <w:fldChar w:fldCharType="end"/>
        </w:r>
      </w:hyperlink>
    </w:p>
    <w:p w14:paraId="08F40A31"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48" w:history="1">
        <w:r w:rsidRPr="00374DB1">
          <w:rPr>
            <w:rStyle w:val="a3"/>
            <w:rFonts w:eastAsia="SimSun"/>
            <w:noProof/>
          </w:rPr>
          <w:t>2</w:t>
        </w:r>
        <w:r w:rsidRPr="000769A4">
          <w:rPr>
            <w:rFonts w:ascii="Calibri" w:eastAsia="Times New Roman" w:hAnsi="Calibri"/>
            <w:noProof/>
            <w:sz w:val="22"/>
            <w:lang w:eastAsia="ru-RU"/>
          </w:rPr>
          <w:tab/>
        </w:r>
        <w:r w:rsidRPr="00374DB1">
          <w:rPr>
            <w:rStyle w:val="a3"/>
            <w:rFonts w:eastAsia="SimSun"/>
            <w:noProof/>
          </w:rPr>
          <w:t>Практические занятия</w:t>
        </w:r>
        <w:r>
          <w:rPr>
            <w:noProof/>
            <w:webHidden/>
          </w:rPr>
          <w:tab/>
        </w:r>
        <w:r>
          <w:rPr>
            <w:noProof/>
            <w:webHidden/>
          </w:rPr>
          <w:fldChar w:fldCharType="begin"/>
        </w:r>
        <w:r>
          <w:rPr>
            <w:noProof/>
            <w:webHidden/>
          </w:rPr>
          <w:instrText xml:space="preserve"> PAGEREF _Toc21673948 \h </w:instrText>
        </w:r>
        <w:r>
          <w:rPr>
            <w:noProof/>
            <w:webHidden/>
          </w:rPr>
        </w:r>
        <w:r>
          <w:rPr>
            <w:noProof/>
            <w:webHidden/>
          </w:rPr>
          <w:fldChar w:fldCharType="separate"/>
        </w:r>
        <w:r>
          <w:rPr>
            <w:noProof/>
            <w:webHidden/>
          </w:rPr>
          <w:t>7</w:t>
        </w:r>
        <w:r>
          <w:rPr>
            <w:noProof/>
            <w:webHidden/>
          </w:rPr>
          <w:fldChar w:fldCharType="end"/>
        </w:r>
      </w:hyperlink>
    </w:p>
    <w:p w14:paraId="1537BCDD"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49" w:history="1">
        <w:r w:rsidRPr="00374DB1">
          <w:rPr>
            <w:rStyle w:val="a3"/>
            <w:rFonts w:eastAsia="SimSun"/>
            <w:noProof/>
          </w:rPr>
          <w:t>3</w:t>
        </w:r>
        <w:r w:rsidRPr="000769A4">
          <w:rPr>
            <w:rFonts w:ascii="Calibri" w:eastAsia="Times New Roman" w:hAnsi="Calibri"/>
            <w:noProof/>
            <w:sz w:val="22"/>
            <w:lang w:eastAsia="ru-RU"/>
          </w:rPr>
          <w:tab/>
        </w:r>
        <w:r w:rsidRPr="00374DB1">
          <w:rPr>
            <w:rStyle w:val="a3"/>
            <w:rFonts w:eastAsia="SimSun"/>
            <w:noProof/>
          </w:rPr>
          <w:t>Самостоятельная работа</w:t>
        </w:r>
        <w:r>
          <w:rPr>
            <w:noProof/>
            <w:webHidden/>
          </w:rPr>
          <w:tab/>
        </w:r>
        <w:r>
          <w:rPr>
            <w:noProof/>
            <w:webHidden/>
          </w:rPr>
          <w:fldChar w:fldCharType="begin"/>
        </w:r>
        <w:r>
          <w:rPr>
            <w:noProof/>
            <w:webHidden/>
          </w:rPr>
          <w:instrText xml:space="preserve"> PAGEREF _Toc21673949 \h </w:instrText>
        </w:r>
        <w:r>
          <w:rPr>
            <w:noProof/>
            <w:webHidden/>
          </w:rPr>
        </w:r>
        <w:r>
          <w:rPr>
            <w:noProof/>
            <w:webHidden/>
          </w:rPr>
          <w:fldChar w:fldCharType="separate"/>
        </w:r>
        <w:r>
          <w:rPr>
            <w:noProof/>
            <w:webHidden/>
          </w:rPr>
          <w:t>10</w:t>
        </w:r>
        <w:r>
          <w:rPr>
            <w:noProof/>
            <w:webHidden/>
          </w:rPr>
          <w:fldChar w:fldCharType="end"/>
        </w:r>
      </w:hyperlink>
    </w:p>
    <w:p w14:paraId="16553391"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50" w:history="1">
        <w:r w:rsidRPr="00374DB1">
          <w:rPr>
            <w:rStyle w:val="a3"/>
            <w:rFonts w:eastAsia="SimSun"/>
            <w:noProof/>
          </w:rPr>
          <w:t>4</w:t>
        </w:r>
        <w:r w:rsidRPr="000769A4">
          <w:rPr>
            <w:rFonts w:ascii="Calibri" w:eastAsia="Times New Roman" w:hAnsi="Calibri"/>
            <w:noProof/>
            <w:sz w:val="22"/>
            <w:lang w:eastAsia="ru-RU"/>
          </w:rPr>
          <w:tab/>
        </w:r>
        <w:r w:rsidRPr="00374DB1">
          <w:rPr>
            <w:rStyle w:val="a3"/>
            <w:rFonts w:eastAsia="SimSun"/>
            <w:noProof/>
          </w:rPr>
          <w:t>Написание эссе</w:t>
        </w:r>
        <w:r>
          <w:rPr>
            <w:noProof/>
            <w:webHidden/>
          </w:rPr>
          <w:tab/>
        </w:r>
        <w:r>
          <w:rPr>
            <w:noProof/>
            <w:webHidden/>
          </w:rPr>
          <w:fldChar w:fldCharType="begin"/>
        </w:r>
        <w:r>
          <w:rPr>
            <w:noProof/>
            <w:webHidden/>
          </w:rPr>
          <w:instrText xml:space="preserve"> PAGEREF _Toc21673950 \h </w:instrText>
        </w:r>
        <w:r>
          <w:rPr>
            <w:noProof/>
            <w:webHidden/>
          </w:rPr>
        </w:r>
        <w:r>
          <w:rPr>
            <w:noProof/>
            <w:webHidden/>
          </w:rPr>
          <w:fldChar w:fldCharType="separate"/>
        </w:r>
        <w:r>
          <w:rPr>
            <w:noProof/>
            <w:webHidden/>
          </w:rPr>
          <w:t>12</w:t>
        </w:r>
        <w:r>
          <w:rPr>
            <w:noProof/>
            <w:webHidden/>
          </w:rPr>
          <w:fldChar w:fldCharType="end"/>
        </w:r>
      </w:hyperlink>
    </w:p>
    <w:p w14:paraId="5DA80DE0"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51" w:history="1">
        <w:r w:rsidRPr="00374DB1">
          <w:rPr>
            <w:rStyle w:val="a3"/>
            <w:rFonts w:eastAsia="SimSun"/>
            <w:noProof/>
          </w:rPr>
          <w:t>5</w:t>
        </w:r>
        <w:r w:rsidRPr="000769A4">
          <w:rPr>
            <w:rFonts w:ascii="Calibri" w:eastAsia="Times New Roman" w:hAnsi="Calibri"/>
            <w:noProof/>
            <w:sz w:val="22"/>
            <w:lang w:eastAsia="ru-RU"/>
          </w:rPr>
          <w:tab/>
        </w:r>
        <w:r w:rsidRPr="00374DB1">
          <w:rPr>
            <w:rStyle w:val="a3"/>
            <w:rFonts w:eastAsia="SimSun"/>
            <w:noProof/>
          </w:rPr>
          <w:t>Написание реферата</w:t>
        </w:r>
        <w:r>
          <w:rPr>
            <w:noProof/>
            <w:webHidden/>
          </w:rPr>
          <w:tab/>
        </w:r>
        <w:r>
          <w:rPr>
            <w:noProof/>
            <w:webHidden/>
          </w:rPr>
          <w:fldChar w:fldCharType="begin"/>
        </w:r>
        <w:r>
          <w:rPr>
            <w:noProof/>
            <w:webHidden/>
          </w:rPr>
          <w:instrText xml:space="preserve"> PAGEREF _Toc21673951 \h </w:instrText>
        </w:r>
        <w:r>
          <w:rPr>
            <w:noProof/>
            <w:webHidden/>
          </w:rPr>
        </w:r>
        <w:r>
          <w:rPr>
            <w:noProof/>
            <w:webHidden/>
          </w:rPr>
          <w:fldChar w:fldCharType="separate"/>
        </w:r>
        <w:r>
          <w:rPr>
            <w:noProof/>
            <w:webHidden/>
          </w:rPr>
          <w:t>15</w:t>
        </w:r>
        <w:r>
          <w:rPr>
            <w:noProof/>
            <w:webHidden/>
          </w:rPr>
          <w:fldChar w:fldCharType="end"/>
        </w:r>
      </w:hyperlink>
    </w:p>
    <w:p w14:paraId="1329402A"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52" w:history="1">
        <w:r w:rsidRPr="00374DB1">
          <w:rPr>
            <w:rStyle w:val="a3"/>
            <w:rFonts w:eastAsia="SimSun"/>
            <w:noProof/>
          </w:rPr>
          <w:t>6</w:t>
        </w:r>
        <w:r w:rsidRPr="000769A4">
          <w:rPr>
            <w:rFonts w:ascii="Calibri" w:eastAsia="Times New Roman" w:hAnsi="Calibri"/>
            <w:noProof/>
            <w:sz w:val="22"/>
            <w:lang w:eastAsia="ru-RU"/>
          </w:rPr>
          <w:tab/>
        </w:r>
        <w:r w:rsidRPr="00374DB1">
          <w:rPr>
            <w:rStyle w:val="a3"/>
            <w:rFonts w:eastAsia="SimSun"/>
            <w:noProof/>
          </w:rPr>
          <w:t>Подготовка к коллоквиуму</w:t>
        </w:r>
        <w:r>
          <w:rPr>
            <w:noProof/>
            <w:webHidden/>
          </w:rPr>
          <w:tab/>
        </w:r>
        <w:r>
          <w:rPr>
            <w:noProof/>
            <w:webHidden/>
          </w:rPr>
          <w:fldChar w:fldCharType="begin"/>
        </w:r>
        <w:r>
          <w:rPr>
            <w:noProof/>
            <w:webHidden/>
          </w:rPr>
          <w:instrText xml:space="preserve"> PAGEREF _Toc21673952 \h </w:instrText>
        </w:r>
        <w:r>
          <w:rPr>
            <w:noProof/>
            <w:webHidden/>
          </w:rPr>
        </w:r>
        <w:r>
          <w:rPr>
            <w:noProof/>
            <w:webHidden/>
          </w:rPr>
          <w:fldChar w:fldCharType="separate"/>
        </w:r>
        <w:r>
          <w:rPr>
            <w:noProof/>
            <w:webHidden/>
          </w:rPr>
          <w:t>19</w:t>
        </w:r>
        <w:r>
          <w:rPr>
            <w:noProof/>
            <w:webHidden/>
          </w:rPr>
          <w:fldChar w:fldCharType="end"/>
        </w:r>
      </w:hyperlink>
    </w:p>
    <w:p w14:paraId="308F536A"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53" w:history="1">
        <w:r w:rsidRPr="00374DB1">
          <w:rPr>
            <w:rStyle w:val="a3"/>
            <w:rFonts w:eastAsia="SimSun"/>
            <w:noProof/>
          </w:rPr>
          <w:t>7</w:t>
        </w:r>
        <w:r w:rsidRPr="000769A4">
          <w:rPr>
            <w:rFonts w:ascii="Calibri" w:eastAsia="Times New Roman" w:hAnsi="Calibri"/>
            <w:noProof/>
            <w:sz w:val="22"/>
            <w:lang w:eastAsia="ru-RU"/>
          </w:rPr>
          <w:tab/>
        </w:r>
        <w:r w:rsidRPr="00374DB1">
          <w:rPr>
            <w:rStyle w:val="a3"/>
            <w:rFonts w:eastAsia="SimSun"/>
            <w:noProof/>
          </w:rPr>
          <w:t>Выполнение практико-ориентированных заданий</w:t>
        </w:r>
        <w:r>
          <w:rPr>
            <w:noProof/>
            <w:webHidden/>
          </w:rPr>
          <w:tab/>
        </w:r>
        <w:r>
          <w:rPr>
            <w:noProof/>
            <w:webHidden/>
          </w:rPr>
          <w:fldChar w:fldCharType="begin"/>
        </w:r>
        <w:r>
          <w:rPr>
            <w:noProof/>
            <w:webHidden/>
          </w:rPr>
          <w:instrText xml:space="preserve"> PAGEREF _Toc21673953 \h </w:instrText>
        </w:r>
        <w:r>
          <w:rPr>
            <w:noProof/>
            <w:webHidden/>
          </w:rPr>
        </w:r>
        <w:r>
          <w:rPr>
            <w:noProof/>
            <w:webHidden/>
          </w:rPr>
          <w:fldChar w:fldCharType="separate"/>
        </w:r>
        <w:r>
          <w:rPr>
            <w:noProof/>
            <w:webHidden/>
          </w:rPr>
          <w:t>19</w:t>
        </w:r>
        <w:r>
          <w:rPr>
            <w:noProof/>
            <w:webHidden/>
          </w:rPr>
          <w:fldChar w:fldCharType="end"/>
        </w:r>
      </w:hyperlink>
    </w:p>
    <w:p w14:paraId="057FE047"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54" w:history="1">
        <w:r w:rsidRPr="00374DB1">
          <w:rPr>
            <w:rStyle w:val="a3"/>
            <w:rFonts w:eastAsia="SimSun"/>
            <w:noProof/>
          </w:rPr>
          <w:t>8</w:t>
        </w:r>
        <w:r w:rsidRPr="000769A4">
          <w:rPr>
            <w:rFonts w:ascii="Calibri" w:eastAsia="Times New Roman" w:hAnsi="Calibri"/>
            <w:noProof/>
            <w:sz w:val="22"/>
            <w:lang w:eastAsia="ru-RU"/>
          </w:rPr>
          <w:tab/>
        </w:r>
        <w:r w:rsidRPr="00374DB1">
          <w:rPr>
            <w:rStyle w:val="a3"/>
            <w:rFonts w:eastAsia="SimSun"/>
            <w:noProof/>
          </w:rPr>
          <w:t>Подготовка к занятиям в интерактивной форме</w:t>
        </w:r>
        <w:r>
          <w:rPr>
            <w:noProof/>
            <w:webHidden/>
          </w:rPr>
          <w:tab/>
        </w:r>
        <w:r>
          <w:rPr>
            <w:noProof/>
            <w:webHidden/>
          </w:rPr>
          <w:fldChar w:fldCharType="begin"/>
        </w:r>
        <w:r>
          <w:rPr>
            <w:noProof/>
            <w:webHidden/>
          </w:rPr>
          <w:instrText xml:space="preserve"> PAGEREF _Toc21673954 \h </w:instrText>
        </w:r>
        <w:r>
          <w:rPr>
            <w:noProof/>
            <w:webHidden/>
          </w:rPr>
        </w:r>
        <w:r>
          <w:rPr>
            <w:noProof/>
            <w:webHidden/>
          </w:rPr>
          <w:fldChar w:fldCharType="separate"/>
        </w:r>
        <w:r>
          <w:rPr>
            <w:noProof/>
            <w:webHidden/>
          </w:rPr>
          <w:t>20</w:t>
        </w:r>
        <w:r>
          <w:rPr>
            <w:noProof/>
            <w:webHidden/>
          </w:rPr>
          <w:fldChar w:fldCharType="end"/>
        </w:r>
      </w:hyperlink>
    </w:p>
    <w:p w14:paraId="15CBC44F" w14:textId="77777777" w:rsidR="00554B5E" w:rsidRPr="000769A4" w:rsidRDefault="00554B5E" w:rsidP="00554B5E">
      <w:pPr>
        <w:pStyle w:val="11"/>
        <w:tabs>
          <w:tab w:val="left" w:pos="440"/>
          <w:tab w:val="right" w:leader="dot" w:pos="10195"/>
        </w:tabs>
        <w:rPr>
          <w:rFonts w:ascii="Calibri" w:eastAsia="Times New Roman" w:hAnsi="Calibri"/>
          <w:noProof/>
          <w:sz w:val="22"/>
          <w:lang w:eastAsia="ru-RU"/>
        </w:rPr>
      </w:pPr>
      <w:hyperlink w:anchor="_Toc21673955" w:history="1">
        <w:r w:rsidRPr="00374DB1">
          <w:rPr>
            <w:rStyle w:val="a3"/>
            <w:rFonts w:eastAsia="SimSun"/>
            <w:noProof/>
          </w:rPr>
          <w:t>9</w:t>
        </w:r>
        <w:r w:rsidRPr="000769A4">
          <w:rPr>
            <w:rFonts w:ascii="Calibri" w:eastAsia="Times New Roman" w:hAnsi="Calibri"/>
            <w:noProof/>
            <w:sz w:val="22"/>
            <w:lang w:eastAsia="ru-RU"/>
          </w:rPr>
          <w:tab/>
        </w:r>
        <w:r w:rsidRPr="00374DB1">
          <w:rPr>
            <w:rStyle w:val="a3"/>
            <w:rFonts w:eastAsia="SimSun"/>
            <w:noProof/>
          </w:rPr>
          <w:t>Подготовка к промежуточной аттестации по дисциплине</w:t>
        </w:r>
        <w:r>
          <w:rPr>
            <w:noProof/>
            <w:webHidden/>
          </w:rPr>
          <w:tab/>
        </w:r>
        <w:r>
          <w:rPr>
            <w:noProof/>
            <w:webHidden/>
          </w:rPr>
          <w:fldChar w:fldCharType="begin"/>
        </w:r>
        <w:r>
          <w:rPr>
            <w:noProof/>
            <w:webHidden/>
          </w:rPr>
          <w:instrText xml:space="preserve"> PAGEREF _Toc21673955 \h </w:instrText>
        </w:r>
        <w:r>
          <w:rPr>
            <w:noProof/>
            <w:webHidden/>
          </w:rPr>
        </w:r>
        <w:r>
          <w:rPr>
            <w:noProof/>
            <w:webHidden/>
          </w:rPr>
          <w:fldChar w:fldCharType="separate"/>
        </w:r>
        <w:r>
          <w:rPr>
            <w:noProof/>
            <w:webHidden/>
          </w:rPr>
          <w:t>22</w:t>
        </w:r>
        <w:r>
          <w:rPr>
            <w:noProof/>
            <w:webHidden/>
          </w:rPr>
          <w:fldChar w:fldCharType="end"/>
        </w:r>
      </w:hyperlink>
    </w:p>
    <w:p w14:paraId="4536CD3C" w14:textId="77777777" w:rsidR="00554B5E" w:rsidRPr="00A43F69" w:rsidRDefault="00554B5E" w:rsidP="00554B5E">
      <w:pPr>
        <w:tabs>
          <w:tab w:val="right" w:leader="dot" w:pos="10205"/>
        </w:tabs>
        <w:rPr>
          <w:rFonts w:eastAsia="Times New Roman"/>
          <w:b/>
          <w:bCs/>
          <w:szCs w:val="24"/>
          <w:lang w:eastAsia="ru-RU"/>
        </w:rPr>
      </w:pPr>
      <w:r w:rsidRPr="00A43F69">
        <w:rPr>
          <w:rFonts w:eastAsia="Times New Roman"/>
          <w:b/>
          <w:bCs/>
          <w:szCs w:val="24"/>
          <w:lang w:eastAsia="ru-RU"/>
        </w:rPr>
        <w:fldChar w:fldCharType="end"/>
      </w:r>
    </w:p>
    <w:p w14:paraId="626C5C06" w14:textId="77777777" w:rsidR="00554B5E" w:rsidRPr="00A43F69" w:rsidRDefault="00554B5E" w:rsidP="00554B5E">
      <w:pPr>
        <w:pStyle w:val="1"/>
        <w:rPr>
          <w:rFonts w:eastAsia="SimSun"/>
        </w:rPr>
      </w:pPr>
      <w:r w:rsidRPr="00A43F69">
        <w:rPr>
          <w:rFonts w:eastAsia="SimSun"/>
        </w:rPr>
        <w:br w:type="page"/>
      </w:r>
      <w:bookmarkStart w:id="1" w:name="_Toc7184119"/>
      <w:bookmarkStart w:id="2" w:name="_Toc21673947"/>
      <w:r>
        <w:rPr>
          <w:rFonts w:eastAsia="SimSun"/>
        </w:rPr>
        <w:lastRenderedPageBreak/>
        <w:t>Лекцио</w:t>
      </w:r>
      <w:r>
        <w:rPr>
          <w:rFonts w:eastAsia="SimSun"/>
          <w:lang w:val="ru-RU"/>
        </w:rPr>
        <w:t>нные</w:t>
      </w:r>
      <w:r w:rsidRPr="00A43F69">
        <w:rPr>
          <w:rFonts w:eastAsia="SimSun"/>
        </w:rPr>
        <w:t xml:space="preserve"> занятия</w:t>
      </w:r>
      <w:bookmarkEnd w:id="1"/>
      <w:bookmarkEnd w:id="2"/>
    </w:p>
    <w:p w14:paraId="72133B3A"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66D4133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70F2C5AD"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14:paraId="2C9678B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14:paraId="23A27394"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14:paraId="2A38BFD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выяснение того, что и в каком объёме было изучено студентами ранее по родственным дисциплинам;</w:t>
      </w:r>
    </w:p>
    <w:p w14:paraId="5E249B75"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определение места изучаемой дисциплины в учебном процессе подготовки специалиста;</w:t>
      </w:r>
    </w:p>
    <w:p w14:paraId="3D6CB71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отбор материала для лекции;</w:t>
      </w:r>
    </w:p>
    <w:p w14:paraId="0EB9A4B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определение объема и содержания лекции;</w:t>
      </w:r>
    </w:p>
    <w:p w14:paraId="02EF9C8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выбор последовательности и логики изложения, составление плана лекции;</w:t>
      </w:r>
    </w:p>
    <w:p w14:paraId="3D5591EF"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подбор иллюстративного материала;</w:t>
      </w:r>
    </w:p>
    <w:p w14:paraId="16CC46F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выработка манеры чтения лекции.</w:t>
      </w:r>
    </w:p>
    <w:p w14:paraId="35CAFA46"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Рассмотрим некоторые основные этапы.</w:t>
      </w:r>
    </w:p>
    <w:p w14:paraId="46F01E08"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04BCE124"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14:paraId="5D15D97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2A43F38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A43F69">
        <w:rPr>
          <w:rFonts w:eastAsia="Times New Roman"/>
          <w:szCs w:val="24"/>
          <w:lang w:eastAsia="ru-RU"/>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0BE291A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14:paraId="0DFBA1E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14:paraId="097F88D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14:paraId="7CB0889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Следование принципу систематичности требует соблюдения ряда педагогических правил. К ним, первую очередь, относят:</w:t>
      </w:r>
    </w:p>
    <w:p w14:paraId="1B754B2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взаимосвязь изучаемого материала с ранее изученным, постепенное повышение сложности рассматриваемых вопросов;</w:t>
      </w:r>
    </w:p>
    <w:p w14:paraId="7DD0A42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взаимосвязь частей изучаемого материала;</w:t>
      </w:r>
    </w:p>
    <w:p w14:paraId="4835701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обобщение изученного материала;</w:t>
      </w:r>
    </w:p>
    <w:p w14:paraId="4519DDA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стройность изложения материала по содержанию и внешней форме его подачи, рубрикация курса, темы, вопроса;</w:t>
      </w:r>
    </w:p>
    <w:p w14:paraId="0C58109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14:paraId="2981B6BE"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14:paraId="704C65D8"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При подготовке к лекционным занятиям по изучаемому курсу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A43F69">
        <w:rPr>
          <w:rFonts w:eastAsia="Times New Roman"/>
          <w:szCs w:val="24"/>
          <w:lang w:eastAsia="ru-RU"/>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14:paraId="3DEC12F8"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24A0858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3D2FE9F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14:paraId="72301CC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14:paraId="3ACCA28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14:paraId="57851E7E"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Таким образом, требования к лекции включают в себя:</w:t>
      </w:r>
    </w:p>
    <w:p w14:paraId="28EF99BF"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14:paraId="0AEA034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4E8CEBA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разъяснение вновь вводимых терминов и названий, формулирование главных мыслей и положений, подчеркивание выводов, повторение их;</w:t>
      </w:r>
    </w:p>
    <w:p w14:paraId="0F38266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эмоциональность формы изложения, доступный и ясный язык.</w:t>
      </w:r>
    </w:p>
    <w:p w14:paraId="7825152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w:t>
      </w:r>
      <w:r w:rsidRPr="00A43F69">
        <w:rPr>
          <w:rFonts w:eastAsia="Times New Roman"/>
          <w:szCs w:val="24"/>
          <w:lang w:eastAsia="ru-RU"/>
        </w:rPr>
        <w:lastRenderedPageBreak/>
        <w:t>будет использовать технические средства при чтении лекций (видеоплеер, мультимедиапроектор).</w:t>
      </w:r>
    </w:p>
    <w:p w14:paraId="41A86E2D"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Для того, чтобы с достаточной полнотой усвоить содержание лекции, необходимо выработать известные навыки слушания и конспектирования их.</w:t>
      </w:r>
    </w:p>
    <w:p w14:paraId="7597906E"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14:paraId="528CD53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7FDD0947"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5DB9E89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401DF11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57B76E6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33124359" w14:textId="77777777" w:rsidR="00554B5E" w:rsidRPr="00A43F69" w:rsidRDefault="00554B5E" w:rsidP="00554B5E">
      <w:pPr>
        <w:pStyle w:val="1"/>
        <w:rPr>
          <w:rFonts w:eastAsia="SimSun"/>
        </w:rPr>
      </w:pPr>
      <w:bookmarkStart w:id="3" w:name="_Toc7184120"/>
      <w:bookmarkStart w:id="4" w:name="_Toc21673948"/>
      <w:r>
        <w:rPr>
          <w:rFonts w:eastAsia="SimSun"/>
        </w:rPr>
        <w:t>Практическ</w:t>
      </w:r>
      <w:r>
        <w:rPr>
          <w:rFonts w:eastAsia="SimSun"/>
          <w:lang w:val="ru-RU"/>
        </w:rPr>
        <w:t>ие</w:t>
      </w:r>
      <w:r w:rsidRPr="00A43F69">
        <w:rPr>
          <w:rFonts w:eastAsia="SimSun"/>
        </w:rPr>
        <w:t xml:space="preserve"> занятия</w:t>
      </w:r>
      <w:bookmarkEnd w:id="3"/>
      <w:bookmarkEnd w:id="4"/>
    </w:p>
    <w:p w14:paraId="5EAE8B71"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69284D48"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4A29BE3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3E721B0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3A8351A7"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5AE04E6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6A2CC45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527558A2"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7AD61192"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016CFC43"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4D16514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6C3A1BA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0C44378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30121553"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40C8D33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735CACF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56374F7"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138AF24A"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47DAA1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73F330CF"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53A46A1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6586B59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7BF2504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19FDAFFF" w14:textId="77777777" w:rsidR="00554B5E" w:rsidRPr="00A43F69" w:rsidRDefault="00554B5E" w:rsidP="00554B5E">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34559025" w14:textId="77777777" w:rsidR="00554B5E" w:rsidRPr="00A43F69" w:rsidRDefault="00554B5E" w:rsidP="00554B5E">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5187B25C" w14:textId="77777777" w:rsidR="00554B5E" w:rsidRPr="00A43F69" w:rsidRDefault="00554B5E" w:rsidP="00554B5E">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5DD241D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w:t>
      </w:r>
      <w:r w:rsidRPr="00A43F69">
        <w:rPr>
          <w:rFonts w:eastAsia="Times New Roman"/>
          <w:szCs w:val="24"/>
          <w:lang w:eastAsia="ru-RU"/>
        </w:rPr>
        <w:lastRenderedPageBreak/>
        <w:t xml:space="preserve">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6635E8A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3D2BCE1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548E7716"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787B774E"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339CF64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279FEC7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D3F4455"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3F2D461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E60E8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02C86A20"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5D9C049F" w14:textId="77777777" w:rsidR="00554B5E" w:rsidRPr="00A43F69" w:rsidRDefault="00554B5E" w:rsidP="00554B5E">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456A2E0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A43F69">
        <w:rPr>
          <w:rFonts w:eastAsia="Times New Roman"/>
          <w:szCs w:val="24"/>
          <w:lang w:eastAsia="ru-RU"/>
        </w:rPr>
        <w:lastRenderedPageBreak/>
        <w:t>доказательств. Нередко в конспект включают и собственные замечания, размышления, оставляемые, как правило, на полях.</w:t>
      </w:r>
    </w:p>
    <w:p w14:paraId="15752428"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49F8C2EF" w14:textId="77777777" w:rsidR="00554B5E" w:rsidRPr="00A43F69" w:rsidRDefault="00554B5E" w:rsidP="00554B5E">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675B31B3" w14:textId="77777777" w:rsidR="00554B5E" w:rsidRPr="00A43F69" w:rsidRDefault="00554B5E" w:rsidP="00554B5E">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308E88EE"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6727D153"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7D964633" w14:textId="77777777" w:rsidR="00554B5E" w:rsidRPr="00A43F69" w:rsidRDefault="00554B5E" w:rsidP="00554B5E">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091005B2" w14:textId="77777777" w:rsidR="00554B5E" w:rsidRPr="00A43F69" w:rsidRDefault="00554B5E" w:rsidP="00554B5E">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6B7382F"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7DF33797"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76A897DC"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3CD6C470"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63ADDB9"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6B58BE4C"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 xml:space="preserve">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w:t>
      </w:r>
      <w:r w:rsidRPr="00A43F69">
        <w:rPr>
          <w:rFonts w:eastAsia="Times New Roman"/>
          <w:spacing w:val="4"/>
          <w:szCs w:val="24"/>
          <w:lang w:eastAsia="ru-RU"/>
        </w:rPr>
        <w:lastRenderedPageBreak/>
        <w:t>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46895D60" w14:textId="77777777" w:rsidR="00554B5E" w:rsidRPr="00A43F69" w:rsidRDefault="00554B5E" w:rsidP="00554B5E">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1ECFF7C8" w14:textId="77777777" w:rsidR="00554B5E" w:rsidRPr="00A43F69" w:rsidRDefault="00554B5E" w:rsidP="00554B5E">
      <w:pPr>
        <w:pStyle w:val="1"/>
        <w:rPr>
          <w:rFonts w:eastAsia="SimSun"/>
        </w:rPr>
      </w:pPr>
      <w:bookmarkStart w:id="5" w:name="_Toc7184121"/>
      <w:bookmarkStart w:id="6"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5"/>
      <w:r>
        <w:rPr>
          <w:rFonts w:eastAsia="SimSun"/>
          <w:lang w:val="ru-RU"/>
        </w:rPr>
        <w:t>а</w:t>
      </w:r>
      <w:bookmarkEnd w:id="6"/>
    </w:p>
    <w:p w14:paraId="2B61673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52C134E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59170A7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63F91F77"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673906D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11C7AA64"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33E07AB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что является предметом исследования; </w:t>
      </w:r>
    </w:p>
    <w:p w14:paraId="45D0CE1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7680369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2FBBACC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4DDF36DD"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0748927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w:t>
      </w:r>
      <w:r w:rsidRPr="00A43F69">
        <w:rPr>
          <w:rFonts w:eastAsia="Times New Roman"/>
          <w:szCs w:val="24"/>
          <w:lang w:eastAsia="ru-RU"/>
        </w:rPr>
        <w:lastRenderedPageBreak/>
        <w:t xml:space="preserve">посредство целостной структуры будущей профессиональной деятельности, в её предметном и социальном аспекте. </w:t>
      </w:r>
    </w:p>
    <w:p w14:paraId="062741A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B0DC75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A5D04A"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563485B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37FBA237"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4B8AE9C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2B3844C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28B43275"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24007F0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421534A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4292156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794CF53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18688ADD"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7DA3FD33"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1735813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7AAB0633"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0E19CFF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0F4BC68B"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690C827C"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1FF6AD8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556C161E"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lastRenderedPageBreak/>
        <w:t xml:space="preserve">Основными видами самостоятельной работы студентов с участием преподавателей являются: </w:t>
      </w:r>
    </w:p>
    <w:p w14:paraId="2E996354"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4D844C9B"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677BADE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ECB375C"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25177FF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1195F643"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41152AA7"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641218F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2555975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5F9B16D4" w14:textId="77777777" w:rsidR="00554B5E" w:rsidRPr="00A43F69" w:rsidRDefault="00554B5E" w:rsidP="00554B5E">
      <w:pPr>
        <w:pStyle w:val="1"/>
        <w:rPr>
          <w:rFonts w:eastAsia="SimSun"/>
        </w:rPr>
      </w:pPr>
      <w:bookmarkStart w:id="7" w:name="_Toc7184122"/>
      <w:bookmarkStart w:id="8" w:name="_Toc21673950"/>
      <w:r w:rsidRPr="00A43F69">
        <w:rPr>
          <w:rFonts w:eastAsia="SimSun"/>
        </w:rPr>
        <w:t>Написан</w:t>
      </w:r>
      <w:r>
        <w:rPr>
          <w:rFonts w:eastAsia="SimSun"/>
          <w:lang w:val="ru-RU"/>
        </w:rPr>
        <w:t>ие</w:t>
      </w:r>
      <w:r w:rsidRPr="00A43F69">
        <w:rPr>
          <w:rFonts w:eastAsia="SimSun"/>
        </w:rPr>
        <w:t xml:space="preserve"> эссе</w:t>
      </w:r>
      <w:bookmarkEnd w:id="7"/>
      <w:bookmarkEnd w:id="8"/>
    </w:p>
    <w:p w14:paraId="5BC7AE6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Эссе студента – это самостоятельная письменная работа </w:t>
      </w:r>
      <w:r w:rsidRPr="00A43F69">
        <w:rPr>
          <w:rFonts w:eastAsia="Times New Roman"/>
          <w:bCs/>
          <w:szCs w:val="24"/>
          <w:lang w:eastAsia="ru-RU"/>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A43F69">
        <w:rPr>
          <w:rFonts w:eastAsia="Times New Roman"/>
          <w:szCs w:val="24"/>
          <w:lang w:eastAsia="ru-RU"/>
        </w:rPr>
        <w:t xml:space="preserve"> </w:t>
      </w:r>
    </w:p>
    <w:p w14:paraId="1679F0F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5F1E2E3D"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23E0B354"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7E4C56D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Тема не должна инициировать изложение лишь определений понятий, ее цель – побуждать к размышлению. </w:t>
      </w:r>
    </w:p>
    <w:p w14:paraId="51AC27D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Построение эссе – это ответ на вопрос или раскрытие темы, которое основано на классической системе доказательств. </w:t>
      </w:r>
    </w:p>
    <w:p w14:paraId="5481EDC6" w14:textId="77777777" w:rsidR="00554B5E" w:rsidRPr="00A43F69" w:rsidRDefault="00554B5E" w:rsidP="00554B5E">
      <w:pPr>
        <w:ind w:firstLine="709"/>
        <w:rPr>
          <w:rFonts w:eastAsia="Times New Roman"/>
          <w:szCs w:val="24"/>
          <w:lang w:eastAsia="ru-RU"/>
        </w:rPr>
      </w:pPr>
      <w:r w:rsidRPr="00A43F69">
        <w:rPr>
          <w:rFonts w:eastAsia="Times New Roman"/>
          <w:bCs/>
          <w:szCs w:val="24"/>
          <w:lang w:eastAsia="ru-RU"/>
        </w:rPr>
        <w:t>Структура эссе включает в себя:</w:t>
      </w:r>
    </w:p>
    <w:p w14:paraId="178BB061" w14:textId="77777777" w:rsidR="00554B5E" w:rsidRPr="00A43F69" w:rsidRDefault="00554B5E" w:rsidP="00554B5E">
      <w:pPr>
        <w:numPr>
          <w:ilvl w:val="0"/>
          <w:numId w:val="5"/>
        </w:numPr>
        <w:tabs>
          <w:tab w:val="clear" w:pos="720"/>
          <w:tab w:val="num" w:pos="1134"/>
        </w:tabs>
        <w:ind w:left="0" w:firstLine="709"/>
        <w:rPr>
          <w:rFonts w:eastAsia="Times New Roman"/>
          <w:bCs/>
          <w:szCs w:val="24"/>
          <w:lang w:eastAsia="ru-RU"/>
        </w:rPr>
      </w:pPr>
      <w:r>
        <w:rPr>
          <w:rFonts w:eastAsia="Times New Roman"/>
          <w:bCs/>
          <w:szCs w:val="24"/>
          <w:lang w:eastAsia="ru-RU"/>
        </w:rPr>
        <w:t>Т</w:t>
      </w:r>
      <w:r w:rsidRPr="00A43F69">
        <w:rPr>
          <w:rFonts w:eastAsia="Times New Roman"/>
          <w:bCs/>
          <w:szCs w:val="24"/>
          <w:lang w:eastAsia="ru-RU"/>
        </w:rPr>
        <w:t xml:space="preserve">итульный лист; </w:t>
      </w:r>
    </w:p>
    <w:p w14:paraId="64FA3ED8" w14:textId="77777777" w:rsidR="00554B5E" w:rsidRPr="00A43F69" w:rsidRDefault="00554B5E" w:rsidP="00554B5E">
      <w:pPr>
        <w:numPr>
          <w:ilvl w:val="0"/>
          <w:numId w:val="5"/>
        </w:numPr>
        <w:tabs>
          <w:tab w:val="clear" w:pos="720"/>
          <w:tab w:val="num" w:pos="1134"/>
        </w:tabs>
        <w:ind w:left="0" w:firstLine="709"/>
        <w:rPr>
          <w:rFonts w:eastAsia="Times New Roman"/>
          <w:bCs/>
          <w:szCs w:val="24"/>
          <w:lang w:eastAsia="ru-RU"/>
        </w:rPr>
      </w:pPr>
      <w:r>
        <w:rPr>
          <w:rFonts w:eastAsia="Times New Roman"/>
          <w:bCs/>
          <w:szCs w:val="24"/>
          <w:lang w:eastAsia="ru-RU"/>
        </w:rPr>
        <w:t>В</w:t>
      </w:r>
      <w:r w:rsidRPr="00A43F69">
        <w:rPr>
          <w:rFonts w:eastAsia="Times New Roman"/>
          <w:bCs/>
          <w:szCs w:val="24"/>
          <w:lang w:eastAsia="ru-RU"/>
        </w:rPr>
        <w:t xml:space="preserve">ведение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w:t>
      </w:r>
    </w:p>
    <w:p w14:paraId="6F49DADA" w14:textId="77777777" w:rsidR="00554B5E" w:rsidRPr="00A43F69" w:rsidRDefault="00554B5E" w:rsidP="00554B5E">
      <w:pPr>
        <w:numPr>
          <w:ilvl w:val="0"/>
          <w:numId w:val="5"/>
        </w:numPr>
        <w:tabs>
          <w:tab w:val="clear" w:pos="720"/>
          <w:tab w:val="num" w:pos="1134"/>
        </w:tabs>
        <w:ind w:left="0" w:firstLine="709"/>
        <w:rPr>
          <w:rFonts w:eastAsia="Times New Roman"/>
          <w:bCs/>
          <w:szCs w:val="24"/>
          <w:lang w:eastAsia="ru-RU"/>
        </w:rPr>
      </w:pPr>
      <w:r w:rsidRPr="00A43F69">
        <w:rPr>
          <w:rFonts w:eastAsia="Times New Roman"/>
          <w:bCs/>
          <w:szCs w:val="24"/>
          <w:lang w:eastAsia="ru-RU"/>
        </w:rPr>
        <w:t xml:space="preserve">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w:t>
      </w:r>
      <w:r w:rsidRPr="00A43F69">
        <w:rPr>
          <w:rFonts w:eastAsia="Times New Roman"/>
          <w:bCs/>
          <w:szCs w:val="24"/>
          <w:lang w:eastAsia="ru-RU"/>
        </w:rPr>
        <w:lastRenderedPageBreak/>
        <w:t>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7F5DDD18"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4EF7E451" w14:textId="77777777" w:rsidR="00554B5E" w:rsidRPr="00A43F69" w:rsidRDefault="00554B5E" w:rsidP="00554B5E">
      <w:pPr>
        <w:numPr>
          <w:ilvl w:val="0"/>
          <w:numId w:val="5"/>
        </w:numPr>
        <w:tabs>
          <w:tab w:val="clear" w:pos="720"/>
          <w:tab w:val="num" w:pos="1134"/>
        </w:tabs>
        <w:ind w:left="0" w:firstLine="709"/>
        <w:rPr>
          <w:rFonts w:eastAsia="Times New Roman"/>
          <w:bCs/>
          <w:szCs w:val="24"/>
          <w:lang w:eastAsia="ru-RU"/>
        </w:rPr>
      </w:pPr>
      <w:r w:rsidRPr="00A43F69">
        <w:rPr>
          <w:rFonts w:eastAsia="Times New Roman"/>
          <w:bCs/>
          <w:szCs w:val="24"/>
          <w:lang w:eastAsia="ru-RU"/>
        </w:rPr>
        <w:t xml:space="preserve">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16FEE858" w14:textId="77777777" w:rsidR="00554B5E" w:rsidRPr="00A43F69" w:rsidRDefault="00554B5E" w:rsidP="00554B5E">
      <w:pPr>
        <w:ind w:firstLine="709"/>
        <w:rPr>
          <w:rFonts w:eastAsia="Times New Roman"/>
          <w:szCs w:val="24"/>
          <w:lang w:eastAsia="ru-RU"/>
        </w:rPr>
      </w:pPr>
      <w:r w:rsidRPr="00A43F69">
        <w:rPr>
          <w:rFonts w:eastAsia="Times New Roman"/>
          <w:bCs/>
          <w:szCs w:val="24"/>
          <w:lang w:eastAsia="ru-RU"/>
        </w:rPr>
        <w:t>Структура аппарата доказательств, необходимых для написания эссе:</w:t>
      </w:r>
    </w:p>
    <w:p w14:paraId="4C24478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14:paraId="26D97597" w14:textId="77777777" w:rsidR="00554B5E" w:rsidRPr="00A43F69" w:rsidRDefault="00554B5E" w:rsidP="00554B5E">
      <w:pPr>
        <w:ind w:firstLine="709"/>
        <w:rPr>
          <w:rFonts w:eastAsia="Times New Roman"/>
          <w:bCs/>
          <w:szCs w:val="24"/>
          <w:lang w:eastAsia="ru-RU"/>
        </w:rPr>
      </w:pPr>
      <w:r w:rsidRPr="00A43F69">
        <w:rPr>
          <w:rFonts w:eastAsia="Times New Roman"/>
          <w:bCs/>
          <w:szCs w:val="24"/>
          <w:lang w:eastAsia="ru-RU"/>
        </w:rPr>
        <w:t xml:space="preserve">Тезис – </w:t>
      </w:r>
      <w:r w:rsidRPr="00A43F69">
        <w:rPr>
          <w:rFonts w:eastAsia="Times New Roman"/>
          <w:szCs w:val="24"/>
          <w:lang w:eastAsia="ru-RU"/>
        </w:rPr>
        <w:t>это положение (суждение), которое требуется доказать.</w:t>
      </w:r>
      <w:r w:rsidRPr="00A43F69">
        <w:rPr>
          <w:rFonts w:eastAsia="Times New Roman"/>
          <w:bCs/>
          <w:szCs w:val="24"/>
          <w:lang w:eastAsia="ru-RU"/>
        </w:rPr>
        <w:t xml:space="preserve"> </w:t>
      </w:r>
    </w:p>
    <w:p w14:paraId="7F80F060" w14:textId="77777777" w:rsidR="00554B5E" w:rsidRPr="00A43F69" w:rsidRDefault="00554B5E" w:rsidP="00554B5E">
      <w:pPr>
        <w:ind w:firstLine="709"/>
        <w:rPr>
          <w:rFonts w:eastAsia="Times New Roman"/>
          <w:szCs w:val="24"/>
          <w:lang w:eastAsia="ru-RU"/>
        </w:rPr>
      </w:pPr>
      <w:r w:rsidRPr="00A43F69">
        <w:rPr>
          <w:rFonts w:eastAsia="Times New Roman"/>
          <w:bCs/>
          <w:szCs w:val="24"/>
          <w:lang w:eastAsia="ru-RU"/>
        </w:rPr>
        <w:t>Аргументы</w:t>
      </w:r>
      <w:r w:rsidRPr="00A43F69">
        <w:rPr>
          <w:rFonts w:eastAsia="Times New Roman"/>
          <w:szCs w:val="24"/>
          <w:lang w:eastAsia="ru-RU"/>
        </w:rPr>
        <w:t xml:space="preserve"> – это категории, которыми пользуются при доказательстве истинности тезиса. </w:t>
      </w:r>
      <w:r w:rsidRPr="00A43F69">
        <w:rPr>
          <w:rFonts w:eastAsia="Times New Roman"/>
          <w:bCs/>
          <w:szCs w:val="24"/>
          <w:lang w:eastAsia="ru-RU"/>
        </w:rPr>
        <w:t>Вывод</w:t>
      </w:r>
      <w:r w:rsidRPr="00A43F69">
        <w:rPr>
          <w:rFonts w:eastAsia="Times New Roman"/>
          <w:szCs w:val="24"/>
          <w:lang w:eastAsia="ru-RU"/>
        </w:rPr>
        <w:t xml:space="preserve"> – это мнение, основанное на анализе фактов.</w:t>
      </w:r>
    </w:p>
    <w:p w14:paraId="1092A0DE" w14:textId="77777777" w:rsidR="00554B5E" w:rsidRPr="00A43F69" w:rsidRDefault="00554B5E" w:rsidP="00554B5E">
      <w:pPr>
        <w:ind w:firstLine="709"/>
        <w:rPr>
          <w:rFonts w:eastAsia="Times New Roman"/>
          <w:szCs w:val="24"/>
          <w:lang w:eastAsia="ru-RU"/>
        </w:rPr>
      </w:pPr>
      <w:r w:rsidRPr="00A43F69">
        <w:rPr>
          <w:rFonts w:eastAsia="Times New Roman"/>
          <w:bCs/>
          <w:szCs w:val="24"/>
          <w:lang w:eastAsia="ru-RU"/>
        </w:rPr>
        <w:t>Оценочные суждения</w:t>
      </w:r>
      <w:r w:rsidRPr="00A43F69">
        <w:rPr>
          <w:rFonts w:eastAsia="Times New Roman"/>
          <w:szCs w:val="24"/>
          <w:lang w:eastAsia="ru-RU"/>
        </w:rPr>
        <w:t xml:space="preserve"> – это мнения, основанные на наших убеждениях, верованиях или взглядах. </w:t>
      </w:r>
    </w:p>
    <w:p w14:paraId="64322037" w14:textId="77777777" w:rsidR="00554B5E" w:rsidRPr="00A43F69" w:rsidRDefault="00554B5E" w:rsidP="00554B5E">
      <w:pPr>
        <w:ind w:firstLine="709"/>
        <w:rPr>
          <w:rFonts w:eastAsia="Times New Roman"/>
          <w:szCs w:val="24"/>
          <w:lang w:eastAsia="ru-RU"/>
        </w:rPr>
      </w:pPr>
      <w:r w:rsidRPr="00A43F69">
        <w:rPr>
          <w:rFonts w:eastAsia="Times New Roman"/>
          <w:bCs/>
          <w:szCs w:val="24"/>
          <w:lang w:eastAsia="ru-RU"/>
        </w:rPr>
        <w:t>Аргументы</w:t>
      </w:r>
      <w:r w:rsidRPr="00A43F69">
        <w:rPr>
          <w:rFonts w:eastAsia="Times New Roman"/>
          <w:szCs w:val="24"/>
          <w:lang w:eastAsia="ru-RU"/>
        </w:rPr>
        <w:t xml:space="preserve"> обычно делятся на следующие группы:</w:t>
      </w:r>
    </w:p>
    <w:p w14:paraId="720AC754" w14:textId="77777777" w:rsidR="00554B5E" w:rsidRPr="00A43F69" w:rsidRDefault="00554B5E" w:rsidP="00554B5E">
      <w:pPr>
        <w:numPr>
          <w:ilvl w:val="1"/>
          <w:numId w:val="6"/>
        </w:numPr>
        <w:tabs>
          <w:tab w:val="clear" w:pos="1440"/>
          <w:tab w:val="num" w:pos="1134"/>
        </w:tabs>
        <w:ind w:left="0" w:firstLine="709"/>
        <w:rPr>
          <w:rFonts w:eastAsia="Times New Roman"/>
          <w:szCs w:val="24"/>
          <w:lang w:eastAsia="ru-RU"/>
        </w:rPr>
      </w:pPr>
      <w:r w:rsidRPr="00A43F69">
        <w:rPr>
          <w:rFonts w:eastAsia="Times New Roman"/>
          <w:bCs/>
          <w:szCs w:val="24"/>
          <w:lang w:eastAsia="ru-RU"/>
        </w:rPr>
        <w:t>удостоверенные факты</w:t>
      </w:r>
      <w:r w:rsidRPr="00A43F69">
        <w:rPr>
          <w:rFonts w:eastAsia="Times New Roman"/>
          <w:szCs w:val="24"/>
          <w:lang w:eastAsia="ru-RU"/>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14:paraId="228DCA31" w14:textId="77777777" w:rsidR="00554B5E" w:rsidRPr="00A43F69" w:rsidRDefault="00554B5E" w:rsidP="00554B5E">
      <w:pPr>
        <w:numPr>
          <w:ilvl w:val="1"/>
          <w:numId w:val="6"/>
        </w:numPr>
        <w:tabs>
          <w:tab w:val="clear" w:pos="1440"/>
          <w:tab w:val="num" w:pos="1134"/>
        </w:tabs>
        <w:ind w:left="0" w:firstLine="709"/>
        <w:rPr>
          <w:rFonts w:eastAsia="Times New Roman"/>
          <w:szCs w:val="24"/>
          <w:lang w:eastAsia="ru-RU"/>
        </w:rPr>
      </w:pPr>
      <w:r w:rsidRPr="00A43F69">
        <w:rPr>
          <w:rFonts w:eastAsia="Times New Roman"/>
          <w:bCs/>
          <w:szCs w:val="24"/>
          <w:lang w:eastAsia="ru-RU"/>
        </w:rPr>
        <w:t>определения</w:t>
      </w:r>
      <w:r w:rsidRPr="00A43F69">
        <w:rPr>
          <w:rFonts w:eastAsia="Times New Roman"/>
          <w:szCs w:val="24"/>
          <w:lang w:eastAsia="ru-RU"/>
        </w:rPr>
        <w:t xml:space="preserve"> в процессе аргументации используются как описание понятий, связанных с тезисом. </w:t>
      </w:r>
    </w:p>
    <w:p w14:paraId="34928A33" w14:textId="77777777" w:rsidR="00554B5E" w:rsidRPr="00A43F69" w:rsidRDefault="00554B5E" w:rsidP="00554B5E">
      <w:pPr>
        <w:numPr>
          <w:ilvl w:val="1"/>
          <w:numId w:val="6"/>
        </w:numPr>
        <w:tabs>
          <w:tab w:val="clear" w:pos="1440"/>
          <w:tab w:val="num" w:pos="1134"/>
        </w:tabs>
        <w:ind w:left="0" w:firstLine="709"/>
        <w:rPr>
          <w:rFonts w:eastAsia="Times New Roman"/>
          <w:szCs w:val="24"/>
          <w:lang w:eastAsia="ru-RU"/>
        </w:rPr>
      </w:pPr>
      <w:r w:rsidRPr="00A43F69">
        <w:rPr>
          <w:rFonts w:eastAsia="Times New Roman"/>
          <w:bCs/>
          <w:szCs w:val="24"/>
          <w:lang w:eastAsia="ru-RU"/>
        </w:rPr>
        <w:lastRenderedPageBreak/>
        <w:t>законы</w:t>
      </w:r>
      <w:r w:rsidRPr="00A43F69">
        <w:rPr>
          <w:rFonts w:eastAsia="Times New Roman"/>
          <w:szCs w:val="24"/>
          <w:lang w:eastAsia="ru-RU"/>
        </w:rPr>
        <w:t xml:space="preserve"> науки и ранее доказанные теоремы тоже могут использоваться как аргументы доказательства. </w:t>
      </w:r>
    </w:p>
    <w:p w14:paraId="74CC9C8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689E6E6A"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20FEC45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68BEB2F7"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76E48F8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39627001"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106FA0E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257D26F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4D4BE80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Качество любого эссе зависит от трех взаимосвязанных составляющих, таких как:</w:t>
      </w:r>
    </w:p>
    <w:p w14:paraId="7410634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33BC75E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качество обработки имеющегося исходного материала (его организация, аргументация и доводы); </w:t>
      </w:r>
    </w:p>
    <w:p w14:paraId="6002F44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аргументация (насколько точно она соотносится с поднятыми в эссе проблемами). </w:t>
      </w:r>
    </w:p>
    <w:p w14:paraId="6C633DA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Процесс написания эссе можно разбить на несколько стадий: обдумывание – планирование – написание – проверка – правка.</w:t>
      </w:r>
    </w:p>
    <w:p w14:paraId="36424B40" w14:textId="77777777" w:rsidR="00554B5E" w:rsidRPr="00A43F69" w:rsidRDefault="00554B5E" w:rsidP="00554B5E">
      <w:pPr>
        <w:ind w:firstLine="709"/>
        <w:rPr>
          <w:rFonts w:eastAsia="Times New Roman"/>
          <w:szCs w:val="24"/>
          <w:lang w:eastAsia="ru-RU"/>
        </w:rPr>
      </w:pPr>
      <w:r w:rsidRPr="00A43F69">
        <w:rPr>
          <w:rFonts w:eastAsia="Times New Roman"/>
          <w:bCs/>
          <w:szCs w:val="24"/>
          <w:lang w:eastAsia="ru-RU"/>
        </w:rPr>
        <w:lastRenderedPageBreak/>
        <w:t>Планирование</w:t>
      </w:r>
      <w:r w:rsidRPr="00A43F69">
        <w:rPr>
          <w:rFonts w:eastAsia="Times New Roman"/>
          <w:szCs w:val="24"/>
          <w:lang w:eastAsia="ru-RU"/>
        </w:rPr>
        <w:t xml:space="preserve"> – определение цели, основных идей, источников информации, сроков окончания и представления работы.</w:t>
      </w:r>
    </w:p>
    <w:p w14:paraId="284DA6A6" w14:textId="77777777" w:rsidR="00554B5E" w:rsidRPr="00A43F69" w:rsidRDefault="00554B5E" w:rsidP="00554B5E">
      <w:pPr>
        <w:ind w:firstLine="709"/>
        <w:rPr>
          <w:rFonts w:eastAsia="Times New Roman"/>
          <w:szCs w:val="24"/>
          <w:lang w:eastAsia="ru-RU"/>
        </w:rPr>
      </w:pPr>
      <w:r w:rsidRPr="00A43F69">
        <w:rPr>
          <w:rFonts w:eastAsia="Times New Roman"/>
          <w:bCs/>
          <w:szCs w:val="24"/>
          <w:lang w:eastAsia="ru-RU"/>
        </w:rPr>
        <w:t>Цель</w:t>
      </w:r>
      <w:r w:rsidRPr="00A43F69">
        <w:rPr>
          <w:rFonts w:eastAsia="Times New Roman"/>
          <w:szCs w:val="24"/>
          <w:lang w:eastAsia="ru-RU"/>
        </w:rPr>
        <w:t xml:space="preserve"> должна определять действия. </w:t>
      </w:r>
      <w:r w:rsidRPr="00A43F69">
        <w:rPr>
          <w:rFonts w:eastAsia="Times New Roman"/>
          <w:bCs/>
          <w:szCs w:val="24"/>
          <w:lang w:eastAsia="ru-RU"/>
        </w:rPr>
        <w:t>Идеи</w:t>
      </w:r>
      <w:r w:rsidRPr="00A43F69">
        <w:rPr>
          <w:rFonts w:eastAsia="Times New Roman"/>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45FF045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Аналогии – выявление идеи и создание представлений, связь элементов значений. </w:t>
      </w:r>
    </w:p>
    <w:p w14:paraId="6355ABB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14:paraId="68A92A8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Предположения – утверждение, не подтвержденное никакими доказательствами.</w:t>
      </w:r>
    </w:p>
    <w:p w14:paraId="3CD051F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Рассуждения – формулировка и доказательство мнений.</w:t>
      </w:r>
    </w:p>
    <w:p w14:paraId="1EE5F017"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76385707"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Суждение – фраза или предложение, для которого имеет смысл вопрос: истинно или ложно?</w:t>
      </w:r>
    </w:p>
    <w:p w14:paraId="6A6F9BF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56BFD083"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17AF13C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32955E47"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274EA61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0F472B4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14:paraId="38534776" w14:textId="77777777" w:rsidR="00554B5E" w:rsidRPr="00A43F69" w:rsidRDefault="00554B5E" w:rsidP="00554B5E">
      <w:pPr>
        <w:ind w:firstLine="709"/>
        <w:rPr>
          <w:rFonts w:eastAsia="Times New Roman"/>
          <w:bCs/>
          <w:szCs w:val="24"/>
          <w:lang w:eastAsia="ru-RU"/>
        </w:rPr>
      </w:pPr>
      <w:r w:rsidRPr="00A43F69">
        <w:rPr>
          <w:rFonts w:eastAsia="Times New Roman"/>
          <w:bCs/>
          <w:szCs w:val="24"/>
          <w:lang w:eastAsia="ru-RU"/>
        </w:rPr>
        <w:t>Оценивание эссе проводится по следующим критериям:</w:t>
      </w:r>
    </w:p>
    <w:p w14:paraId="6DE95474" w14:textId="77777777" w:rsidR="00554B5E" w:rsidRPr="00A43F69" w:rsidRDefault="00554B5E" w:rsidP="00554B5E">
      <w:pPr>
        <w:ind w:firstLine="709"/>
        <w:rPr>
          <w:rFonts w:eastAsia="Times New Roman"/>
          <w:bCs/>
          <w:szCs w:val="24"/>
          <w:lang w:eastAsia="ru-RU"/>
        </w:rPr>
      </w:pPr>
      <w:r w:rsidRPr="00A43F69">
        <w:rPr>
          <w:rFonts w:eastAsia="Times New Roman"/>
          <w:bCs/>
          <w:szCs w:val="24"/>
          <w:lang w:eastAsia="ru-RU"/>
        </w:rPr>
        <w:t>Зачет:</w:t>
      </w:r>
    </w:p>
    <w:p w14:paraId="2B59D722"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309F09E5"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604B6829"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студентами не использована литература, помимо той, которая предложена в Программе учебной дисциплины.</w:t>
      </w:r>
    </w:p>
    <w:p w14:paraId="47E7E228"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lastRenderedPageBreak/>
        <w:t>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25DBFCA3"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в целом тема эссе раскрыта; выводы сформулированы, но недостаточно обоснованы;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0377C678"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2505A77D"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64F71B3C" w14:textId="77777777" w:rsidR="00554B5E" w:rsidRPr="00A43F69" w:rsidRDefault="00554B5E" w:rsidP="00554B5E">
      <w:pPr>
        <w:ind w:firstLine="709"/>
        <w:rPr>
          <w:rFonts w:eastAsia="Times New Roman"/>
          <w:bCs/>
          <w:szCs w:val="24"/>
          <w:lang w:eastAsia="ru-RU"/>
        </w:rPr>
      </w:pPr>
      <w:r w:rsidRPr="00A43F69">
        <w:rPr>
          <w:rFonts w:eastAsia="Times New Roman"/>
          <w:bCs/>
          <w:szCs w:val="24"/>
          <w:lang w:eastAsia="ru-RU"/>
        </w:rPr>
        <w:t>Незачет:</w:t>
      </w:r>
    </w:p>
    <w:p w14:paraId="76DCA8CE"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0A44E924"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14:paraId="10B0B8C3" w14:textId="77777777" w:rsidR="00554B5E" w:rsidRPr="00A43F69" w:rsidRDefault="00554B5E" w:rsidP="00554B5E">
      <w:pPr>
        <w:numPr>
          <w:ilvl w:val="0"/>
          <w:numId w:val="2"/>
        </w:numPr>
        <w:ind w:left="0" w:firstLine="709"/>
        <w:rPr>
          <w:rFonts w:eastAsia="Times New Roman"/>
          <w:szCs w:val="24"/>
          <w:lang w:eastAsia="ru-RU"/>
        </w:rPr>
      </w:pPr>
      <w:r w:rsidRPr="00A43F69">
        <w:rPr>
          <w:rFonts w:eastAsia="Times New Roman"/>
          <w:szCs w:val="24"/>
          <w:lang w:eastAsia="ru-RU"/>
        </w:rPr>
        <w:t>текстуальное совпадение всего эссе с каким-либо источником, то есть – плагиат.</w:t>
      </w:r>
    </w:p>
    <w:p w14:paraId="66ACCA88" w14:textId="77777777" w:rsidR="00554B5E" w:rsidRPr="00A43F69" w:rsidRDefault="00554B5E" w:rsidP="00554B5E">
      <w:pPr>
        <w:pStyle w:val="1"/>
        <w:rPr>
          <w:rFonts w:eastAsia="SimSun"/>
        </w:rPr>
      </w:pPr>
      <w:bookmarkStart w:id="9" w:name="_Toc7184123"/>
      <w:bookmarkStart w:id="10" w:name="_Toc21673951"/>
      <w:r w:rsidRPr="00A43F69">
        <w:rPr>
          <w:rFonts w:eastAsia="SimSun"/>
        </w:rPr>
        <w:t>Написан</w:t>
      </w:r>
      <w:r>
        <w:rPr>
          <w:rFonts w:eastAsia="SimSun"/>
          <w:lang w:val="ru-RU"/>
        </w:rPr>
        <w:t>ие</w:t>
      </w:r>
      <w:r w:rsidRPr="00A43F69">
        <w:rPr>
          <w:rFonts w:eastAsia="SimSun"/>
        </w:rPr>
        <w:t xml:space="preserve"> реферата</w:t>
      </w:r>
      <w:bookmarkEnd w:id="9"/>
      <w:bookmarkEnd w:id="10"/>
    </w:p>
    <w:p w14:paraId="0DE2BE5E"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14:paraId="4EADD265"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14:paraId="7D6D5A02"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14:paraId="6722FF74"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14:paraId="44AEE161"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14:paraId="040910B9"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w:t>
      </w:r>
      <w:r w:rsidRPr="00A43F69">
        <w:rPr>
          <w:rFonts w:eastAsia="Times New Roman"/>
          <w:szCs w:val="24"/>
          <w:lang w:eastAsia="ru-RU"/>
        </w:rPr>
        <w:lastRenderedPageBreak/>
        <w:t>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14:paraId="6AD32B72"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При сборе литературы работу рекомендуется организовать следующим образом:</w:t>
      </w:r>
    </w:p>
    <w:p w14:paraId="4236B4FE" w14:textId="77777777" w:rsidR="00554B5E" w:rsidRPr="00A43F69" w:rsidRDefault="00554B5E" w:rsidP="00554B5E">
      <w:pPr>
        <w:numPr>
          <w:ilvl w:val="0"/>
          <w:numId w:val="7"/>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14:paraId="47CA426C" w14:textId="77777777" w:rsidR="00554B5E" w:rsidRPr="00A43F69" w:rsidRDefault="00554B5E" w:rsidP="00554B5E">
      <w:pPr>
        <w:numPr>
          <w:ilvl w:val="0"/>
          <w:numId w:val="7"/>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14:paraId="35631462" w14:textId="77777777" w:rsidR="00554B5E" w:rsidRPr="00A43F69" w:rsidRDefault="00554B5E" w:rsidP="00554B5E">
      <w:pPr>
        <w:numPr>
          <w:ilvl w:val="0"/>
          <w:numId w:val="7"/>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формулирование собственного отношения к выделенным проблемам и существующим теоретическим позициям.</w:t>
      </w:r>
    </w:p>
    <w:p w14:paraId="3511C3B3"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14:paraId="058D8A8A"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14:paraId="220881D0"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Написание реферата</w:t>
      </w:r>
      <w:r w:rsidRPr="00A43F69">
        <w:rPr>
          <w:rFonts w:eastAsia="Times New Roman"/>
          <w:b/>
          <w:szCs w:val="24"/>
          <w:lang w:eastAsia="ru-RU"/>
        </w:rPr>
        <w:t xml:space="preserve"> </w:t>
      </w:r>
      <w:r w:rsidRPr="00A43F69">
        <w:rPr>
          <w:rFonts w:eastAsia="Times New Roman"/>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14:paraId="3B68CC73"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14:paraId="3E7820FC"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14:paraId="219628C8"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14:paraId="18A75434"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Студент обязан выполнить следующие требования, предъявляемые к реферату:</w:t>
      </w:r>
    </w:p>
    <w:p w14:paraId="665616AB"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приступать к написанию реферата следует лишь после изучения литературы, составления окончательного варианта плана;</w:t>
      </w:r>
    </w:p>
    <w:p w14:paraId="0FB09EC7"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14:paraId="05C7E70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при невыполнении указанных требований реферат оценивается неудовлетворительно. </w:t>
      </w:r>
    </w:p>
    <w:p w14:paraId="60F79E62"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Реферат должен быть выполнен на одной стороне стандартных листов бумаги формата А 4 (210х297 мм), шрифт Times New Roman, размер шрифта 14, через полуторный междустрочный интервал. Абзацный отступ – 1,25 (5 знаков). Напечатанный текст должен </w:t>
      </w:r>
      <w:r w:rsidRPr="00A43F69">
        <w:rPr>
          <w:rFonts w:eastAsia="Times New Roman"/>
          <w:szCs w:val="24"/>
          <w:lang w:eastAsia="ru-RU"/>
        </w:rPr>
        <w:lastRenderedPageBreak/>
        <w:t xml:space="preserve">иметь поля: верхнее – </w:t>
      </w:r>
      <w:smartTag w:uri="urn:schemas-microsoft-com:office:smarttags" w:element="metricconverter">
        <w:smartTagPr>
          <w:attr w:name="ProductID" w:val="20 мм"/>
        </w:smartTagPr>
        <w:r w:rsidRPr="00A43F69">
          <w:rPr>
            <w:rFonts w:eastAsia="Times New Roman"/>
            <w:szCs w:val="24"/>
            <w:lang w:eastAsia="ru-RU"/>
          </w:rPr>
          <w:t>20 мм</w:t>
        </w:r>
      </w:smartTag>
      <w:r w:rsidRPr="00A43F69">
        <w:rPr>
          <w:rFonts w:eastAsia="Times New Roman"/>
          <w:szCs w:val="24"/>
          <w:lang w:eastAsia="ru-RU"/>
        </w:rPr>
        <w:t xml:space="preserve">, правое – </w:t>
      </w:r>
      <w:smartTag w:uri="urn:schemas-microsoft-com:office:smarttags" w:element="metricconverter">
        <w:smartTagPr>
          <w:attr w:name="ProductID" w:val="10 мм"/>
        </w:smartTagPr>
        <w:r w:rsidRPr="00A43F69">
          <w:rPr>
            <w:rFonts w:eastAsia="Times New Roman"/>
            <w:szCs w:val="24"/>
            <w:lang w:eastAsia="ru-RU"/>
          </w:rPr>
          <w:t>10 мм</w:t>
        </w:r>
      </w:smartTag>
      <w:r w:rsidRPr="00A43F69">
        <w:rPr>
          <w:rFonts w:eastAsia="Times New Roman"/>
          <w:szCs w:val="24"/>
          <w:lang w:eastAsia="ru-RU"/>
        </w:rPr>
        <w:t xml:space="preserve">, левое – </w:t>
      </w:r>
      <w:smartTag w:uri="urn:schemas-microsoft-com:office:smarttags" w:element="metricconverter">
        <w:smartTagPr>
          <w:attr w:name="ProductID" w:val="30 мм"/>
        </w:smartTagPr>
        <w:r w:rsidRPr="00A43F69">
          <w:rPr>
            <w:rFonts w:eastAsia="Times New Roman"/>
            <w:szCs w:val="24"/>
            <w:lang w:eastAsia="ru-RU"/>
          </w:rPr>
          <w:t>30 мм</w:t>
        </w:r>
      </w:smartTag>
      <w:r w:rsidRPr="00A43F69">
        <w:rPr>
          <w:rFonts w:eastAsia="Times New Roman"/>
          <w:szCs w:val="24"/>
          <w:lang w:eastAsia="ru-RU"/>
        </w:rPr>
        <w:t xml:space="preserve">, нижнее – </w:t>
      </w:r>
      <w:smartTag w:uri="urn:schemas-microsoft-com:office:smarttags" w:element="metricconverter">
        <w:smartTagPr>
          <w:attr w:name="ProductID" w:val="20 мм"/>
        </w:smartTagPr>
        <w:r w:rsidRPr="00A43F69">
          <w:rPr>
            <w:rFonts w:eastAsia="Times New Roman"/>
            <w:szCs w:val="24"/>
            <w:lang w:eastAsia="ru-RU"/>
          </w:rPr>
          <w:t>20 мм</w:t>
        </w:r>
      </w:smartTag>
      <w:r w:rsidRPr="00A43F69">
        <w:rPr>
          <w:rFonts w:eastAsia="Times New Roman"/>
          <w:szCs w:val="24"/>
          <w:lang w:eastAsia="ru-RU"/>
        </w:rPr>
        <w:t>. Общий объем работы должен составлять 15-18 страниц.</w:t>
      </w:r>
    </w:p>
    <w:p w14:paraId="16840C71"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Перед основным текстом необходимо написать план. В тексте каждый новый вопрос плана должен иметь заголовок и начинаться с красной строки.</w:t>
      </w:r>
    </w:p>
    <w:p w14:paraId="62DE01AC"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14:paraId="79F30D48"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14:paraId="7C516F46"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Заключение подводит итог работы, в нем кратко излагаются основные выводы. Объем заключения не должен превышать двух страниц.</w:t>
      </w:r>
    </w:p>
    <w:p w14:paraId="5B26D4D4"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14:paraId="7BBFA15A"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019DFFD2" w14:textId="77777777" w:rsidR="00554B5E" w:rsidRPr="00A43F69" w:rsidRDefault="00554B5E" w:rsidP="00554B5E">
      <w:pPr>
        <w:autoSpaceDE w:val="0"/>
        <w:autoSpaceDN w:val="0"/>
        <w:adjustRightInd w:val="0"/>
        <w:ind w:firstLine="709"/>
        <w:rPr>
          <w:rFonts w:eastAsia="Times New Roman"/>
          <w:szCs w:val="24"/>
          <w:lang w:eastAsia="ru-RU"/>
        </w:rPr>
      </w:pPr>
      <w:r w:rsidRPr="00A43F69">
        <w:rPr>
          <w:rFonts w:eastAsia="Times New Roman"/>
          <w:szCs w:val="24"/>
          <w:lang w:eastAsia="ru-RU"/>
        </w:rPr>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14:paraId="256BD42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14:paraId="34B6FD9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умение корректно и убедительно представить свою позицию, воспринимать критику, достигать компромисса;</w:t>
      </w:r>
    </w:p>
    <w:p w14:paraId="6B2A6C64"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понимание и использование основных философских категорий;</w:t>
      </w:r>
    </w:p>
    <w:p w14:paraId="558D302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применение методов научного познания;</w:t>
      </w:r>
    </w:p>
    <w:p w14:paraId="247E098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анализ и прогнозирование различных явлений и процессов;</w:t>
      </w:r>
    </w:p>
    <w:p w14:paraId="1240A8C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владение методологией обучения, принятия решений, постановки и разрешения проблем;</w:t>
      </w:r>
    </w:p>
    <w:p w14:paraId="5597DC9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способности к самоорганизации, организации и планированию;</w:t>
      </w:r>
    </w:p>
    <w:p w14:paraId="3DF6883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14:paraId="35D37287"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навыки управления информацией и приемы информационно-описательной деятельности;</w:t>
      </w:r>
    </w:p>
    <w:p w14:paraId="0BDD7DC3"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навыки грамотной письменной и устной речи, деловой переписки;</w:t>
      </w:r>
    </w:p>
    <w:p w14:paraId="4B2E57B7"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умение воспринимать и анализировать правовой текст;</w:t>
      </w:r>
    </w:p>
    <w:p w14:paraId="4BE7D1F5"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применение различных способов толкования правовых норм;</w:t>
      </w:r>
    </w:p>
    <w:p w14:paraId="176E92F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целостное видение правовых систем с их достоинствами и недостатками в регулировании различных отношений;</w:t>
      </w:r>
    </w:p>
    <w:p w14:paraId="080934A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знание истории и видение перспектив развития права;</w:t>
      </w:r>
    </w:p>
    <w:p w14:paraId="643678A2"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принятие решений как на основе правового регулирования, так и доктрины;</w:t>
      </w:r>
    </w:p>
    <w:p w14:paraId="18BECA00"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восприятие и толкование текстов законодательства, владение способностями их экспертной оценки;</w:t>
      </w:r>
    </w:p>
    <w:p w14:paraId="6A58321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lastRenderedPageBreak/>
        <w:t>использование правовых норм для выработки и обоснования правовых позиций.</w:t>
      </w:r>
    </w:p>
    <w:p w14:paraId="5486C997"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Для более эффективного усвоения информации студенту предлагаются следующие способы обработки материала:</w:t>
      </w:r>
    </w:p>
    <w:p w14:paraId="51F07DE5" w14:textId="77777777" w:rsidR="00554B5E" w:rsidRPr="00A43F69" w:rsidRDefault="00554B5E" w:rsidP="00554B5E">
      <w:pPr>
        <w:numPr>
          <w:ilvl w:val="1"/>
          <w:numId w:val="8"/>
        </w:numPr>
        <w:autoSpaceDE w:val="0"/>
        <w:autoSpaceDN w:val="0"/>
        <w:adjustRightInd w:val="0"/>
        <w:ind w:left="0" w:firstLine="709"/>
        <w:rPr>
          <w:rFonts w:eastAsia="Times New Roman"/>
          <w:szCs w:val="24"/>
          <w:lang w:eastAsia="ru-RU"/>
        </w:rPr>
      </w:pPr>
      <w:r w:rsidRPr="00A43F69">
        <w:rPr>
          <w:rFonts w:eastAsia="TimesNewRomanPS-BoldItalicMT"/>
          <w:b/>
          <w:bCs/>
          <w:i/>
          <w:iCs/>
          <w:szCs w:val="24"/>
          <w:lang w:eastAsia="ru-RU"/>
        </w:rPr>
        <w:t xml:space="preserve">Резюмирование. </w:t>
      </w:r>
      <w:r w:rsidRPr="00A43F69">
        <w:rPr>
          <w:rFonts w:eastAsia="Times New Roman"/>
          <w:szCs w:val="24"/>
          <w:lang w:eastAsia="ru-RU"/>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14:paraId="121AA471" w14:textId="77777777" w:rsidR="00554B5E" w:rsidRPr="00A43F69" w:rsidRDefault="00554B5E" w:rsidP="00554B5E">
      <w:pPr>
        <w:numPr>
          <w:ilvl w:val="1"/>
          <w:numId w:val="8"/>
        </w:numPr>
        <w:autoSpaceDE w:val="0"/>
        <w:autoSpaceDN w:val="0"/>
        <w:adjustRightInd w:val="0"/>
        <w:ind w:left="0" w:firstLine="709"/>
        <w:rPr>
          <w:rFonts w:eastAsia="Times New Roman"/>
          <w:szCs w:val="24"/>
          <w:lang w:eastAsia="ru-RU"/>
        </w:rPr>
      </w:pPr>
      <w:r w:rsidRPr="00A43F69">
        <w:rPr>
          <w:rFonts w:eastAsia="TimesNewRomanPS-BoldItalicMT"/>
          <w:b/>
          <w:bCs/>
          <w:i/>
          <w:iCs/>
          <w:szCs w:val="24"/>
          <w:lang w:eastAsia="ru-RU"/>
        </w:rPr>
        <w:t xml:space="preserve">Фрагментирование – </w:t>
      </w:r>
      <w:r w:rsidRPr="00A43F69">
        <w:rPr>
          <w:rFonts w:eastAsia="Times New Roman"/>
          <w:szCs w:val="24"/>
          <w:lang w:eastAsia="ru-RU"/>
        </w:rPr>
        <w:t>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14:paraId="23234C42" w14:textId="77777777" w:rsidR="00554B5E" w:rsidRPr="00A43F69" w:rsidRDefault="00554B5E" w:rsidP="00554B5E">
      <w:pPr>
        <w:numPr>
          <w:ilvl w:val="1"/>
          <w:numId w:val="8"/>
        </w:numPr>
        <w:autoSpaceDE w:val="0"/>
        <w:autoSpaceDN w:val="0"/>
        <w:adjustRightInd w:val="0"/>
        <w:ind w:left="0" w:firstLine="709"/>
        <w:rPr>
          <w:rFonts w:eastAsia="Times New Roman"/>
          <w:szCs w:val="24"/>
          <w:lang w:eastAsia="ru-RU"/>
        </w:rPr>
      </w:pPr>
      <w:r w:rsidRPr="00A43F69">
        <w:rPr>
          <w:rFonts w:eastAsia="TimesNewRomanPS-BoldItalicMT"/>
          <w:b/>
          <w:bCs/>
          <w:i/>
          <w:iCs/>
          <w:szCs w:val="24"/>
          <w:lang w:eastAsia="ru-RU"/>
        </w:rPr>
        <w:t xml:space="preserve">Аннотация </w:t>
      </w:r>
      <w:r w:rsidRPr="00A43F69">
        <w:rPr>
          <w:rFonts w:eastAsia="Times New Roman"/>
          <w:szCs w:val="24"/>
          <w:lang w:eastAsia="ru-RU"/>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14:paraId="1C314536" w14:textId="77777777" w:rsidR="00554B5E" w:rsidRPr="00A43F69" w:rsidRDefault="00554B5E" w:rsidP="00554B5E">
      <w:pPr>
        <w:numPr>
          <w:ilvl w:val="1"/>
          <w:numId w:val="8"/>
        </w:numPr>
        <w:autoSpaceDE w:val="0"/>
        <w:autoSpaceDN w:val="0"/>
        <w:adjustRightInd w:val="0"/>
        <w:ind w:left="0" w:firstLine="709"/>
        <w:rPr>
          <w:rFonts w:eastAsia="Times New Roman"/>
          <w:szCs w:val="24"/>
          <w:lang w:eastAsia="ru-RU"/>
        </w:rPr>
      </w:pPr>
      <w:r w:rsidRPr="00A43F69">
        <w:rPr>
          <w:rFonts w:eastAsia="TimesNewRomanPS-BoldItalicMT"/>
          <w:b/>
          <w:bCs/>
          <w:i/>
          <w:iCs/>
          <w:szCs w:val="24"/>
          <w:lang w:eastAsia="ru-RU"/>
        </w:rPr>
        <w:t xml:space="preserve">Конспектирование </w:t>
      </w:r>
      <w:r w:rsidRPr="00A43F69">
        <w:rPr>
          <w:rFonts w:eastAsia="Times New Roman"/>
          <w:szCs w:val="24"/>
          <w:lang w:eastAsia="ru-RU"/>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14:paraId="2938FC2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сориентироваться в общей композиции текста (уметь определить вступление, основную часть, заключение);</w:t>
      </w:r>
    </w:p>
    <w:p w14:paraId="0A2E9F0B"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увидеть логико-смысловую суть источника, понять систему изложения автором информации в целом, а также ход развития каждой отдельной мысли;</w:t>
      </w:r>
    </w:p>
    <w:p w14:paraId="39981CEC"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выявить основу, на которой построено все содержание текста;</w:t>
      </w:r>
    </w:p>
    <w:p w14:paraId="1B9A5EDB"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определить детализирующую информацию;</w:t>
      </w:r>
    </w:p>
    <w:p w14:paraId="0C35B83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лаконично сформулировать основную информацию, не перенося на письмо все целиком и дословно.</w:t>
      </w:r>
    </w:p>
    <w:p w14:paraId="03E9332F"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w:t>
      </w:r>
    </w:p>
    <w:p w14:paraId="245D48B3" w14:textId="77777777" w:rsidR="00554B5E" w:rsidRPr="00A43F69" w:rsidRDefault="00554B5E" w:rsidP="00554B5E">
      <w:pPr>
        <w:autoSpaceDE w:val="0"/>
        <w:autoSpaceDN w:val="0"/>
        <w:adjustRightInd w:val="0"/>
        <w:rPr>
          <w:rFonts w:eastAsia="Times New Roman"/>
          <w:szCs w:val="24"/>
          <w:lang w:eastAsia="ru-RU"/>
        </w:rPr>
      </w:pPr>
      <w:r w:rsidRPr="00A43F69">
        <w:rPr>
          <w:rFonts w:eastAsia="Times New Roman"/>
          <w:szCs w:val="24"/>
          <w:lang w:eastAsia="ru-RU"/>
        </w:rPr>
        <w:t>На основе исследования теоретических позиций студент должен сделать собственные выводы и обосновать их.</w:t>
      </w:r>
    </w:p>
    <w:p w14:paraId="29BABE77"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14:paraId="7C29A0FC"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b/>
          <w:szCs w:val="24"/>
          <w:lang w:eastAsia="ru-RU"/>
        </w:rPr>
        <w:t xml:space="preserve">Написание реферата </w:t>
      </w:r>
      <w:r w:rsidRPr="00A43F69">
        <w:rPr>
          <w:rFonts w:eastAsia="Times New Roman"/>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14:paraId="6411E7DE"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lastRenderedPageBreak/>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14:paraId="1DF92776"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7A6B9E59"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Как показала практика рецензирования рефератов, основными их недостатками, препятствующими выставлению высокой оценки, являются следующие:</w:t>
      </w:r>
    </w:p>
    <w:p w14:paraId="0DA6BD4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содержание работы не соответствует списку использованной литературы;</w:t>
      </w:r>
    </w:p>
    <w:p w14:paraId="50B86439"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текст работы изложен путем дословного переписывания учебного пособия с нарушением авторских прав;</w:t>
      </w:r>
    </w:p>
    <w:p w14:paraId="4CE9BC3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нарушаются правила оформления работы.</w:t>
      </w:r>
    </w:p>
    <w:p w14:paraId="3DE67E3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14:paraId="4E84137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14:paraId="3BEA9045" w14:textId="77777777" w:rsidR="00554B5E" w:rsidRPr="00A43F69" w:rsidRDefault="00554B5E" w:rsidP="00554B5E">
      <w:pPr>
        <w:pStyle w:val="1"/>
        <w:rPr>
          <w:rFonts w:eastAsia="SimSun"/>
        </w:rPr>
      </w:pPr>
      <w:bookmarkStart w:id="11" w:name="_Toc7184124"/>
      <w:bookmarkStart w:id="12"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11"/>
      <w:bookmarkEnd w:id="12"/>
    </w:p>
    <w:p w14:paraId="30AD8614" w14:textId="77777777" w:rsidR="00554B5E" w:rsidRPr="00A43F69" w:rsidRDefault="00554B5E" w:rsidP="00554B5E">
      <w:pPr>
        <w:widowControl w:val="0"/>
        <w:ind w:firstLine="709"/>
        <w:rPr>
          <w:rFonts w:eastAsia="Times New Roman"/>
          <w:szCs w:val="24"/>
          <w:lang w:eastAsia="ru-RU"/>
        </w:rPr>
      </w:pPr>
      <w:r w:rsidRPr="00A43F69">
        <w:rPr>
          <w:rFonts w:eastAsia="Times New Roman"/>
          <w:szCs w:val="24"/>
          <w:lang w:eastAsia="ru-RU"/>
        </w:rPr>
        <w:t xml:space="preserve">Коллоквиумом называется собеседование преподавателя и студента по заранее определенным контрольным вопросам. </w:t>
      </w:r>
    </w:p>
    <w:p w14:paraId="0BFD6D08"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144C957D"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590F9E1F"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4731F09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61E6B454"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6AA0E98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3A2CF422"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w:t>
      </w:r>
      <w:r w:rsidRPr="00A43F69">
        <w:rPr>
          <w:rFonts w:eastAsia="Times New Roman"/>
          <w:szCs w:val="24"/>
          <w:lang w:eastAsia="ru-RU"/>
        </w:rPr>
        <w:lastRenderedPageBreak/>
        <w:t>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699E8661"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019622C4" w14:textId="77777777" w:rsidR="00554B5E" w:rsidRPr="00A43F69" w:rsidRDefault="00554B5E" w:rsidP="00554B5E">
      <w:pPr>
        <w:pStyle w:val="1"/>
        <w:rPr>
          <w:rFonts w:eastAsia="SimSun"/>
        </w:rPr>
      </w:pPr>
      <w:bookmarkStart w:id="13" w:name="_Toc7184125"/>
      <w:bookmarkStart w:id="14" w:name="_Toc21673953"/>
      <w:r w:rsidRPr="00A43F69">
        <w:rPr>
          <w:rFonts w:eastAsia="SimSun"/>
        </w:rPr>
        <w:t>Выполнен</w:t>
      </w:r>
      <w:r>
        <w:rPr>
          <w:rFonts w:eastAsia="SimSun"/>
          <w:lang w:val="ru-RU"/>
        </w:rPr>
        <w:t>ие</w:t>
      </w:r>
      <w:r w:rsidRPr="00A43F69">
        <w:rPr>
          <w:rFonts w:eastAsia="SimSun"/>
        </w:rPr>
        <w:t xml:space="preserve"> практико-ориентированных заданий</w:t>
      </w:r>
      <w:bookmarkEnd w:id="13"/>
      <w:bookmarkEnd w:id="14"/>
      <w:r w:rsidRPr="00A43F69">
        <w:rPr>
          <w:rFonts w:eastAsia="SimSun"/>
        </w:rPr>
        <w:t xml:space="preserve"> </w:t>
      </w:r>
    </w:p>
    <w:p w14:paraId="77C05F6A"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14:paraId="2A1957C7"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29492C76"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Успешное выполнение заданий возможно, если студент руководствуется рядом рекомендаций:</w:t>
      </w:r>
    </w:p>
    <w:p w14:paraId="773B630F" w14:textId="77777777" w:rsidR="00554B5E" w:rsidRPr="00A43F69" w:rsidRDefault="00554B5E" w:rsidP="00554B5E">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Перед решением необходимо пройти теоретическую подготовку по соответствующему разделу.</w:t>
      </w:r>
    </w:p>
    <w:p w14:paraId="3C543F7E" w14:textId="77777777" w:rsidR="00554B5E" w:rsidRPr="00A43F69" w:rsidRDefault="00554B5E" w:rsidP="00554B5E">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Внимательно прочитать задачу, выделить из нее действующих лиц, отношения между ними.</w:t>
      </w:r>
    </w:p>
    <w:p w14:paraId="0714A728" w14:textId="77777777" w:rsidR="00554B5E" w:rsidRPr="00A43F69" w:rsidRDefault="00554B5E" w:rsidP="00554B5E">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3E5D6FF7" w14:textId="77777777" w:rsidR="00554B5E" w:rsidRPr="00A43F69" w:rsidRDefault="00554B5E" w:rsidP="00554B5E">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Квалифицировать ситуацию, о которой идет речь в фабуле. Определить круг источников правового регулирования.</w:t>
      </w:r>
    </w:p>
    <w:p w14:paraId="219D26AE" w14:textId="77777777" w:rsidR="00554B5E" w:rsidRPr="00A43F69" w:rsidRDefault="00554B5E" w:rsidP="00554B5E">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Найти соответствующие нормативные источники, проанализировать их, найти в них нормы, применимые к данной проблеме.</w:t>
      </w:r>
    </w:p>
    <w:p w14:paraId="24E1B3C9" w14:textId="77777777" w:rsidR="00554B5E" w:rsidRPr="00A43F69" w:rsidRDefault="00554B5E" w:rsidP="00554B5E">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01BADFF1" w14:textId="77777777" w:rsidR="00554B5E" w:rsidRPr="00A43F69" w:rsidRDefault="00554B5E" w:rsidP="00554B5E">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792DE3AF"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14:paraId="7084A72F"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14:paraId="2C0EBB86"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14:paraId="4C3CCA7D"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14:paraId="5330E9D6" w14:textId="77777777" w:rsidR="00554B5E" w:rsidRPr="00A43F69" w:rsidRDefault="00554B5E" w:rsidP="00554B5E">
      <w:pPr>
        <w:autoSpaceDE w:val="0"/>
        <w:autoSpaceDN w:val="0"/>
        <w:adjustRightInd w:val="0"/>
        <w:ind w:firstLine="708"/>
        <w:rPr>
          <w:rFonts w:eastAsia="Times New Roman"/>
          <w:szCs w:val="24"/>
          <w:lang w:eastAsia="ru-RU"/>
        </w:rPr>
      </w:pPr>
      <w:r w:rsidRPr="00A43F69">
        <w:rPr>
          <w:rFonts w:eastAsia="Times New Roman"/>
          <w:szCs w:val="24"/>
          <w:lang w:eastAsia="ru-RU"/>
        </w:rPr>
        <w:lastRenderedPageBreak/>
        <w:t>Во-вторых, письменное изложение решения должно содержать ответы на все сформулированные к задаче вопросы, ссылки на правовые нормы.</w:t>
      </w:r>
    </w:p>
    <w:p w14:paraId="16879B13" w14:textId="77777777" w:rsidR="00554B5E" w:rsidRPr="00A43F69" w:rsidRDefault="00554B5E" w:rsidP="00554B5E">
      <w:pPr>
        <w:ind w:firstLine="720"/>
        <w:rPr>
          <w:rFonts w:eastAsia="Times New Roman"/>
          <w:spacing w:val="4"/>
          <w:szCs w:val="24"/>
          <w:lang w:eastAsia="ru-RU"/>
        </w:rPr>
      </w:pPr>
      <w:r w:rsidRPr="00A43F69">
        <w:rPr>
          <w:rFonts w:eastAsia="Times New Roman"/>
          <w:spacing w:val="4"/>
          <w:szCs w:val="24"/>
          <w:lang w:eastAsia="ru-RU"/>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14:paraId="6B54E3B1" w14:textId="77777777" w:rsidR="00554B5E" w:rsidRPr="00A43F69" w:rsidRDefault="00554B5E" w:rsidP="00554B5E">
      <w:pPr>
        <w:ind w:firstLine="720"/>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32AFFB8E" w14:textId="77777777" w:rsidR="00554B5E" w:rsidRPr="00A43F69" w:rsidRDefault="00554B5E" w:rsidP="00554B5E">
      <w:pPr>
        <w:pStyle w:val="1"/>
        <w:rPr>
          <w:rFonts w:eastAsia="SimSun"/>
        </w:rPr>
      </w:pPr>
      <w:bookmarkStart w:id="15" w:name="_Toc7184126"/>
      <w:bookmarkStart w:id="16" w:name="_Toc21673954"/>
      <w:r>
        <w:rPr>
          <w:rFonts w:eastAsia="SimSun"/>
          <w:lang w:val="ru-RU"/>
        </w:rPr>
        <w:t xml:space="preserve">Подготовка к </w:t>
      </w:r>
      <w:r>
        <w:rPr>
          <w:rFonts w:eastAsia="SimSun"/>
        </w:rPr>
        <w:t>занят</w:t>
      </w:r>
      <w:r>
        <w:rPr>
          <w:rFonts w:eastAsia="SimSun"/>
          <w:lang w:val="ru-RU"/>
        </w:rPr>
        <w:t>иям</w:t>
      </w:r>
      <w:r w:rsidRPr="00A43F69">
        <w:rPr>
          <w:rFonts w:eastAsia="SimSun"/>
        </w:rPr>
        <w:t xml:space="preserve"> в интерактивной форме</w:t>
      </w:r>
      <w:bookmarkEnd w:id="15"/>
      <w:bookmarkEnd w:id="16"/>
    </w:p>
    <w:p w14:paraId="245252F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0545F2E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14:paraId="67833BB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30979CA0"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43606D3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lastRenderedPageBreak/>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654B58BB"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14:paraId="1697F82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Задачами интерактивных форм обучения являются: </w:t>
      </w:r>
    </w:p>
    <w:p w14:paraId="5F1760BB"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пробуждение у обучающихся интереса;</w:t>
      </w:r>
    </w:p>
    <w:p w14:paraId="1EE6D61B"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эффективное усвоение учебного материала; </w:t>
      </w:r>
    </w:p>
    <w:p w14:paraId="18B07A1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454790C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658906E4"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формирование у обучающихся мнения и отношения;</w:t>
      </w:r>
    </w:p>
    <w:p w14:paraId="54DA3D4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формирование жизненных и профессиональных навыков;</w:t>
      </w:r>
    </w:p>
    <w:p w14:paraId="536EC96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 xml:space="preserve">выход на уровень осознанной компетентности студента. </w:t>
      </w:r>
    </w:p>
    <w:p w14:paraId="5C32509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114B4DB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10F1EFB4"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Для решения воспитательных и учебных задач преподавателем могут быть использованы следующие интерактивные формы: </w:t>
      </w:r>
    </w:p>
    <w:p w14:paraId="2C858E08"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круглый стол (дискуссия, дебаты);</w:t>
      </w:r>
    </w:p>
    <w:p w14:paraId="1AA680E1"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мозговой штурм (брейнсторм, мозговая атака);</w:t>
      </w:r>
    </w:p>
    <w:p w14:paraId="00AB0585"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деловые и ролевые игры;</w:t>
      </w:r>
    </w:p>
    <w:p w14:paraId="3BFF6142"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Case-study (анализ конкретных ситуаций, ситуационный анализ);</w:t>
      </w:r>
    </w:p>
    <w:p w14:paraId="4F4305A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мастер класс.</w:t>
      </w:r>
    </w:p>
    <w:p w14:paraId="593DCE4F"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w:t>
      </w:r>
      <w:r>
        <w:rPr>
          <w:rFonts w:eastAsia="Times New Roman"/>
          <w:szCs w:val="24"/>
          <w:lang w:eastAsia="ru-RU"/>
        </w:rPr>
        <w:t>еоконференция, фокус-группа и д</w:t>
      </w:r>
      <w:r w:rsidRPr="00A43F69">
        <w:rPr>
          <w:rFonts w:eastAsia="Times New Roman"/>
          <w:szCs w:val="24"/>
          <w:lang w:eastAsia="ru-RU"/>
        </w:rPr>
        <w:t xml:space="preserve">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33208E55"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14:paraId="0301205C"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lastRenderedPageBreak/>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14:paraId="5D4315D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занятие – не лекция, а общая работа;</w:t>
      </w:r>
    </w:p>
    <w:p w14:paraId="71AA4162"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все участники равны независимо от возраста, социального статуса, опыта, места работы;</w:t>
      </w:r>
    </w:p>
    <w:p w14:paraId="2B9B40BE"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каждый участник имеет право на собственное мнение по любому вопросу;</w:t>
      </w:r>
    </w:p>
    <w:p w14:paraId="7E0F817A"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нет места прямой критике личности (подвергнуться критике может только идея);</w:t>
      </w:r>
    </w:p>
    <w:p w14:paraId="33E717F6" w14:textId="77777777" w:rsidR="00554B5E" w:rsidRPr="00A43F69" w:rsidRDefault="00554B5E" w:rsidP="00554B5E">
      <w:pPr>
        <w:numPr>
          <w:ilvl w:val="0"/>
          <w:numId w:val="2"/>
        </w:numPr>
        <w:ind w:left="1134" w:hanging="425"/>
        <w:rPr>
          <w:rFonts w:eastAsia="Times New Roman"/>
          <w:szCs w:val="24"/>
          <w:lang w:eastAsia="ru-RU"/>
        </w:rPr>
      </w:pPr>
      <w:r w:rsidRPr="00A43F69">
        <w:rPr>
          <w:rFonts w:eastAsia="Times New Roman"/>
          <w:szCs w:val="24"/>
          <w:lang w:eastAsia="ru-RU"/>
        </w:rPr>
        <w:t>все сказанное на занятии – не руководство к действию, а информация к размышлению.</w:t>
      </w:r>
    </w:p>
    <w:p w14:paraId="438F0EE9"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623BD29D"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14:paraId="2C0BC64D"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14:paraId="5AC335B6" w14:textId="77777777" w:rsidR="00554B5E" w:rsidRPr="00A43F69" w:rsidRDefault="00554B5E" w:rsidP="00554B5E">
      <w:pPr>
        <w:ind w:firstLine="709"/>
        <w:rPr>
          <w:rFonts w:eastAsia="Times New Roman"/>
          <w:szCs w:val="24"/>
          <w:lang w:eastAsia="ru-RU"/>
        </w:rPr>
      </w:pPr>
      <w:r w:rsidRPr="00A43F69">
        <w:rPr>
          <w:rFonts w:eastAsia="Times New Roman"/>
          <w:szCs w:val="24"/>
          <w:lang w:eastAsia="ru-RU"/>
        </w:rPr>
        <w:t xml:space="preserve">Эффективность интерактивного обучения: </w:t>
      </w:r>
    </w:p>
    <w:p w14:paraId="0DF07ABC" w14:textId="77777777" w:rsidR="00554B5E" w:rsidRPr="00A43F69" w:rsidRDefault="00554B5E" w:rsidP="00554B5E">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 xml:space="preserve">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5DA13C30" w14:textId="77777777" w:rsidR="00554B5E" w:rsidRPr="00A43F69" w:rsidRDefault="00554B5E" w:rsidP="00554B5E">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 xml:space="preserve">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0D8ED8A1" w14:textId="77777777" w:rsidR="00554B5E" w:rsidRPr="00A43F69" w:rsidRDefault="00554B5E" w:rsidP="00554B5E">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 xml:space="preserve">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3C194E23" w14:textId="77777777" w:rsidR="00554B5E" w:rsidRPr="00A43F69" w:rsidRDefault="00554B5E" w:rsidP="00554B5E">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31D770A7" w14:textId="77777777" w:rsidR="00554B5E" w:rsidRPr="00A43F69" w:rsidRDefault="00554B5E" w:rsidP="00554B5E">
      <w:pPr>
        <w:pStyle w:val="1"/>
        <w:rPr>
          <w:rFonts w:eastAsia="SimSun"/>
        </w:rPr>
      </w:pPr>
      <w:bookmarkStart w:id="17" w:name="_Toc7184127"/>
      <w:bookmarkStart w:id="18" w:name="_Toc21673955"/>
      <w:r>
        <w:rPr>
          <w:rFonts w:eastAsia="SimSun"/>
          <w:lang w:val="ru-RU"/>
        </w:rPr>
        <w:t xml:space="preserve">Подготовка к </w:t>
      </w:r>
      <w:r w:rsidRPr="00A43F69">
        <w:rPr>
          <w:rFonts w:eastAsia="SimSun"/>
        </w:rPr>
        <w:t>промежуточной аттестации по дисциплине</w:t>
      </w:r>
      <w:bookmarkEnd w:id="17"/>
      <w:bookmarkEnd w:id="18"/>
    </w:p>
    <w:p w14:paraId="31098BA3" w14:textId="77777777" w:rsidR="00554B5E" w:rsidRDefault="00554B5E" w:rsidP="00554B5E">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63EC54E" w14:textId="77777777" w:rsidR="00554B5E" w:rsidRDefault="00554B5E" w:rsidP="00554B5E">
      <w:pPr>
        <w:ind w:firstLine="720"/>
        <w:rPr>
          <w:bCs/>
          <w:iCs/>
          <w:szCs w:val="24"/>
        </w:rPr>
      </w:pPr>
      <w:r>
        <w:rPr>
          <w:bCs/>
          <w:iCs/>
          <w:szCs w:val="24"/>
        </w:rPr>
        <w:t xml:space="preserve">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w:t>
      </w:r>
      <w:r>
        <w:rPr>
          <w:bCs/>
          <w:iCs/>
          <w:szCs w:val="24"/>
        </w:rPr>
        <w:lastRenderedPageBreak/>
        <w:t>и/или достижения научных результатов, либо недифференцированной, отражающей только факт прохождения аттестации.</w:t>
      </w:r>
    </w:p>
    <w:p w14:paraId="41241A0D" w14:textId="77777777" w:rsidR="00554B5E" w:rsidRDefault="00554B5E" w:rsidP="00554B5E">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10840F6"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54B0E7D8"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21BB3871"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2670FAE7" w14:textId="77777777" w:rsidR="00554B5E" w:rsidRDefault="00554B5E" w:rsidP="00554B5E">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57563E11" w14:textId="77777777" w:rsidR="00554B5E" w:rsidRDefault="00554B5E" w:rsidP="00554B5E">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2297FD53" w14:textId="77777777" w:rsidR="00554B5E" w:rsidRDefault="00554B5E" w:rsidP="00554B5E">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3BDE2940"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54E15CC2"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64B05684"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5BF3F033"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3852C419" w14:textId="77777777" w:rsidR="00554B5E" w:rsidRDefault="00554B5E" w:rsidP="00554B5E">
      <w:pPr>
        <w:ind w:firstLine="709"/>
        <w:rPr>
          <w:rFonts w:eastAsia="Times New Roman"/>
          <w:szCs w:val="24"/>
          <w:lang w:eastAsia="ru-RU"/>
        </w:rPr>
      </w:pPr>
      <w:r>
        <w:rPr>
          <w:rFonts w:eastAsia="Times New Roman"/>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5A39B851"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7360CEF8"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63F0EE3D" w14:textId="77777777" w:rsidR="00554B5E" w:rsidRDefault="00554B5E" w:rsidP="00554B5E">
      <w:pPr>
        <w:numPr>
          <w:ilvl w:val="0"/>
          <w:numId w:val="2"/>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2CF0749A" w14:textId="77777777" w:rsidR="00554B5E" w:rsidRDefault="00554B5E" w:rsidP="00554B5E">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1FB5F4A4" w14:textId="77777777" w:rsidR="00554B5E" w:rsidRDefault="00554B5E" w:rsidP="00554B5E">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2276F000" w14:textId="77777777" w:rsidR="00554B5E" w:rsidRDefault="00554B5E" w:rsidP="00554B5E">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7E20139" w14:textId="77777777" w:rsidR="00554B5E" w:rsidRDefault="00554B5E" w:rsidP="00554B5E">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4455BDA6" w14:textId="77777777" w:rsidR="00554B5E" w:rsidRDefault="00554B5E" w:rsidP="00554B5E">
      <w:pPr>
        <w:ind w:firstLine="720"/>
        <w:rPr>
          <w:bCs/>
          <w:iCs/>
          <w:szCs w:val="24"/>
        </w:rPr>
      </w:pPr>
      <w:r>
        <w:rPr>
          <w:bCs/>
          <w:iCs/>
          <w:szCs w:val="24"/>
        </w:rPr>
        <w:t>При подготовке к зачёту (экзамену) необходимо помнить следующие правила:</w:t>
      </w:r>
    </w:p>
    <w:p w14:paraId="28597042" w14:textId="77777777" w:rsidR="00554B5E" w:rsidRDefault="00554B5E" w:rsidP="00554B5E">
      <w:pPr>
        <w:widowControl w:val="0"/>
        <w:numPr>
          <w:ilvl w:val="0"/>
          <w:numId w:val="11"/>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0A345D7C" w14:textId="77777777" w:rsidR="00554B5E" w:rsidRDefault="00554B5E" w:rsidP="00554B5E">
      <w:pPr>
        <w:widowControl w:val="0"/>
        <w:numPr>
          <w:ilvl w:val="0"/>
          <w:numId w:val="11"/>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15F318CB" w14:textId="77777777" w:rsidR="00554B5E" w:rsidRDefault="00554B5E" w:rsidP="00554B5E">
      <w:pPr>
        <w:ind w:firstLine="720"/>
        <w:rPr>
          <w:bCs/>
          <w:iCs/>
          <w:szCs w:val="24"/>
        </w:rPr>
      </w:pPr>
      <w:r>
        <w:rPr>
          <w:bCs/>
          <w:iCs/>
          <w:szCs w:val="24"/>
        </w:rPr>
        <w:t>Рекомендации:</w:t>
      </w:r>
    </w:p>
    <w:p w14:paraId="2A0AE6CF" w14:textId="77777777" w:rsidR="00554B5E" w:rsidRDefault="00554B5E" w:rsidP="00554B5E">
      <w:pPr>
        <w:widowControl w:val="0"/>
        <w:numPr>
          <w:ilvl w:val="0"/>
          <w:numId w:val="12"/>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7F455C7A" w14:textId="77777777" w:rsidR="00554B5E" w:rsidRDefault="00554B5E" w:rsidP="00554B5E">
      <w:pPr>
        <w:widowControl w:val="0"/>
        <w:numPr>
          <w:ilvl w:val="0"/>
          <w:numId w:val="12"/>
        </w:numPr>
        <w:tabs>
          <w:tab w:val="left" w:pos="1080"/>
          <w:tab w:val="num" w:pos="1260"/>
        </w:tabs>
        <w:adjustRightInd w:val="0"/>
        <w:ind w:left="0" w:firstLine="720"/>
        <w:textAlignment w:val="baseline"/>
        <w:rPr>
          <w:bCs/>
          <w:iCs/>
          <w:szCs w:val="24"/>
        </w:rPr>
      </w:pPr>
      <w:r>
        <w:rPr>
          <w:bCs/>
          <w:iCs/>
          <w:szCs w:val="24"/>
        </w:rPr>
        <w:lastRenderedPageBreak/>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22F9A6E3" w14:textId="77777777" w:rsidR="00554B5E" w:rsidRDefault="00554B5E" w:rsidP="00554B5E">
      <w:pPr>
        <w:widowControl w:val="0"/>
        <w:numPr>
          <w:ilvl w:val="0"/>
          <w:numId w:val="12"/>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5E8421F6" w14:textId="77777777" w:rsidR="00554B5E" w:rsidRDefault="00554B5E" w:rsidP="00554B5E">
      <w:pPr>
        <w:widowControl w:val="0"/>
        <w:numPr>
          <w:ilvl w:val="0"/>
          <w:numId w:val="12"/>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0E17CFDC" w14:textId="77777777" w:rsidR="00554B5E" w:rsidRDefault="00554B5E" w:rsidP="00554B5E">
      <w:pPr>
        <w:widowControl w:val="0"/>
        <w:numPr>
          <w:ilvl w:val="0"/>
          <w:numId w:val="12"/>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428DD734" w14:textId="77777777" w:rsidR="00554B5E" w:rsidRDefault="00554B5E" w:rsidP="00554B5E">
      <w:pPr>
        <w:widowControl w:val="0"/>
        <w:numPr>
          <w:ilvl w:val="0"/>
          <w:numId w:val="12"/>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5685CD24" w14:textId="77777777" w:rsidR="00554B5E" w:rsidRDefault="00554B5E" w:rsidP="00554B5E"/>
    <w:p w14:paraId="661BC374" w14:textId="77777777" w:rsidR="00554B5E" w:rsidRDefault="00554B5E" w:rsidP="00554B5E"/>
    <w:p w14:paraId="52263020" w14:textId="77777777" w:rsidR="00554B5E" w:rsidRDefault="00554B5E" w:rsidP="00554B5E"/>
    <w:p w14:paraId="51A37BBF" w14:textId="77777777" w:rsidR="00554B5E" w:rsidRDefault="00554B5E"/>
    <w:sectPr w:rsidR="00554B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4571"/>
    <w:multiLevelType w:val="hybridMultilevel"/>
    <w:tmpl w:val="705E24C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D517FD6"/>
    <w:multiLevelType w:val="hybridMultilevel"/>
    <w:tmpl w:val="F61AD2A8"/>
    <w:lvl w:ilvl="0" w:tplc="04190011">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1A4C29"/>
    <w:multiLevelType w:val="multilevel"/>
    <w:tmpl w:val="ECFC3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36F4608"/>
    <w:multiLevelType w:val="multilevel"/>
    <w:tmpl w:val="B0867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8"/>
  </w:num>
  <w:num w:numId="6">
    <w:abstractNumId w:val="3"/>
  </w:num>
  <w:num w:numId="7">
    <w:abstractNumId w:val="7"/>
  </w:num>
  <w:num w:numId="8">
    <w:abstractNumId w:val="5"/>
  </w:num>
  <w:num w:numId="9">
    <w:abstractNumId w:val="1"/>
  </w:num>
  <w:num w:numId="10">
    <w:abstractNumId w:val="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27F"/>
    <w:rsid w:val="002C127F"/>
    <w:rsid w:val="00554B5E"/>
    <w:rsid w:val="00AB0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0D5048"/>
  <w15:chartTrackingRefBased/>
  <w15:docId w15:val="{B37C8B00-E339-40E0-8113-3BD0F8510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4B5E"/>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554B5E"/>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554B5E"/>
    <w:pPr>
      <w:jc w:val="center"/>
    </w:pPr>
    <w:rPr>
      <w:sz w:val="28"/>
    </w:rPr>
  </w:style>
  <w:style w:type="character" w:customStyle="1" w:styleId="ReportHead0">
    <w:name w:val="Report_Head Знак"/>
    <w:link w:val="ReportHead"/>
    <w:rsid w:val="00554B5E"/>
    <w:rPr>
      <w:rFonts w:ascii="Times New Roman" w:eastAsia="Calibri" w:hAnsi="Times New Roman" w:cs="Times New Roman"/>
      <w:sz w:val="28"/>
    </w:rPr>
  </w:style>
  <w:style w:type="character" w:customStyle="1" w:styleId="10">
    <w:name w:val="Заголовок 1 Знак"/>
    <w:basedOn w:val="a0"/>
    <w:link w:val="1"/>
    <w:uiPriority w:val="9"/>
    <w:rsid w:val="00554B5E"/>
    <w:rPr>
      <w:rFonts w:ascii="Times New Roman" w:eastAsia="Times New Roman" w:hAnsi="Times New Roman" w:cs="Times New Roman"/>
      <w:b/>
      <w:bCs/>
      <w:sz w:val="24"/>
      <w:szCs w:val="24"/>
      <w:lang w:val="x-none" w:eastAsia="x-none"/>
    </w:rPr>
  </w:style>
  <w:style w:type="character" w:styleId="a3">
    <w:name w:val="Hyperlink"/>
    <w:uiPriority w:val="99"/>
    <w:unhideWhenUsed/>
    <w:rsid w:val="00554B5E"/>
    <w:rPr>
      <w:rFonts w:ascii="Times New Roman" w:hAnsi="Times New Roman" w:cs="Times New Roman"/>
      <w:color w:val="0000FF"/>
      <w:u w:val="single"/>
    </w:rPr>
  </w:style>
  <w:style w:type="paragraph" w:styleId="11">
    <w:name w:val="toc 1"/>
    <w:basedOn w:val="a"/>
    <w:next w:val="a"/>
    <w:autoRedefine/>
    <w:uiPriority w:val="39"/>
    <w:unhideWhenUsed/>
    <w:rsid w:val="00554B5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11795</Words>
  <Characters>67233</Characters>
  <Application>Microsoft Office Word</Application>
  <DocSecurity>0</DocSecurity>
  <Lines>560</Lines>
  <Paragraphs>157</Paragraphs>
  <ScaleCrop>false</ScaleCrop>
  <Company/>
  <LinksUpToDate>false</LinksUpToDate>
  <CharactersWithSpaces>78871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Татьяна Владимировна Летута</cp:lastModifiedBy>
  <cp:revision>2</cp:revision>
  <dcterms:created xsi:type="dcterms:W3CDTF">2022-04-28T15:12:00Z</dcterms:created>
  <dcterms:modified xsi:type="dcterms:W3CDTF">2022-04-28T15:15:00Z</dcterms:modified>
</cp:coreProperties>
</file>