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r w:rsidRPr="0063169D">
        <w:rPr>
          <w:rFonts w:ascii="TimesNewRomanPSMT" w:hAnsi="TimesNewRomanPSMT" w:cs="TimesNewRomanPSMT"/>
          <w:sz w:val="28"/>
          <w:szCs w:val="28"/>
        </w:rPr>
        <w:t>Минобрнауки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для обучающихся</w:t>
      </w:r>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11322F" w:rsidRPr="0011322F">
        <w:rPr>
          <w:i/>
          <w:sz w:val="24"/>
        </w:rPr>
        <w:t>Административное судопроизводство в арбитражных судах</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C516B4" w:rsidRPr="00C516B4" w:rsidRDefault="00C516B4" w:rsidP="00C516B4">
      <w:pPr>
        <w:suppressAutoHyphens/>
        <w:jc w:val="center"/>
        <w:rPr>
          <w:rFonts w:eastAsia="Calibri"/>
          <w:i/>
          <w:szCs w:val="22"/>
          <w:u w:val="single"/>
          <w:lang w:eastAsia="en-US"/>
        </w:rPr>
      </w:pPr>
      <w:r w:rsidRPr="00C516B4">
        <w:rPr>
          <w:rFonts w:eastAsia="Calibri"/>
          <w:i/>
          <w:szCs w:val="22"/>
          <w:u w:val="single"/>
          <w:lang w:eastAsia="en-US"/>
        </w:rPr>
        <w:t>40.05.04 Судебная и прокурорская деятельность</w:t>
      </w:r>
    </w:p>
    <w:p w:rsidR="00EA30F3" w:rsidRDefault="00C516B4" w:rsidP="00C516B4">
      <w:pPr>
        <w:pStyle w:val="ReportHead"/>
        <w:suppressAutoHyphens/>
        <w:rPr>
          <w:sz w:val="24"/>
          <w:vertAlign w:val="superscript"/>
        </w:rPr>
      </w:pPr>
      <w:r>
        <w:rPr>
          <w:sz w:val="24"/>
          <w:vertAlign w:val="superscript"/>
        </w:rPr>
        <w:t xml:space="preserve"> </w:t>
      </w:r>
      <w:r w:rsidR="00EA30F3">
        <w:rPr>
          <w:sz w:val="24"/>
          <w:vertAlign w:val="superscript"/>
        </w:rPr>
        <w:t>(код и наименование специальности)</w:t>
      </w:r>
    </w:p>
    <w:p w:rsidR="00C516B4" w:rsidRPr="00C516B4" w:rsidRDefault="00C516B4" w:rsidP="00C516B4">
      <w:pPr>
        <w:suppressAutoHyphens/>
        <w:jc w:val="center"/>
        <w:rPr>
          <w:rFonts w:eastAsia="Calibri"/>
          <w:i/>
          <w:szCs w:val="22"/>
          <w:u w:val="single"/>
          <w:lang w:eastAsia="en-US"/>
        </w:rPr>
      </w:pPr>
      <w:r w:rsidRPr="00C516B4">
        <w:rPr>
          <w:rFonts w:eastAsia="Calibri"/>
          <w:i/>
          <w:szCs w:val="22"/>
          <w:u w:val="single"/>
          <w:lang w:eastAsia="en-US"/>
        </w:rPr>
        <w:t>Судебная деятельность</w:t>
      </w:r>
    </w:p>
    <w:p w:rsidR="00EA30F3" w:rsidRDefault="00EA30F3" w:rsidP="00EA30F3">
      <w:pPr>
        <w:pStyle w:val="ReportHead"/>
        <w:suppressAutoHyphens/>
        <w:rPr>
          <w:sz w:val="24"/>
          <w:vertAlign w:val="superscript"/>
        </w:rPr>
      </w:pPr>
      <w:bookmarkStart w:id="1" w:name="_GoBack"/>
      <w:bookmarkEnd w:id="1"/>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778E7">
        <w:rPr>
          <w:rFonts w:eastAsia="Calibri"/>
          <w:lang w:eastAsia="en-US"/>
        </w:rPr>
        <w:t>Е.И. Максименко</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является приложением к рабочей программе по дисциплине </w:t>
      </w:r>
      <w:r w:rsidR="002B78FD" w:rsidRPr="002947AF">
        <w:rPr>
          <w:rFonts w:eastAsia="Calibri"/>
          <w:lang w:eastAsia="en-US"/>
        </w:rPr>
        <w:t>«</w:t>
      </w:r>
      <w:r w:rsidR="0011322F" w:rsidRPr="0011322F">
        <w:rPr>
          <w:rFonts w:eastAsia="Calibri"/>
          <w:i/>
          <w:szCs w:val="22"/>
          <w:lang w:eastAsia="en-US"/>
        </w:rPr>
        <w:t>Административное судопроизводство в арбитражных судах</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изучаемого материала с ранее изученным,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2947AF" w:rsidRDefault="00346785" w:rsidP="0084282E">
      <w:pPr>
        <w:ind w:firstLine="708"/>
        <w:jc w:val="both"/>
      </w:pPr>
      <w:r w:rsidRPr="002947AF">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Одной из форм проведения семинаров по является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внутри- и межпредметных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 А</w:t>
      </w:r>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2947AF" w:rsidRDefault="00133FC3" w:rsidP="0084282E">
      <w:pPr>
        <w:ind w:firstLine="709"/>
        <w:jc w:val="both"/>
        <w:rPr>
          <w:color w:val="000000"/>
        </w:rPr>
      </w:pPr>
      <w:r w:rsidRPr="002947A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 xml:space="preserve">Реферат должен быть выполнен на одной стороне стандартных листов бумаги формата А 4 (210х297 мм), шрифт Times New Roman,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Резюмирование. </w:t>
      </w:r>
      <w:r w:rsidRPr="002947AF">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Фрагментирование – </w:t>
      </w:r>
      <w:r w:rsidRPr="002947AF">
        <w:rPr>
          <w:color w:val="000000"/>
        </w:rPr>
        <w:t>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обучающихся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r w:rsidRPr="002947AF">
        <w:t>обучающихся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r w:rsidR="00271930" w:rsidRPr="002947AF">
        <w:t>брейнсторм,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r w:rsidR="00271930" w:rsidRPr="002947AF">
        <w:t>Case-study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r w:rsidRPr="00EC04F8">
        <w:t>содержание (не меньше трех глав (параграфов)</w:t>
      </w:r>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публикации(издания),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D212B3" w:rsidRPr="002947AF" w:rsidRDefault="00D212B3" w:rsidP="00D212B3">
      <w:pPr>
        <w:ind w:firstLine="709"/>
        <w:jc w:val="both"/>
      </w:pPr>
      <w:r w:rsidRPr="002947AF">
        <w:t xml:space="preserve">Основными формами промежуточной аттестации, определяемой ФГОС являются: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сформированности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обучающимся материала, предусмотренного учебной программой по дисциплине: </w:t>
      </w:r>
    </w:p>
    <w:p w:rsidR="00D212B3" w:rsidRPr="002947AF" w:rsidRDefault="00D212B3" w:rsidP="00D212B3">
      <w:pPr>
        <w:ind w:firstLine="709"/>
        <w:jc w:val="both"/>
      </w:pPr>
      <w:r w:rsidRPr="002947AF">
        <w:t xml:space="preserve">- умение обучающегося использовать теоретические знания при выполнении практических задач; </w:t>
      </w:r>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005" w:rsidRDefault="00490005" w:rsidP="00E01DB3">
      <w:r>
        <w:separator/>
      </w:r>
    </w:p>
  </w:endnote>
  <w:endnote w:type="continuationSeparator" w:id="0">
    <w:p w:rsidR="00490005" w:rsidRDefault="0049000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947" w:rsidRDefault="00726DAE">
    <w:pPr>
      <w:pStyle w:val="a7"/>
      <w:jc w:val="center"/>
    </w:pPr>
    <w:r>
      <w:fldChar w:fldCharType="begin"/>
    </w:r>
    <w:r>
      <w:instrText xml:space="preserve"> PAGE   \* MERGEFORMAT </w:instrText>
    </w:r>
    <w:r>
      <w:fldChar w:fldCharType="separate"/>
    </w:r>
    <w:r w:rsidR="00C516B4">
      <w:rPr>
        <w:noProof/>
      </w:rPr>
      <w:t>1</w:t>
    </w:r>
    <w:r>
      <w:rPr>
        <w:noProof/>
      </w:rPr>
      <w:fldChar w:fldCharType="end"/>
    </w:r>
  </w:p>
  <w:p w:rsidR="009F1947" w:rsidRDefault="009F194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005" w:rsidRDefault="00490005" w:rsidP="00E01DB3">
      <w:r>
        <w:separator/>
      </w:r>
    </w:p>
  </w:footnote>
  <w:footnote w:type="continuationSeparator" w:id="0">
    <w:p w:rsidR="00490005" w:rsidRDefault="00490005" w:rsidP="00E01D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C0C69"/>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2"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30C9"/>
    <w:rsid w:val="00004C4E"/>
    <w:rsid w:val="00025DC1"/>
    <w:rsid w:val="00044DF5"/>
    <w:rsid w:val="00061F57"/>
    <w:rsid w:val="00063DF2"/>
    <w:rsid w:val="00072907"/>
    <w:rsid w:val="000D40E4"/>
    <w:rsid w:val="000F7139"/>
    <w:rsid w:val="0011322F"/>
    <w:rsid w:val="0011465B"/>
    <w:rsid w:val="00133FC3"/>
    <w:rsid w:val="001436FB"/>
    <w:rsid w:val="0016127A"/>
    <w:rsid w:val="001778E7"/>
    <w:rsid w:val="00181537"/>
    <w:rsid w:val="0018675A"/>
    <w:rsid w:val="001C471D"/>
    <w:rsid w:val="001C4794"/>
    <w:rsid w:val="001D1903"/>
    <w:rsid w:val="001D2770"/>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0005"/>
    <w:rsid w:val="00491396"/>
    <w:rsid w:val="004A1C48"/>
    <w:rsid w:val="004F0C5C"/>
    <w:rsid w:val="00512DDC"/>
    <w:rsid w:val="00543BA5"/>
    <w:rsid w:val="005562B3"/>
    <w:rsid w:val="005716B8"/>
    <w:rsid w:val="00582395"/>
    <w:rsid w:val="00584A0F"/>
    <w:rsid w:val="0058799F"/>
    <w:rsid w:val="005F3CC6"/>
    <w:rsid w:val="0063169D"/>
    <w:rsid w:val="00641D84"/>
    <w:rsid w:val="006544D2"/>
    <w:rsid w:val="00670901"/>
    <w:rsid w:val="00691AB7"/>
    <w:rsid w:val="006B1049"/>
    <w:rsid w:val="006F3F99"/>
    <w:rsid w:val="00726DAE"/>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516B4"/>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FF583C6-DF6A-4FA1-966D-BFFF9489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 w:type="numbering" w:styleId="111111">
    <w:name w:val="Outline List 2"/>
    <w:basedOn w:val="a2"/>
    <w:uiPriority w:val="99"/>
    <w:semiHidden/>
    <w:unhideWhenUsed/>
    <w:rsid w:val="00C516B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EE308-82C4-4A15-B266-1D31AD76C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12822</Words>
  <Characters>73089</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85740</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komp7</cp:lastModifiedBy>
  <cp:revision>5</cp:revision>
  <cp:lastPrinted>2019-03-14T06:31:00Z</cp:lastPrinted>
  <dcterms:created xsi:type="dcterms:W3CDTF">2022-04-22T19:42:00Z</dcterms:created>
  <dcterms:modified xsi:type="dcterms:W3CDTF">2022-04-27T20:11:00Z</dcterms:modified>
</cp:coreProperties>
</file>