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7AB" w:rsidRDefault="000937AB" w:rsidP="004269E2">
      <w:pPr>
        <w:autoSpaceDE w:val="0"/>
        <w:autoSpaceDN w:val="0"/>
        <w:adjustRightInd w:val="0"/>
        <w:spacing w:line="360" w:lineRule="auto"/>
        <w:jc w:val="right"/>
        <w:rPr>
          <w:b/>
          <w:i/>
          <w:sz w:val="28"/>
          <w:szCs w:val="28"/>
        </w:rPr>
      </w:pPr>
      <w:bookmarkStart w:id="0" w:name="_GoBack"/>
      <w:bookmarkEnd w:id="0"/>
    </w:p>
    <w:p w:rsidR="000937AB" w:rsidRPr="00CB0E7A" w:rsidRDefault="000937AB" w:rsidP="004269E2">
      <w:pPr>
        <w:autoSpaceDE w:val="0"/>
        <w:autoSpaceDN w:val="0"/>
        <w:adjustRightInd w:val="0"/>
        <w:spacing w:line="360" w:lineRule="auto"/>
        <w:jc w:val="right"/>
        <w:rPr>
          <w:b/>
          <w:i/>
          <w:sz w:val="28"/>
          <w:szCs w:val="28"/>
        </w:rPr>
      </w:pPr>
      <w:r w:rsidRPr="00CB0E7A">
        <w:rPr>
          <w:b/>
          <w:i/>
          <w:sz w:val="28"/>
          <w:szCs w:val="28"/>
        </w:rPr>
        <w:t>На правах рукописи</w:t>
      </w:r>
    </w:p>
    <w:p w:rsidR="000937AB" w:rsidRPr="00CB0E7A" w:rsidRDefault="000937AB" w:rsidP="004269E2">
      <w:pPr>
        <w:autoSpaceDE w:val="0"/>
        <w:autoSpaceDN w:val="0"/>
        <w:adjustRightInd w:val="0"/>
        <w:spacing w:line="360" w:lineRule="auto"/>
        <w:jc w:val="center"/>
        <w:rPr>
          <w:sz w:val="28"/>
          <w:szCs w:val="28"/>
        </w:rPr>
      </w:pPr>
    </w:p>
    <w:p w:rsidR="000937AB" w:rsidRPr="00CB0E7A" w:rsidRDefault="000937AB" w:rsidP="004269E2">
      <w:pPr>
        <w:autoSpaceDE w:val="0"/>
        <w:autoSpaceDN w:val="0"/>
        <w:adjustRightInd w:val="0"/>
        <w:spacing w:line="360" w:lineRule="auto"/>
        <w:jc w:val="center"/>
        <w:rPr>
          <w:sz w:val="28"/>
          <w:szCs w:val="28"/>
        </w:rPr>
      </w:pPr>
      <w:r w:rsidRPr="00CB0E7A">
        <w:rPr>
          <w:sz w:val="28"/>
          <w:szCs w:val="28"/>
        </w:rPr>
        <w:t>Минобрнауки Российской Федерации</w:t>
      </w:r>
    </w:p>
    <w:p w:rsidR="000937AB" w:rsidRPr="00CB0E7A" w:rsidRDefault="000937AB" w:rsidP="004269E2">
      <w:pPr>
        <w:autoSpaceDE w:val="0"/>
        <w:autoSpaceDN w:val="0"/>
        <w:adjustRightInd w:val="0"/>
        <w:jc w:val="center"/>
        <w:rPr>
          <w:sz w:val="28"/>
          <w:szCs w:val="28"/>
        </w:rPr>
      </w:pPr>
    </w:p>
    <w:p w:rsidR="000937AB" w:rsidRPr="00CB0E7A" w:rsidRDefault="000937AB" w:rsidP="004269E2">
      <w:pPr>
        <w:autoSpaceDE w:val="0"/>
        <w:autoSpaceDN w:val="0"/>
        <w:adjustRightInd w:val="0"/>
        <w:jc w:val="center"/>
        <w:rPr>
          <w:sz w:val="28"/>
          <w:szCs w:val="28"/>
        </w:rPr>
      </w:pPr>
      <w:r w:rsidRPr="00CB0E7A">
        <w:rPr>
          <w:sz w:val="28"/>
          <w:szCs w:val="28"/>
        </w:rPr>
        <w:t>Федеральное государственное бюджетное образовательное учреждение</w:t>
      </w:r>
    </w:p>
    <w:p w:rsidR="000937AB" w:rsidRPr="00CB0E7A" w:rsidRDefault="000937AB" w:rsidP="004269E2">
      <w:pPr>
        <w:autoSpaceDE w:val="0"/>
        <w:autoSpaceDN w:val="0"/>
        <w:adjustRightInd w:val="0"/>
        <w:jc w:val="center"/>
        <w:rPr>
          <w:sz w:val="28"/>
          <w:szCs w:val="28"/>
        </w:rPr>
      </w:pPr>
      <w:r w:rsidRPr="00CB0E7A">
        <w:rPr>
          <w:sz w:val="28"/>
          <w:szCs w:val="28"/>
        </w:rPr>
        <w:t>высшего образования</w:t>
      </w:r>
    </w:p>
    <w:p w:rsidR="000937AB" w:rsidRPr="00CB0E7A" w:rsidRDefault="000937AB" w:rsidP="004269E2">
      <w:pPr>
        <w:autoSpaceDE w:val="0"/>
        <w:autoSpaceDN w:val="0"/>
        <w:adjustRightInd w:val="0"/>
        <w:jc w:val="center"/>
        <w:rPr>
          <w:b/>
          <w:sz w:val="28"/>
          <w:szCs w:val="28"/>
        </w:rPr>
      </w:pPr>
      <w:r w:rsidRPr="00CB0E7A">
        <w:rPr>
          <w:b/>
          <w:sz w:val="28"/>
          <w:szCs w:val="28"/>
        </w:rPr>
        <w:t>«Оренбургский государственный университет»</w:t>
      </w:r>
    </w:p>
    <w:p w:rsidR="000937AB" w:rsidRPr="00CB0E7A" w:rsidRDefault="000937AB" w:rsidP="004269E2">
      <w:pPr>
        <w:autoSpaceDE w:val="0"/>
        <w:autoSpaceDN w:val="0"/>
        <w:adjustRightInd w:val="0"/>
        <w:jc w:val="center"/>
        <w:rPr>
          <w:sz w:val="32"/>
          <w:szCs w:val="32"/>
        </w:rPr>
      </w:pPr>
    </w:p>
    <w:p w:rsidR="000937AB" w:rsidRPr="00CB0E7A" w:rsidRDefault="000937AB" w:rsidP="008273E1">
      <w:pPr>
        <w:pStyle w:val="2"/>
        <w:suppressLineNumbers/>
        <w:spacing w:line="240" w:lineRule="auto"/>
        <w:ind w:left="0" w:firstLine="720"/>
        <w:jc w:val="center"/>
        <w:rPr>
          <w:rFonts w:ascii="Times New Roman" w:hAnsi="Times New Roman"/>
          <w:sz w:val="28"/>
          <w:szCs w:val="28"/>
        </w:rPr>
      </w:pPr>
      <w:r w:rsidRPr="00CB0E7A">
        <w:rPr>
          <w:rFonts w:ascii="Times New Roman" w:hAnsi="Times New Roman"/>
          <w:sz w:val="28"/>
          <w:szCs w:val="28"/>
        </w:rPr>
        <w:t>Кафедра экономического управления организацией</w:t>
      </w:r>
    </w:p>
    <w:p w:rsidR="000937AB" w:rsidRPr="00CB0E7A" w:rsidRDefault="000937AB" w:rsidP="004269E2">
      <w:pPr>
        <w:autoSpaceDE w:val="0"/>
        <w:autoSpaceDN w:val="0"/>
        <w:adjustRightInd w:val="0"/>
        <w:ind w:firstLine="709"/>
        <w:jc w:val="center"/>
        <w:rPr>
          <w:sz w:val="32"/>
          <w:szCs w:val="32"/>
        </w:rPr>
      </w:pPr>
    </w:p>
    <w:p w:rsidR="000937AB" w:rsidRPr="00CB0E7A" w:rsidRDefault="000937AB" w:rsidP="004269E2">
      <w:pPr>
        <w:autoSpaceDE w:val="0"/>
        <w:autoSpaceDN w:val="0"/>
        <w:adjustRightInd w:val="0"/>
        <w:ind w:firstLine="709"/>
        <w:jc w:val="center"/>
        <w:rPr>
          <w:sz w:val="32"/>
          <w:szCs w:val="32"/>
        </w:rPr>
      </w:pPr>
    </w:p>
    <w:p w:rsidR="000937AB" w:rsidRPr="00CB0E7A" w:rsidRDefault="000937AB" w:rsidP="004269E2">
      <w:pPr>
        <w:autoSpaceDE w:val="0"/>
        <w:autoSpaceDN w:val="0"/>
        <w:adjustRightInd w:val="0"/>
        <w:ind w:firstLine="709"/>
        <w:jc w:val="center"/>
        <w:rPr>
          <w:sz w:val="28"/>
          <w:szCs w:val="28"/>
        </w:rPr>
      </w:pPr>
    </w:p>
    <w:p w:rsidR="000937AB" w:rsidRPr="00CB0E7A" w:rsidRDefault="000937AB" w:rsidP="004269E2">
      <w:pPr>
        <w:autoSpaceDE w:val="0"/>
        <w:autoSpaceDN w:val="0"/>
        <w:adjustRightInd w:val="0"/>
        <w:ind w:firstLine="709"/>
        <w:jc w:val="center"/>
        <w:rPr>
          <w:sz w:val="28"/>
          <w:szCs w:val="28"/>
        </w:rPr>
      </w:pPr>
    </w:p>
    <w:p w:rsidR="000937AB" w:rsidRPr="00CB0E7A" w:rsidRDefault="000937AB" w:rsidP="00E01DB3">
      <w:pPr>
        <w:pStyle w:val="ReportHead"/>
        <w:suppressAutoHyphens/>
        <w:spacing w:before="120"/>
        <w:rPr>
          <w:szCs w:val="28"/>
        </w:rPr>
      </w:pPr>
      <w:r w:rsidRPr="00CB0E7A">
        <w:rPr>
          <w:szCs w:val="28"/>
        </w:rPr>
        <w:t xml:space="preserve">Методические указания для обучающихся по освоению дисциплины </w:t>
      </w:r>
    </w:p>
    <w:p w:rsidR="000937AB" w:rsidRDefault="000937AB" w:rsidP="00752205">
      <w:pPr>
        <w:pStyle w:val="ReportHead"/>
        <w:suppressAutoHyphens/>
        <w:spacing w:before="120"/>
        <w:rPr>
          <w:i/>
          <w:sz w:val="24"/>
        </w:rPr>
      </w:pPr>
      <w:r>
        <w:rPr>
          <w:i/>
          <w:sz w:val="24"/>
        </w:rPr>
        <w:t>«Б1.Д.В.Э.2.2 Управленческий учет»</w:t>
      </w:r>
    </w:p>
    <w:p w:rsidR="000937AB" w:rsidRPr="00CB0E7A" w:rsidRDefault="000937AB" w:rsidP="00E01DB3">
      <w:pPr>
        <w:pStyle w:val="ReportHead"/>
        <w:suppressAutoHyphens/>
        <w:spacing w:before="120"/>
        <w:rPr>
          <w:i/>
        </w:rPr>
      </w:pPr>
    </w:p>
    <w:p w:rsidR="000937AB" w:rsidRPr="00CB0E7A" w:rsidRDefault="000937AB" w:rsidP="00E01DB3">
      <w:pPr>
        <w:suppressAutoHyphens/>
        <w:spacing w:line="360" w:lineRule="auto"/>
        <w:jc w:val="center"/>
        <w:rPr>
          <w:szCs w:val="22"/>
          <w:lang w:eastAsia="en-US"/>
        </w:rPr>
      </w:pPr>
      <w:r w:rsidRPr="00CB0E7A">
        <w:rPr>
          <w:szCs w:val="22"/>
          <w:lang w:eastAsia="en-US"/>
        </w:rPr>
        <w:t>Уровень высшего образования</w:t>
      </w:r>
    </w:p>
    <w:p w:rsidR="000937AB" w:rsidRPr="00CB0E7A" w:rsidRDefault="000937AB" w:rsidP="00E01DB3">
      <w:pPr>
        <w:suppressAutoHyphens/>
        <w:spacing w:line="360" w:lineRule="auto"/>
        <w:jc w:val="center"/>
        <w:rPr>
          <w:szCs w:val="22"/>
          <w:lang w:eastAsia="en-US"/>
        </w:rPr>
      </w:pPr>
      <w:r w:rsidRPr="00CB0E7A">
        <w:rPr>
          <w:szCs w:val="22"/>
          <w:lang w:eastAsia="en-US"/>
        </w:rPr>
        <w:t>БАКАЛАВРИАТ</w:t>
      </w:r>
    </w:p>
    <w:p w:rsidR="000937AB" w:rsidRPr="00CB0E7A" w:rsidRDefault="000937AB" w:rsidP="00E01DB3">
      <w:pPr>
        <w:suppressAutoHyphens/>
        <w:jc w:val="center"/>
        <w:rPr>
          <w:szCs w:val="22"/>
          <w:lang w:eastAsia="en-US"/>
        </w:rPr>
      </w:pPr>
      <w:r w:rsidRPr="00CB0E7A">
        <w:rPr>
          <w:szCs w:val="22"/>
          <w:lang w:eastAsia="en-US"/>
        </w:rPr>
        <w:t>Направление подготовки</w:t>
      </w:r>
    </w:p>
    <w:p w:rsidR="000937AB" w:rsidRDefault="000937AB" w:rsidP="00752205">
      <w:pPr>
        <w:pStyle w:val="ReportHead"/>
        <w:suppressAutoHyphens/>
        <w:rPr>
          <w:i/>
          <w:sz w:val="24"/>
          <w:u w:val="single"/>
        </w:rPr>
      </w:pPr>
      <w:r>
        <w:rPr>
          <w:i/>
          <w:sz w:val="24"/>
          <w:u w:val="single"/>
        </w:rPr>
        <w:t>09.03.03 Прикладная информатика</w:t>
      </w:r>
    </w:p>
    <w:p w:rsidR="000937AB" w:rsidRPr="00CB0E7A" w:rsidRDefault="000937AB" w:rsidP="00752205">
      <w:pPr>
        <w:suppressAutoHyphens/>
        <w:jc w:val="center"/>
        <w:rPr>
          <w:szCs w:val="22"/>
          <w:vertAlign w:val="superscript"/>
          <w:lang w:eastAsia="en-US"/>
        </w:rPr>
      </w:pPr>
      <w:r w:rsidRPr="00CB0E7A">
        <w:rPr>
          <w:szCs w:val="22"/>
          <w:vertAlign w:val="superscript"/>
          <w:lang w:eastAsia="en-US"/>
        </w:rPr>
        <w:t xml:space="preserve"> (код и наименование направления подготовки)</w:t>
      </w:r>
    </w:p>
    <w:p w:rsidR="000937AB" w:rsidRDefault="000937AB" w:rsidP="00752205">
      <w:pPr>
        <w:pStyle w:val="ReportHead"/>
        <w:suppressAutoHyphens/>
        <w:rPr>
          <w:i/>
          <w:sz w:val="24"/>
          <w:u w:val="single"/>
        </w:rPr>
      </w:pPr>
      <w:r>
        <w:rPr>
          <w:i/>
          <w:sz w:val="24"/>
          <w:u w:val="single"/>
        </w:rPr>
        <w:t>Прикладная информатика в экономике</w:t>
      </w:r>
    </w:p>
    <w:p w:rsidR="000937AB" w:rsidRPr="00CB0E7A" w:rsidRDefault="000937AB" w:rsidP="00E01DB3">
      <w:pPr>
        <w:suppressAutoHyphens/>
        <w:jc w:val="center"/>
        <w:rPr>
          <w:szCs w:val="22"/>
          <w:vertAlign w:val="superscript"/>
          <w:lang w:eastAsia="en-US"/>
        </w:rPr>
      </w:pPr>
      <w:r w:rsidRPr="00CB0E7A">
        <w:rPr>
          <w:szCs w:val="22"/>
          <w:vertAlign w:val="superscript"/>
          <w:lang w:eastAsia="en-US"/>
        </w:rPr>
        <w:t xml:space="preserve"> (наименование направленности (профиля) образовательной программы)</w:t>
      </w:r>
    </w:p>
    <w:p w:rsidR="000937AB" w:rsidRPr="00CB0E7A" w:rsidRDefault="000937AB" w:rsidP="00E01DB3">
      <w:pPr>
        <w:suppressAutoHyphens/>
        <w:spacing w:before="120"/>
        <w:jc w:val="center"/>
        <w:rPr>
          <w:szCs w:val="22"/>
          <w:lang w:eastAsia="en-US"/>
        </w:rPr>
      </w:pPr>
      <w:r w:rsidRPr="00CB0E7A">
        <w:rPr>
          <w:szCs w:val="22"/>
          <w:lang w:eastAsia="en-US"/>
        </w:rPr>
        <w:t>Тип образовательной программы</w:t>
      </w:r>
    </w:p>
    <w:p w:rsidR="000937AB" w:rsidRPr="00CB0E7A" w:rsidRDefault="000937AB" w:rsidP="00E01DB3">
      <w:pPr>
        <w:suppressAutoHyphens/>
        <w:jc w:val="center"/>
        <w:rPr>
          <w:i/>
          <w:szCs w:val="22"/>
          <w:u w:val="single"/>
          <w:lang w:eastAsia="en-US"/>
        </w:rPr>
      </w:pPr>
      <w:r w:rsidRPr="00CB0E7A">
        <w:rPr>
          <w:i/>
          <w:szCs w:val="22"/>
          <w:u w:val="single"/>
          <w:lang w:eastAsia="en-US"/>
        </w:rPr>
        <w:t>Программа академического бакалавриата</w:t>
      </w:r>
    </w:p>
    <w:p w:rsidR="000937AB" w:rsidRPr="00CB0E7A" w:rsidRDefault="000937AB" w:rsidP="00E01DB3">
      <w:pPr>
        <w:suppressAutoHyphens/>
        <w:jc w:val="center"/>
        <w:rPr>
          <w:szCs w:val="22"/>
          <w:lang w:eastAsia="en-US"/>
        </w:rPr>
      </w:pPr>
    </w:p>
    <w:p w:rsidR="000937AB" w:rsidRPr="00CB0E7A" w:rsidRDefault="000937AB" w:rsidP="00E01DB3">
      <w:pPr>
        <w:suppressAutoHyphens/>
        <w:jc w:val="center"/>
        <w:rPr>
          <w:szCs w:val="22"/>
          <w:lang w:eastAsia="en-US"/>
        </w:rPr>
      </w:pPr>
      <w:r w:rsidRPr="00CB0E7A">
        <w:rPr>
          <w:szCs w:val="22"/>
          <w:lang w:eastAsia="en-US"/>
        </w:rPr>
        <w:t>Квалификация</w:t>
      </w:r>
    </w:p>
    <w:p w:rsidR="000937AB" w:rsidRPr="00CB0E7A" w:rsidRDefault="000937AB" w:rsidP="00E01DB3">
      <w:pPr>
        <w:suppressAutoHyphens/>
        <w:jc w:val="center"/>
        <w:rPr>
          <w:i/>
          <w:szCs w:val="22"/>
          <w:u w:val="single"/>
          <w:lang w:eastAsia="en-US"/>
        </w:rPr>
      </w:pPr>
      <w:r w:rsidRPr="00CB0E7A">
        <w:rPr>
          <w:i/>
          <w:szCs w:val="22"/>
          <w:u w:val="single"/>
          <w:lang w:eastAsia="en-US"/>
        </w:rPr>
        <w:t>Бакалавр</w:t>
      </w:r>
    </w:p>
    <w:p w:rsidR="000937AB" w:rsidRPr="00CB0E7A" w:rsidRDefault="000937AB" w:rsidP="00E01DB3">
      <w:pPr>
        <w:suppressAutoHyphens/>
        <w:spacing w:before="120"/>
        <w:jc w:val="center"/>
        <w:rPr>
          <w:szCs w:val="22"/>
          <w:lang w:eastAsia="en-US"/>
        </w:rPr>
      </w:pPr>
      <w:r w:rsidRPr="00CB0E7A">
        <w:rPr>
          <w:szCs w:val="22"/>
          <w:lang w:eastAsia="en-US"/>
        </w:rPr>
        <w:t>Форма обучения</w:t>
      </w:r>
    </w:p>
    <w:p w:rsidR="000937AB" w:rsidRPr="00CB0E7A" w:rsidRDefault="000937AB" w:rsidP="00E01DB3">
      <w:pPr>
        <w:suppressAutoHyphens/>
        <w:jc w:val="center"/>
        <w:rPr>
          <w:i/>
          <w:szCs w:val="22"/>
          <w:u w:val="single"/>
          <w:lang w:eastAsia="en-US"/>
        </w:rPr>
      </w:pPr>
      <w:r w:rsidRPr="00CB0E7A">
        <w:rPr>
          <w:i/>
          <w:szCs w:val="22"/>
          <w:u w:val="single"/>
          <w:lang w:eastAsia="en-US"/>
        </w:rPr>
        <w:t>Очная</w:t>
      </w:r>
    </w:p>
    <w:p w:rsidR="000937AB" w:rsidRPr="00CB0E7A" w:rsidRDefault="000937AB" w:rsidP="00E01DB3">
      <w:pPr>
        <w:suppressAutoHyphens/>
        <w:jc w:val="center"/>
        <w:rPr>
          <w:szCs w:val="22"/>
          <w:lang w:eastAsia="en-US"/>
        </w:rPr>
      </w:pPr>
      <w:bookmarkStart w:id="1" w:name="BookmarkWhereDelChr13"/>
      <w:bookmarkEnd w:id="1"/>
    </w:p>
    <w:p w:rsidR="000937AB" w:rsidRPr="00CB0E7A" w:rsidRDefault="000937AB" w:rsidP="00E01DB3">
      <w:pPr>
        <w:suppressAutoHyphens/>
        <w:jc w:val="center"/>
        <w:rPr>
          <w:szCs w:val="22"/>
          <w:lang w:eastAsia="en-US"/>
        </w:rPr>
      </w:pPr>
    </w:p>
    <w:p w:rsidR="000937AB" w:rsidRPr="00CB0E7A" w:rsidRDefault="000937AB" w:rsidP="00E01DB3">
      <w:pPr>
        <w:suppressAutoHyphens/>
        <w:jc w:val="center"/>
        <w:rPr>
          <w:szCs w:val="22"/>
          <w:lang w:eastAsia="en-US"/>
        </w:rPr>
      </w:pPr>
    </w:p>
    <w:p w:rsidR="000937AB" w:rsidRPr="00CB0E7A" w:rsidRDefault="000937AB" w:rsidP="00E01DB3">
      <w:pPr>
        <w:suppressAutoHyphens/>
        <w:jc w:val="center"/>
        <w:rPr>
          <w:szCs w:val="22"/>
          <w:lang w:eastAsia="en-US"/>
        </w:rPr>
      </w:pPr>
    </w:p>
    <w:p w:rsidR="000937AB" w:rsidRPr="00CB0E7A" w:rsidRDefault="000937AB" w:rsidP="00E01DB3">
      <w:pPr>
        <w:suppressAutoHyphens/>
        <w:jc w:val="center"/>
        <w:rPr>
          <w:szCs w:val="22"/>
          <w:lang w:eastAsia="en-US"/>
        </w:rPr>
      </w:pPr>
    </w:p>
    <w:p w:rsidR="000937AB" w:rsidRPr="00CB0E7A"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pPr>
    </w:p>
    <w:p w:rsidR="000937AB" w:rsidRPr="00E01DB3" w:rsidRDefault="000937AB" w:rsidP="00E01DB3">
      <w:pPr>
        <w:suppressAutoHyphens/>
        <w:jc w:val="center"/>
        <w:rPr>
          <w:szCs w:val="22"/>
          <w:lang w:eastAsia="en-US"/>
        </w:rPr>
        <w:sectPr w:rsidR="000937AB" w:rsidRPr="00E01DB3" w:rsidSect="00DB166F">
          <w:footerReference w:type="default" r:id="rId8"/>
          <w:pgSz w:w="11906" w:h="16838"/>
          <w:pgMar w:top="510" w:right="567" w:bottom="510" w:left="850" w:header="0" w:footer="510" w:gutter="0"/>
          <w:cols w:space="708"/>
          <w:docGrid w:linePitch="360"/>
        </w:sectPr>
      </w:pPr>
      <w:r w:rsidRPr="00E01DB3">
        <w:rPr>
          <w:szCs w:val="22"/>
          <w:lang w:eastAsia="en-US"/>
        </w:rPr>
        <w:t>Год набора 20</w:t>
      </w:r>
      <w:r>
        <w:rPr>
          <w:szCs w:val="22"/>
          <w:lang w:eastAsia="en-US"/>
        </w:rPr>
        <w:t>22</w:t>
      </w:r>
    </w:p>
    <w:p w:rsidR="000937AB" w:rsidRPr="00F97134" w:rsidRDefault="000937AB" w:rsidP="008273E1">
      <w:pPr>
        <w:spacing w:line="360" w:lineRule="auto"/>
        <w:rPr>
          <w:sz w:val="28"/>
          <w:szCs w:val="28"/>
        </w:rPr>
      </w:pPr>
      <w:r w:rsidRPr="00F97134">
        <w:rPr>
          <w:sz w:val="28"/>
          <w:szCs w:val="28"/>
        </w:rPr>
        <w:lastRenderedPageBreak/>
        <w:t>Составитель ___________О.А. Михайлова</w:t>
      </w:r>
    </w:p>
    <w:p w:rsidR="000937AB" w:rsidRDefault="000937AB" w:rsidP="008273E1">
      <w:pPr>
        <w:tabs>
          <w:tab w:val="left" w:pos="4110"/>
        </w:tabs>
        <w:spacing w:after="200" w:line="276" w:lineRule="auto"/>
        <w:jc w:val="both"/>
        <w:rPr>
          <w:sz w:val="28"/>
          <w:szCs w:val="28"/>
          <w:lang w:eastAsia="en-US"/>
        </w:rPr>
      </w:pPr>
    </w:p>
    <w:p w:rsidR="000937AB" w:rsidRPr="008273E1" w:rsidRDefault="000937AB" w:rsidP="008273E1">
      <w:pPr>
        <w:tabs>
          <w:tab w:val="left" w:pos="4110"/>
        </w:tabs>
        <w:spacing w:after="200" w:line="276" w:lineRule="auto"/>
        <w:jc w:val="both"/>
        <w:rPr>
          <w:sz w:val="28"/>
          <w:szCs w:val="28"/>
          <w:lang w:eastAsia="en-US"/>
        </w:rPr>
      </w:pPr>
      <w:r w:rsidRPr="008273E1">
        <w:rPr>
          <w:sz w:val="28"/>
          <w:szCs w:val="28"/>
          <w:lang w:eastAsia="en-US"/>
        </w:rPr>
        <w:tab/>
      </w:r>
    </w:p>
    <w:p w:rsidR="000937AB" w:rsidRPr="004269E2" w:rsidRDefault="000937AB" w:rsidP="004269E2">
      <w:pPr>
        <w:spacing w:after="200" w:line="276" w:lineRule="auto"/>
        <w:jc w:val="both"/>
        <w:rPr>
          <w:sz w:val="28"/>
          <w:szCs w:val="28"/>
          <w:lang w:eastAsia="en-US"/>
        </w:rPr>
      </w:pPr>
    </w:p>
    <w:p w:rsidR="000937AB" w:rsidRPr="004269E2" w:rsidRDefault="000937AB" w:rsidP="004269E2">
      <w:pPr>
        <w:spacing w:after="200" w:line="276" w:lineRule="auto"/>
        <w:jc w:val="both"/>
        <w:rPr>
          <w:sz w:val="28"/>
          <w:szCs w:val="28"/>
          <w:lang w:eastAsia="en-US"/>
        </w:rPr>
      </w:pPr>
    </w:p>
    <w:p w:rsidR="000937AB" w:rsidRDefault="000937AB" w:rsidP="004269E2">
      <w:pPr>
        <w:spacing w:after="200" w:line="276" w:lineRule="auto"/>
        <w:jc w:val="both"/>
        <w:rPr>
          <w:sz w:val="28"/>
          <w:szCs w:val="28"/>
          <w:lang w:eastAsia="en-US"/>
        </w:rPr>
      </w:pPr>
    </w:p>
    <w:p w:rsidR="000937AB" w:rsidRDefault="000937AB" w:rsidP="004269E2">
      <w:pPr>
        <w:spacing w:after="200" w:line="276" w:lineRule="auto"/>
        <w:jc w:val="both"/>
        <w:rPr>
          <w:sz w:val="28"/>
          <w:szCs w:val="28"/>
          <w:lang w:eastAsia="en-US"/>
        </w:rPr>
      </w:pPr>
    </w:p>
    <w:p w:rsidR="000937AB" w:rsidRPr="004269E2" w:rsidRDefault="000937AB" w:rsidP="004269E2">
      <w:pPr>
        <w:spacing w:after="200" w:line="276" w:lineRule="auto"/>
        <w:jc w:val="both"/>
        <w:rPr>
          <w:sz w:val="28"/>
          <w:szCs w:val="28"/>
          <w:lang w:eastAsia="en-US"/>
        </w:rPr>
      </w:pPr>
      <w:r>
        <w:rPr>
          <w:sz w:val="28"/>
          <w:szCs w:val="28"/>
          <w:lang w:eastAsia="en-US"/>
        </w:rPr>
        <w:t xml:space="preserve">Методические указания рассмотрены и одобрены </w:t>
      </w:r>
      <w:r w:rsidRPr="004269E2">
        <w:rPr>
          <w:sz w:val="28"/>
          <w:szCs w:val="28"/>
          <w:lang w:eastAsia="en-US"/>
        </w:rPr>
        <w:t xml:space="preserve">на заседании </w:t>
      </w:r>
      <w:r w:rsidRPr="00491396">
        <w:rPr>
          <w:sz w:val="28"/>
          <w:szCs w:val="28"/>
          <w:lang w:eastAsia="en-US"/>
        </w:rPr>
        <w:t xml:space="preserve">кафедры </w:t>
      </w:r>
      <w:r w:rsidRPr="00F97134">
        <w:rPr>
          <w:sz w:val="28"/>
          <w:szCs w:val="28"/>
        </w:rPr>
        <w:t>экономического управления организацией</w:t>
      </w:r>
    </w:p>
    <w:p w:rsidR="000937AB" w:rsidRDefault="000937AB" w:rsidP="004269E2">
      <w:pPr>
        <w:spacing w:after="200" w:line="276" w:lineRule="auto"/>
        <w:jc w:val="both"/>
        <w:rPr>
          <w:sz w:val="28"/>
          <w:szCs w:val="28"/>
          <w:lang w:eastAsia="en-US"/>
        </w:rPr>
      </w:pPr>
    </w:p>
    <w:p w:rsidR="000937AB" w:rsidRDefault="000937AB" w:rsidP="008273E1">
      <w:pPr>
        <w:rPr>
          <w:sz w:val="28"/>
          <w:szCs w:val="28"/>
        </w:rPr>
      </w:pPr>
    </w:p>
    <w:p w:rsidR="000937AB" w:rsidRPr="00F97134" w:rsidRDefault="000937AB" w:rsidP="001F26CC">
      <w:pPr>
        <w:rPr>
          <w:sz w:val="28"/>
          <w:szCs w:val="28"/>
        </w:rPr>
      </w:pPr>
      <w:r>
        <w:rPr>
          <w:sz w:val="28"/>
          <w:szCs w:val="28"/>
        </w:rPr>
        <w:t>И.о. з</w:t>
      </w:r>
      <w:r w:rsidRPr="00F97134">
        <w:rPr>
          <w:sz w:val="28"/>
          <w:szCs w:val="28"/>
        </w:rPr>
        <w:t>аведующий кафедрой _________</w:t>
      </w:r>
      <w:r>
        <w:rPr>
          <w:sz w:val="28"/>
          <w:szCs w:val="28"/>
        </w:rPr>
        <w:t xml:space="preserve"> М.В.Самсонова</w:t>
      </w:r>
    </w:p>
    <w:p w:rsidR="000937AB" w:rsidRDefault="000937AB" w:rsidP="004269E2">
      <w:pPr>
        <w:spacing w:after="200" w:line="276" w:lineRule="auto"/>
        <w:jc w:val="both"/>
        <w:rPr>
          <w:sz w:val="28"/>
          <w:szCs w:val="28"/>
          <w:lang w:eastAsia="en-US"/>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Default="000937AB" w:rsidP="004269E2">
      <w:pPr>
        <w:jc w:val="both"/>
        <w:rPr>
          <w:snapToGrid w:val="0"/>
          <w:sz w:val="28"/>
          <w:szCs w:val="28"/>
        </w:rPr>
      </w:pPr>
    </w:p>
    <w:p w:rsidR="000937AB" w:rsidRPr="00C17832" w:rsidRDefault="000937AB" w:rsidP="004269E2">
      <w:pPr>
        <w:spacing w:after="200" w:line="276" w:lineRule="auto"/>
        <w:jc w:val="both"/>
        <w:rPr>
          <w:sz w:val="28"/>
          <w:szCs w:val="28"/>
          <w:lang w:eastAsia="en-US"/>
        </w:rPr>
      </w:pPr>
      <w:r>
        <w:rPr>
          <w:sz w:val="28"/>
          <w:szCs w:val="28"/>
          <w:lang w:eastAsia="en-US"/>
        </w:rPr>
        <w:t xml:space="preserve">Методические указания </w:t>
      </w:r>
      <w:r w:rsidRPr="004269E2">
        <w:rPr>
          <w:sz w:val="28"/>
          <w:szCs w:val="28"/>
          <w:lang w:eastAsia="en-US"/>
        </w:rPr>
        <w:t xml:space="preserve"> является приложением к рабочей программе по дисциплине </w:t>
      </w:r>
      <w:r>
        <w:rPr>
          <w:sz w:val="28"/>
          <w:szCs w:val="28"/>
          <w:lang w:eastAsia="en-US"/>
        </w:rPr>
        <w:t>Управленческий учёт</w:t>
      </w:r>
      <w:r w:rsidRPr="004269E2">
        <w:rPr>
          <w:sz w:val="28"/>
          <w:szCs w:val="28"/>
          <w:lang w:eastAsia="en-US"/>
        </w:rPr>
        <w:t xml:space="preserve">, зарегистрированной в ЦИТ под учетным </w:t>
      </w:r>
      <w:r w:rsidRPr="00C17832">
        <w:rPr>
          <w:sz w:val="28"/>
          <w:szCs w:val="28"/>
          <w:lang w:eastAsia="en-US"/>
        </w:rPr>
        <w:t xml:space="preserve">номером </w:t>
      </w:r>
      <w:r>
        <w:rPr>
          <w:sz w:val="28"/>
          <w:szCs w:val="28"/>
          <w:lang w:eastAsia="en-US"/>
        </w:rPr>
        <w:t>______</w:t>
      </w:r>
    </w:p>
    <w:p w:rsidR="000937AB" w:rsidRDefault="000937AB"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0937AB" w:rsidTr="004269E2">
        <w:tc>
          <w:tcPr>
            <w:tcW w:w="3522" w:type="dxa"/>
          </w:tcPr>
          <w:p w:rsidR="000937AB" w:rsidRPr="002247DB" w:rsidRDefault="000937AB">
            <w:pPr>
              <w:pStyle w:val="a3"/>
              <w:suppressLineNumbers/>
              <w:rPr>
                <w:rFonts w:ascii="Times New Roman" w:hAnsi="Times New Roman" w:cs="Courier New"/>
                <w:sz w:val="28"/>
                <w:szCs w:val="28"/>
                <w:lang w:eastAsia="en-US"/>
              </w:rPr>
            </w:pPr>
          </w:p>
        </w:tc>
      </w:tr>
      <w:tr w:rsidR="000937AB" w:rsidTr="004269E2">
        <w:tc>
          <w:tcPr>
            <w:tcW w:w="3522" w:type="dxa"/>
          </w:tcPr>
          <w:p w:rsidR="000937AB" w:rsidRPr="002247DB" w:rsidRDefault="000937AB">
            <w:pPr>
              <w:pStyle w:val="a3"/>
              <w:suppressLineNumbers/>
              <w:rPr>
                <w:rFonts w:ascii="Times New Roman" w:hAnsi="Times New Roman" w:cs="Courier New"/>
                <w:sz w:val="28"/>
                <w:szCs w:val="28"/>
                <w:lang w:eastAsia="en-US"/>
              </w:rPr>
            </w:pPr>
          </w:p>
        </w:tc>
      </w:tr>
    </w:tbl>
    <w:p w:rsidR="000937AB" w:rsidRDefault="000937AB" w:rsidP="004269E2">
      <w:pPr>
        <w:jc w:val="both"/>
        <w:rPr>
          <w:snapToGrid w:val="0"/>
          <w:sz w:val="28"/>
          <w:szCs w:val="28"/>
        </w:rPr>
      </w:pPr>
    </w:p>
    <w:p w:rsidR="000937AB" w:rsidRDefault="000937AB" w:rsidP="00827223">
      <w:pPr>
        <w:spacing w:after="200" w:line="276" w:lineRule="auto"/>
        <w:jc w:val="center"/>
        <w:rPr>
          <w:b/>
          <w:color w:val="000000"/>
          <w:spacing w:val="7"/>
          <w:sz w:val="32"/>
          <w:szCs w:val="32"/>
        </w:rPr>
      </w:pPr>
      <w:r>
        <w:rPr>
          <w:snapToGrid w:val="0"/>
          <w:sz w:val="28"/>
          <w:szCs w:val="28"/>
        </w:rPr>
        <w:br w:type="page"/>
      </w:r>
      <w:r>
        <w:rPr>
          <w:b/>
          <w:color w:val="000000"/>
          <w:spacing w:val="7"/>
          <w:sz w:val="32"/>
          <w:szCs w:val="32"/>
        </w:rPr>
        <w:lastRenderedPageBreak/>
        <w:t>Содержание</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28"/>
        <w:gridCol w:w="540"/>
      </w:tblGrid>
      <w:tr w:rsidR="000937AB" w:rsidRPr="009F71DA" w:rsidTr="009F71DA">
        <w:tc>
          <w:tcPr>
            <w:tcW w:w="9828" w:type="dxa"/>
          </w:tcPr>
          <w:p w:rsidR="000937AB" w:rsidRPr="009F71DA" w:rsidRDefault="000937AB" w:rsidP="009F71DA">
            <w:pPr>
              <w:spacing w:line="360" w:lineRule="auto"/>
              <w:ind w:right="-108"/>
              <w:jc w:val="both"/>
              <w:rPr>
                <w:color w:val="000000"/>
                <w:spacing w:val="7"/>
              </w:rPr>
            </w:pPr>
            <w:r w:rsidRPr="009F71DA">
              <w:rPr>
                <w:color w:val="000000"/>
                <w:spacing w:val="7"/>
              </w:rPr>
              <w:t>Введение……………………………………………………………………</w:t>
            </w:r>
            <w:r>
              <w:rPr>
                <w:color w:val="000000"/>
                <w:spacing w:val="7"/>
              </w:rPr>
              <w:t>………………………</w:t>
            </w:r>
          </w:p>
        </w:tc>
        <w:tc>
          <w:tcPr>
            <w:tcW w:w="540" w:type="dxa"/>
            <w:vAlign w:val="bottom"/>
          </w:tcPr>
          <w:p w:rsidR="000937AB" w:rsidRPr="009F71DA" w:rsidRDefault="000937AB" w:rsidP="009F71DA">
            <w:pPr>
              <w:spacing w:line="360" w:lineRule="auto"/>
              <w:ind w:left="-108" w:right="-108"/>
              <w:jc w:val="center"/>
              <w:rPr>
                <w:color w:val="000000"/>
                <w:spacing w:val="7"/>
              </w:rPr>
            </w:pPr>
            <w:r w:rsidRPr="009F71DA">
              <w:rPr>
                <w:color w:val="000000"/>
                <w:spacing w:val="7"/>
              </w:rPr>
              <w:t>4</w:t>
            </w:r>
          </w:p>
        </w:tc>
      </w:tr>
      <w:tr w:rsidR="000937AB" w:rsidRPr="009F71DA" w:rsidTr="009F71DA">
        <w:tc>
          <w:tcPr>
            <w:tcW w:w="9828" w:type="dxa"/>
          </w:tcPr>
          <w:p w:rsidR="000937AB" w:rsidRPr="009F71DA" w:rsidRDefault="000937AB" w:rsidP="009F71DA">
            <w:pPr>
              <w:spacing w:line="360" w:lineRule="auto"/>
              <w:ind w:right="-108"/>
              <w:jc w:val="both"/>
              <w:rPr>
                <w:color w:val="000000"/>
                <w:spacing w:val="7"/>
              </w:rPr>
            </w:pPr>
            <w:r w:rsidRPr="009F71DA">
              <w:rPr>
                <w:color w:val="000000"/>
                <w:spacing w:val="7"/>
              </w:rPr>
              <w:t>1 Методические указания по лекционным занятиям ………………......</w:t>
            </w:r>
            <w:r>
              <w:rPr>
                <w:color w:val="000000"/>
                <w:spacing w:val="7"/>
              </w:rPr>
              <w:t>...............................</w:t>
            </w:r>
          </w:p>
        </w:tc>
        <w:tc>
          <w:tcPr>
            <w:tcW w:w="540" w:type="dxa"/>
            <w:vAlign w:val="bottom"/>
          </w:tcPr>
          <w:p w:rsidR="000937AB" w:rsidRPr="009F71DA" w:rsidRDefault="000937AB" w:rsidP="009F71DA">
            <w:pPr>
              <w:spacing w:line="360" w:lineRule="auto"/>
              <w:ind w:left="-108" w:right="-108"/>
              <w:jc w:val="center"/>
              <w:rPr>
                <w:color w:val="000000"/>
                <w:spacing w:val="7"/>
              </w:rPr>
            </w:pPr>
            <w:r>
              <w:rPr>
                <w:color w:val="000000"/>
                <w:spacing w:val="7"/>
              </w:rPr>
              <w:t>5</w:t>
            </w:r>
          </w:p>
        </w:tc>
      </w:tr>
      <w:tr w:rsidR="000937AB" w:rsidRPr="009F71DA" w:rsidTr="009F71DA">
        <w:tc>
          <w:tcPr>
            <w:tcW w:w="9828" w:type="dxa"/>
          </w:tcPr>
          <w:p w:rsidR="000937AB" w:rsidRPr="009F71DA" w:rsidRDefault="000937AB" w:rsidP="009F71DA">
            <w:pPr>
              <w:spacing w:line="360" w:lineRule="auto"/>
              <w:ind w:right="-108"/>
              <w:jc w:val="both"/>
              <w:rPr>
                <w:color w:val="000000"/>
                <w:spacing w:val="7"/>
              </w:rPr>
            </w:pPr>
            <w:r w:rsidRPr="001440B0">
              <w:rPr>
                <w:color w:val="000000"/>
                <w:spacing w:val="7"/>
              </w:rPr>
              <w:t>2 Методические указания по лабораторным занятиям…………………………………</w:t>
            </w:r>
            <w:r>
              <w:rPr>
                <w:color w:val="000000"/>
                <w:spacing w:val="7"/>
              </w:rPr>
              <w:t>……..</w:t>
            </w:r>
          </w:p>
        </w:tc>
        <w:tc>
          <w:tcPr>
            <w:tcW w:w="540" w:type="dxa"/>
            <w:vAlign w:val="bottom"/>
          </w:tcPr>
          <w:p w:rsidR="000937AB" w:rsidRPr="009F71DA" w:rsidRDefault="000937AB" w:rsidP="009F71DA">
            <w:pPr>
              <w:spacing w:line="360" w:lineRule="auto"/>
              <w:ind w:left="-108" w:right="-108"/>
              <w:jc w:val="center"/>
              <w:rPr>
                <w:color w:val="000000"/>
                <w:spacing w:val="7"/>
              </w:rPr>
            </w:pPr>
            <w:r>
              <w:rPr>
                <w:color w:val="000000"/>
                <w:spacing w:val="7"/>
              </w:rPr>
              <w:t>5</w:t>
            </w:r>
          </w:p>
        </w:tc>
      </w:tr>
      <w:tr w:rsidR="000937AB" w:rsidRPr="009F71DA" w:rsidTr="009F71DA">
        <w:tc>
          <w:tcPr>
            <w:tcW w:w="9828" w:type="dxa"/>
          </w:tcPr>
          <w:p w:rsidR="000937AB" w:rsidRPr="009F71DA" w:rsidRDefault="000937AB" w:rsidP="009F71DA">
            <w:pPr>
              <w:spacing w:line="360" w:lineRule="auto"/>
              <w:ind w:right="-108"/>
              <w:jc w:val="both"/>
              <w:rPr>
                <w:color w:val="000000"/>
                <w:spacing w:val="7"/>
              </w:rPr>
            </w:pPr>
            <w:r w:rsidRPr="009F71DA">
              <w:rPr>
                <w:color w:val="000000"/>
                <w:spacing w:val="7"/>
              </w:rPr>
              <w:t>3 Методические указания по подготовке к рубежному контролю……</w:t>
            </w:r>
            <w:r>
              <w:rPr>
                <w:color w:val="000000"/>
                <w:spacing w:val="7"/>
              </w:rPr>
              <w:t>……………………...</w:t>
            </w:r>
          </w:p>
        </w:tc>
        <w:tc>
          <w:tcPr>
            <w:tcW w:w="540" w:type="dxa"/>
            <w:vAlign w:val="bottom"/>
          </w:tcPr>
          <w:p w:rsidR="000937AB" w:rsidRPr="009F71DA" w:rsidRDefault="000937AB" w:rsidP="009F71DA">
            <w:pPr>
              <w:spacing w:line="360" w:lineRule="auto"/>
              <w:ind w:left="-108" w:right="-108"/>
              <w:jc w:val="center"/>
              <w:rPr>
                <w:color w:val="000000"/>
                <w:spacing w:val="7"/>
              </w:rPr>
            </w:pPr>
            <w:r>
              <w:rPr>
                <w:color w:val="000000"/>
                <w:spacing w:val="7"/>
              </w:rPr>
              <w:t>6</w:t>
            </w:r>
          </w:p>
        </w:tc>
      </w:tr>
      <w:tr w:rsidR="000937AB" w:rsidRPr="009F71DA" w:rsidTr="009F71DA">
        <w:tc>
          <w:tcPr>
            <w:tcW w:w="9828" w:type="dxa"/>
          </w:tcPr>
          <w:p w:rsidR="000937AB" w:rsidRPr="009F71DA" w:rsidRDefault="000937AB" w:rsidP="009F71DA">
            <w:pPr>
              <w:spacing w:line="360" w:lineRule="auto"/>
              <w:ind w:right="-108"/>
              <w:jc w:val="both"/>
              <w:rPr>
                <w:color w:val="000000"/>
                <w:spacing w:val="7"/>
              </w:rPr>
            </w:pPr>
            <w:r w:rsidRPr="009F71DA">
              <w:rPr>
                <w:color w:val="000000"/>
                <w:spacing w:val="7"/>
              </w:rPr>
              <w:t>4 Методические указания по самостоятельной работе …..………….....</w:t>
            </w:r>
            <w:r>
              <w:rPr>
                <w:color w:val="000000"/>
                <w:spacing w:val="7"/>
              </w:rPr>
              <w:t>...............................</w:t>
            </w:r>
          </w:p>
        </w:tc>
        <w:tc>
          <w:tcPr>
            <w:tcW w:w="540" w:type="dxa"/>
            <w:vAlign w:val="bottom"/>
          </w:tcPr>
          <w:p w:rsidR="000937AB" w:rsidRPr="009F71DA" w:rsidRDefault="000937AB" w:rsidP="009F71DA">
            <w:pPr>
              <w:spacing w:line="360" w:lineRule="auto"/>
              <w:ind w:left="-108" w:right="-108"/>
              <w:jc w:val="center"/>
              <w:rPr>
                <w:color w:val="000000"/>
                <w:spacing w:val="7"/>
              </w:rPr>
            </w:pPr>
            <w:r>
              <w:rPr>
                <w:color w:val="000000"/>
                <w:spacing w:val="7"/>
              </w:rPr>
              <w:t>6</w:t>
            </w:r>
          </w:p>
        </w:tc>
      </w:tr>
      <w:tr w:rsidR="000937AB" w:rsidRPr="009F71DA" w:rsidTr="009F71DA">
        <w:tc>
          <w:tcPr>
            <w:tcW w:w="9828" w:type="dxa"/>
          </w:tcPr>
          <w:p w:rsidR="000937AB" w:rsidRPr="009F71DA" w:rsidRDefault="000937AB" w:rsidP="009F71DA">
            <w:pPr>
              <w:spacing w:line="360" w:lineRule="auto"/>
              <w:ind w:right="-108"/>
              <w:jc w:val="both"/>
              <w:rPr>
                <w:color w:val="000000"/>
                <w:spacing w:val="7"/>
              </w:rPr>
            </w:pPr>
            <w:r w:rsidRPr="009F71DA">
              <w:rPr>
                <w:spacing w:val="7"/>
              </w:rPr>
              <w:t>4.1  Общая характеристика с</w:t>
            </w:r>
            <w:r w:rsidRPr="009F71DA">
              <w:t>амостоятельной работы студента…………</w:t>
            </w:r>
            <w:r>
              <w:t>……………………….</w:t>
            </w:r>
          </w:p>
        </w:tc>
        <w:tc>
          <w:tcPr>
            <w:tcW w:w="540" w:type="dxa"/>
            <w:vAlign w:val="bottom"/>
          </w:tcPr>
          <w:p w:rsidR="000937AB" w:rsidRPr="009F71DA" w:rsidRDefault="000937AB" w:rsidP="009F71DA">
            <w:pPr>
              <w:spacing w:line="360" w:lineRule="auto"/>
              <w:ind w:left="-108" w:right="-108"/>
              <w:jc w:val="center"/>
              <w:rPr>
                <w:color w:val="000000"/>
                <w:spacing w:val="7"/>
              </w:rPr>
            </w:pPr>
            <w:r>
              <w:rPr>
                <w:color w:val="000000"/>
                <w:spacing w:val="7"/>
              </w:rPr>
              <w:t>6</w:t>
            </w:r>
          </w:p>
        </w:tc>
      </w:tr>
      <w:tr w:rsidR="000937AB" w:rsidRPr="009F71DA" w:rsidTr="009F71DA">
        <w:tc>
          <w:tcPr>
            <w:tcW w:w="9828" w:type="dxa"/>
          </w:tcPr>
          <w:p w:rsidR="000937AB" w:rsidRPr="009F71DA" w:rsidRDefault="000937AB" w:rsidP="009F71DA">
            <w:pPr>
              <w:spacing w:line="360" w:lineRule="auto"/>
              <w:ind w:right="-108"/>
              <w:jc w:val="both"/>
              <w:rPr>
                <w:color w:val="000000"/>
                <w:spacing w:val="7"/>
              </w:rPr>
            </w:pPr>
            <w:r w:rsidRPr="009F71DA">
              <w:rPr>
                <w:color w:val="000000"/>
                <w:spacing w:val="7"/>
              </w:rPr>
              <w:t xml:space="preserve">4.2 Методические указания по выполнению  </w:t>
            </w:r>
            <w:r w:rsidRPr="009F71DA">
              <w:t xml:space="preserve">индивидуального творческого задания </w:t>
            </w:r>
            <w:r w:rsidRPr="009F71DA">
              <w:rPr>
                <w:color w:val="000000"/>
                <w:spacing w:val="7"/>
              </w:rPr>
              <w:t>………</w:t>
            </w:r>
          </w:p>
        </w:tc>
        <w:tc>
          <w:tcPr>
            <w:tcW w:w="540" w:type="dxa"/>
            <w:vAlign w:val="bottom"/>
          </w:tcPr>
          <w:p w:rsidR="000937AB" w:rsidRPr="009F71DA" w:rsidRDefault="000937AB" w:rsidP="009F71DA">
            <w:pPr>
              <w:spacing w:line="360" w:lineRule="auto"/>
              <w:ind w:left="-108" w:right="-108"/>
              <w:jc w:val="center"/>
              <w:rPr>
                <w:color w:val="000000"/>
                <w:spacing w:val="7"/>
              </w:rPr>
            </w:pPr>
            <w:r>
              <w:rPr>
                <w:color w:val="000000"/>
                <w:spacing w:val="7"/>
              </w:rPr>
              <w:t>6</w:t>
            </w:r>
          </w:p>
        </w:tc>
      </w:tr>
      <w:tr w:rsidR="000937AB" w:rsidRPr="009F71DA" w:rsidTr="009F71DA">
        <w:tc>
          <w:tcPr>
            <w:tcW w:w="9828" w:type="dxa"/>
          </w:tcPr>
          <w:p w:rsidR="000937AB" w:rsidRPr="009F71DA" w:rsidRDefault="000937AB" w:rsidP="009F71DA">
            <w:pPr>
              <w:spacing w:line="360" w:lineRule="auto"/>
              <w:ind w:right="-108"/>
              <w:jc w:val="both"/>
              <w:rPr>
                <w:color w:val="000000"/>
                <w:spacing w:val="7"/>
              </w:rPr>
            </w:pPr>
            <w:r w:rsidRPr="009F71DA">
              <w:rPr>
                <w:color w:val="000000"/>
                <w:spacing w:val="7"/>
              </w:rPr>
              <w:t>5 Методические указания по промежуточной аттестации по дисциплине…………………</w:t>
            </w:r>
            <w:r>
              <w:rPr>
                <w:color w:val="000000"/>
                <w:spacing w:val="7"/>
              </w:rPr>
              <w:t>.</w:t>
            </w:r>
          </w:p>
        </w:tc>
        <w:tc>
          <w:tcPr>
            <w:tcW w:w="540" w:type="dxa"/>
            <w:vAlign w:val="bottom"/>
          </w:tcPr>
          <w:p w:rsidR="000937AB" w:rsidRPr="009F71DA" w:rsidRDefault="000937AB" w:rsidP="009F71DA">
            <w:pPr>
              <w:spacing w:line="360" w:lineRule="auto"/>
              <w:ind w:left="-108" w:right="-108"/>
              <w:jc w:val="center"/>
              <w:rPr>
                <w:color w:val="000000"/>
                <w:spacing w:val="7"/>
              </w:rPr>
            </w:pPr>
            <w:r>
              <w:rPr>
                <w:color w:val="000000"/>
                <w:spacing w:val="7"/>
              </w:rPr>
              <w:t>8</w:t>
            </w:r>
          </w:p>
        </w:tc>
      </w:tr>
    </w:tbl>
    <w:p w:rsidR="000937AB" w:rsidRPr="009F71DA" w:rsidRDefault="000937AB" w:rsidP="009F71DA"/>
    <w:p w:rsidR="000937AB" w:rsidRPr="009F71DA" w:rsidRDefault="000937AB" w:rsidP="009F71DA">
      <w:pPr>
        <w:jc w:val="both"/>
        <w:rPr>
          <w:i/>
        </w:rPr>
      </w:pPr>
    </w:p>
    <w:p w:rsidR="000937AB" w:rsidRPr="009F71DA" w:rsidRDefault="000937AB" w:rsidP="009F71DA">
      <w:pPr>
        <w:jc w:val="both"/>
        <w:rPr>
          <w:i/>
        </w:rPr>
      </w:pPr>
    </w:p>
    <w:p w:rsidR="000937AB" w:rsidRPr="009F71DA" w:rsidRDefault="000937AB" w:rsidP="009F71DA">
      <w:pPr>
        <w:jc w:val="both"/>
        <w:rPr>
          <w:i/>
        </w:rPr>
      </w:pPr>
    </w:p>
    <w:p w:rsidR="000937AB" w:rsidRPr="009F71DA" w:rsidRDefault="000937AB"/>
    <w:p w:rsidR="000937AB" w:rsidRPr="009F71DA" w:rsidRDefault="000937AB"/>
    <w:p w:rsidR="000937AB" w:rsidRPr="009F71DA" w:rsidRDefault="000937AB"/>
    <w:p w:rsidR="000937AB" w:rsidRPr="009F71DA" w:rsidRDefault="000937AB"/>
    <w:p w:rsidR="000937AB" w:rsidRPr="009F71DA" w:rsidRDefault="000937AB"/>
    <w:p w:rsidR="000937AB" w:rsidRPr="009F71DA" w:rsidRDefault="000937AB"/>
    <w:p w:rsidR="000937AB" w:rsidRPr="009F71DA" w:rsidRDefault="000937AB"/>
    <w:p w:rsidR="000937AB" w:rsidRPr="009F71DA" w:rsidRDefault="000937AB"/>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Pr="009F71DA" w:rsidRDefault="000937AB" w:rsidP="007A2E04">
      <w:pPr>
        <w:ind w:firstLine="720"/>
        <w:jc w:val="center"/>
        <w:rPr>
          <w:b/>
          <w:color w:val="000000"/>
          <w:spacing w:val="7"/>
        </w:rPr>
      </w:pPr>
    </w:p>
    <w:p w:rsidR="000937AB" w:rsidRDefault="000937AB" w:rsidP="007A2E04">
      <w:pPr>
        <w:ind w:firstLine="720"/>
        <w:jc w:val="center"/>
        <w:rPr>
          <w:b/>
          <w:color w:val="000000"/>
          <w:spacing w:val="7"/>
        </w:rPr>
      </w:pPr>
    </w:p>
    <w:p w:rsidR="000937AB" w:rsidRDefault="000937AB" w:rsidP="007A2E04">
      <w:pPr>
        <w:ind w:firstLine="720"/>
        <w:jc w:val="center"/>
        <w:rPr>
          <w:b/>
          <w:color w:val="000000"/>
          <w:spacing w:val="7"/>
        </w:rPr>
      </w:pPr>
    </w:p>
    <w:p w:rsidR="000937AB" w:rsidRDefault="000937AB" w:rsidP="007A2E04">
      <w:pPr>
        <w:ind w:firstLine="720"/>
        <w:jc w:val="center"/>
        <w:rPr>
          <w:b/>
          <w:color w:val="000000"/>
          <w:spacing w:val="7"/>
        </w:rPr>
      </w:pPr>
    </w:p>
    <w:p w:rsidR="000937AB" w:rsidRDefault="000937AB" w:rsidP="007A2E04">
      <w:pPr>
        <w:ind w:firstLine="720"/>
        <w:jc w:val="center"/>
        <w:rPr>
          <w:b/>
          <w:color w:val="000000"/>
          <w:spacing w:val="7"/>
        </w:rPr>
      </w:pPr>
    </w:p>
    <w:p w:rsidR="000937AB" w:rsidRDefault="000937AB" w:rsidP="007A2E04">
      <w:pPr>
        <w:ind w:firstLine="720"/>
        <w:jc w:val="center"/>
        <w:rPr>
          <w:b/>
          <w:color w:val="000000"/>
          <w:spacing w:val="7"/>
        </w:rPr>
      </w:pPr>
    </w:p>
    <w:p w:rsidR="000937AB" w:rsidRDefault="000937AB" w:rsidP="007A2E04">
      <w:pPr>
        <w:ind w:firstLine="720"/>
        <w:jc w:val="center"/>
        <w:rPr>
          <w:b/>
          <w:color w:val="000000"/>
          <w:spacing w:val="7"/>
        </w:rPr>
      </w:pPr>
    </w:p>
    <w:p w:rsidR="000937AB" w:rsidRDefault="000937AB" w:rsidP="007A2E04">
      <w:pPr>
        <w:ind w:firstLine="720"/>
        <w:jc w:val="center"/>
        <w:rPr>
          <w:b/>
          <w:color w:val="000000"/>
          <w:spacing w:val="7"/>
        </w:rPr>
      </w:pPr>
    </w:p>
    <w:p w:rsidR="000937AB" w:rsidRDefault="000937AB" w:rsidP="007A2E04">
      <w:pPr>
        <w:ind w:firstLine="720"/>
        <w:jc w:val="center"/>
        <w:rPr>
          <w:b/>
          <w:color w:val="000000"/>
          <w:spacing w:val="7"/>
        </w:rPr>
      </w:pPr>
    </w:p>
    <w:p w:rsidR="000937AB" w:rsidRDefault="000937AB" w:rsidP="007A2E04">
      <w:pPr>
        <w:ind w:firstLine="720"/>
        <w:jc w:val="center"/>
        <w:rPr>
          <w:b/>
          <w:color w:val="000000"/>
          <w:spacing w:val="7"/>
        </w:rPr>
      </w:pPr>
    </w:p>
    <w:p w:rsidR="000937AB" w:rsidRDefault="000937AB" w:rsidP="007A2E04">
      <w:pPr>
        <w:ind w:firstLine="720"/>
        <w:jc w:val="center"/>
        <w:rPr>
          <w:b/>
          <w:color w:val="000000"/>
          <w:spacing w:val="7"/>
          <w:sz w:val="28"/>
          <w:szCs w:val="28"/>
        </w:rPr>
      </w:pPr>
    </w:p>
    <w:p w:rsidR="000937AB" w:rsidRDefault="000937AB" w:rsidP="007A2E04">
      <w:pPr>
        <w:ind w:firstLine="720"/>
        <w:jc w:val="center"/>
        <w:rPr>
          <w:b/>
          <w:color w:val="000000"/>
          <w:spacing w:val="7"/>
          <w:sz w:val="28"/>
          <w:szCs w:val="28"/>
        </w:rPr>
      </w:pPr>
    </w:p>
    <w:p w:rsidR="000937AB" w:rsidRDefault="000937AB" w:rsidP="007A2E04">
      <w:pPr>
        <w:ind w:firstLine="720"/>
        <w:jc w:val="center"/>
        <w:rPr>
          <w:b/>
          <w:color w:val="000000"/>
          <w:spacing w:val="7"/>
          <w:sz w:val="28"/>
          <w:szCs w:val="28"/>
        </w:rPr>
      </w:pPr>
    </w:p>
    <w:p w:rsidR="000937AB" w:rsidRDefault="000937AB" w:rsidP="007A2E04">
      <w:pPr>
        <w:ind w:firstLine="720"/>
        <w:jc w:val="center"/>
        <w:rPr>
          <w:b/>
          <w:color w:val="000000"/>
          <w:spacing w:val="7"/>
          <w:sz w:val="28"/>
          <w:szCs w:val="28"/>
        </w:rPr>
      </w:pPr>
    </w:p>
    <w:p w:rsidR="000937AB" w:rsidRPr="009F71DA" w:rsidRDefault="000937AB" w:rsidP="007A2E04">
      <w:pPr>
        <w:ind w:firstLine="720"/>
        <w:jc w:val="center"/>
        <w:rPr>
          <w:b/>
          <w:color w:val="000000"/>
          <w:spacing w:val="7"/>
          <w:sz w:val="28"/>
          <w:szCs w:val="28"/>
        </w:rPr>
      </w:pPr>
      <w:r w:rsidRPr="009F71DA">
        <w:rPr>
          <w:b/>
          <w:color w:val="000000"/>
          <w:spacing w:val="7"/>
          <w:sz w:val="28"/>
          <w:szCs w:val="28"/>
        </w:rPr>
        <w:lastRenderedPageBreak/>
        <w:t>Введение</w:t>
      </w:r>
    </w:p>
    <w:p w:rsidR="000937AB" w:rsidRPr="009F71DA" w:rsidRDefault="000937AB" w:rsidP="007A2E04">
      <w:pPr>
        <w:ind w:firstLine="720"/>
        <w:jc w:val="center"/>
        <w:rPr>
          <w:b/>
          <w:color w:val="000000"/>
          <w:spacing w:val="7"/>
        </w:rPr>
      </w:pPr>
    </w:p>
    <w:p w:rsidR="000937AB" w:rsidRPr="009F71DA" w:rsidRDefault="000937AB" w:rsidP="009F71DA">
      <w:pPr>
        <w:ind w:firstLine="709"/>
        <w:jc w:val="both"/>
        <w:rPr>
          <w:b/>
        </w:rPr>
      </w:pPr>
      <w:r w:rsidRPr="009F71DA">
        <w:t xml:space="preserve">При изучении управленческого учета и применении его принципов в экономической работе предприятий следует иметь в виду, что эта наука и практика требуют творческого подхода и отношения. В теории существуют только общие принципы, еще не до конца определенные и сформированные. Нет и единой для всех одинаково приемлемой методики такого учета, правил его ведения, регистров и т.п. </w:t>
      </w:r>
    </w:p>
    <w:p w:rsidR="000937AB" w:rsidRPr="009F71DA" w:rsidRDefault="000937AB" w:rsidP="009F71DA">
      <w:pPr>
        <w:ind w:firstLine="709"/>
        <w:jc w:val="both"/>
      </w:pPr>
      <w:r w:rsidRPr="009F71DA">
        <w:t xml:space="preserve">Конечная цель обучения – формирование у будущих специалистов теоретических знаний и практических навыков по методологии и организации управленческого учета предпринимательской деятельности, использованию учетной информации для принятия управленческих решений. Необходимо научить адаптировать эти знания и навыки к условиям конкретных предприятий и целям предпринимательства, особенностям каждого уровня управления. </w:t>
      </w:r>
    </w:p>
    <w:p w:rsidR="000937AB" w:rsidRPr="00A36E3F" w:rsidRDefault="000937AB" w:rsidP="00A36E3F">
      <w:pPr>
        <w:ind w:firstLine="709"/>
        <w:jc w:val="both"/>
      </w:pPr>
      <w:r w:rsidRPr="00A36E3F">
        <w:t xml:space="preserve">Принципы управленческого учета должны применяться с учетом особенностей каждой организации, ее бизнеса, его целей и задач. </w:t>
      </w:r>
    </w:p>
    <w:p w:rsidR="000937AB" w:rsidRDefault="000937AB" w:rsidP="00BB7F93">
      <w:pPr>
        <w:pStyle w:val="ReportMain"/>
        <w:suppressAutoHyphens/>
        <w:ind w:firstLine="709"/>
        <w:jc w:val="both"/>
      </w:pPr>
      <w:r w:rsidRPr="00A36E3F">
        <w:rPr>
          <w:szCs w:val="24"/>
        </w:rPr>
        <w:t xml:space="preserve">В системе подготовки бакалавров по направлению 09.03.03 «Прикладная информатика» профиль «Прикладная информатика в экономике» учебная дисциплина </w:t>
      </w:r>
      <w:r w:rsidRPr="00A36E3F">
        <w:rPr>
          <w:snapToGrid w:val="0"/>
          <w:szCs w:val="24"/>
        </w:rPr>
        <w:t>«Управленческий учет»</w:t>
      </w:r>
      <w:r w:rsidRPr="00A36E3F">
        <w:rPr>
          <w:szCs w:val="24"/>
        </w:rPr>
        <w:t xml:space="preserve"> относится к </w:t>
      </w:r>
      <w:r>
        <w:t>дисциплинам (модулям) по выбору вариативной части блока Д «Дисциплины (модули)».</w:t>
      </w:r>
    </w:p>
    <w:p w:rsidR="000937AB" w:rsidRPr="009F71DA" w:rsidRDefault="000937AB" w:rsidP="009F71DA">
      <w:pPr>
        <w:ind w:firstLine="709"/>
        <w:jc w:val="both"/>
      </w:pPr>
      <w:r w:rsidRPr="009F71DA">
        <w:t xml:space="preserve">Рабочая программа дисциплины </w:t>
      </w:r>
      <w:r w:rsidRPr="009F71DA">
        <w:rPr>
          <w:snapToGrid w:val="0"/>
        </w:rPr>
        <w:t>«Управленческий учет»</w:t>
      </w:r>
      <w:r w:rsidRPr="009F71DA">
        <w:t xml:space="preserve"> содержит восемь тем: «Сущность управленческого учета: концепция  и принципы управленческого учета», «Затраты как объект управленческого учета. Их классификация и поведение», «Модели организации аналитического учета затрат: место возникновения и центр затрат, центры ответственности», «Учет и распределение затрат по объектам калькулирования: система позаказного учета затрат и калькулирования себестоимости, попередельный и попроцессный методы учета и калькулирования себестоимости», «Нормативный учет и «Стандарт-кост» как инструмент учета, планирования и контроля затрат», «Система учета полных затрат и система учета переменных затрат: система </w:t>
      </w:r>
      <w:r>
        <w:t>«</w:t>
      </w:r>
      <w:r w:rsidRPr="009F71DA">
        <w:t>Директ-костинг», «Бюджетирование в системе управленческого учета», «Организация управленческого учета  на предприятии».</w:t>
      </w:r>
    </w:p>
    <w:p w:rsidR="000937AB" w:rsidRDefault="000937AB" w:rsidP="009F71DA">
      <w:pPr>
        <w:ind w:firstLine="709"/>
        <w:jc w:val="both"/>
      </w:pPr>
      <w:r w:rsidRPr="009F71DA">
        <w:t xml:space="preserve">Полученные обучающимися в процессе изучения данного курса  знания, умения и навыки </w:t>
      </w:r>
      <w:r w:rsidRPr="009F71DA">
        <w:rPr>
          <w:bCs/>
          <w:shd w:val="clear" w:color="auto" w:fill="FFFFFF"/>
        </w:rPr>
        <w:t xml:space="preserve">решают главную </w:t>
      </w:r>
      <w:r w:rsidRPr="009F71DA">
        <w:rPr>
          <w:snapToGrid w:val="0"/>
        </w:rPr>
        <w:t xml:space="preserve">задачу обучения – реализацию требований, установленных </w:t>
      </w:r>
      <w:r w:rsidRPr="009F71DA">
        <w:t xml:space="preserve">образовательной программой высшего образования к подготовке бакалавров по направлению </w:t>
      </w:r>
      <w:r w:rsidRPr="00A36E3F">
        <w:t>09.03.03 «Прикладная информатика» профиль «Прикладная информатика в экономике»</w:t>
      </w:r>
      <w:r>
        <w:t>.</w:t>
      </w:r>
    </w:p>
    <w:p w:rsidR="000937AB" w:rsidRPr="009F71DA" w:rsidRDefault="000937AB" w:rsidP="009F71DA">
      <w:pPr>
        <w:ind w:firstLine="709"/>
        <w:jc w:val="both"/>
      </w:pPr>
      <w:r w:rsidRPr="009F71DA">
        <w:t xml:space="preserve">Курс управленческого учета обеспечивает преемственность и гармонизацию изучения учетных дисциплин. </w:t>
      </w:r>
    </w:p>
    <w:p w:rsidR="000937AB" w:rsidRPr="009F71DA" w:rsidRDefault="000937AB" w:rsidP="009F71DA">
      <w:pPr>
        <w:pStyle w:val="ReportMain"/>
        <w:suppressAutoHyphens/>
        <w:ind w:firstLine="709"/>
        <w:jc w:val="both"/>
        <w:rPr>
          <w:b/>
          <w:szCs w:val="24"/>
          <w:highlight w:val="yellow"/>
        </w:rPr>
      </w:pPr>
      <w:r w:rsidRPr="009F71DA">
        <w:rPr>
          <w:szCs w:val="24"/>
        </w:rPr>
        <w:t xml:space="preserve">В процессе изучения курса «Управленческий учет» необходимо решить следующие задачи: </w:t>
      </w:r>
    </w:p>
    <w:p w:rsidR="000937AB" w:rsidRPr="009F71DA" w:rsidRDefault="000937AB" w:rsidP="009F71DA">
      <w:pPr>
        <w:pStyle w:val="ReportMain"/>
        <w:suppressAutoHyphens/>
        <w:ind w:firstLine="709"/>
        <w:jc w:val="both"/>
        <w:rPr>
          <w:szCs w:val="24"/>
          <w:lang w:eastAsia="ru-RU"/>
        </w:rPr>
      </w:pPr>
      <w:r w:rsidRPr="009F71DA">
        <w:rPr>
          <w:szCs w:val="24"/>
          <w:lang w:eastAsia="ru-RU"/>
        </w:rPr>
        <w:t>- формирование знаний о содержании управленческого учета, его принципах и назначении;</w:t>
      </w:r>
    </w:p>
    <w:p w:rsidR="000937AB" w:rsidRPr="009F71DA" w:rsidRDefault="000937AB" w:rsidP="009F71DA">
      <w:pPr>
        <w:pStyle w:val="ReportMain"/>
        <w:suppressAutoHyphens/>
        <w:ind w:firstLine="709"/>
        <w:jc w:val="both"/>
        <w:rPr>
          <w:szCs w:val="24"/>
          <w:lang w:eastAsia="ru-RU"/>
        </w:rPr>
      </w:pPr>
      <w:r w:rsidRPr="009F71DA">
        <w:rPr>
          <w:szCs w:val="24"/>
          <w:lang w:eastAsia="ru-RU"/>
        </w:rPr>
        <w:t xml:space="preserve">- усвоение теоретических основ исчисления затрат и результатов производственной деятельности организаций; </w:t>
      </w:r>
    </w:p>
    <w:p w:rsidR="000937AB" w:rsidRPr="009F71DA" w:rsidRDefault="000937AB" w:rsidP="009F71DA">
      <w:pPr>
        <w:pStyle w:val="ReportMain"/>
        <w:suppressAutoHyphens/>
        <w:ind w:firstLine="709"/>
        <w:jc w:val="both"/>
        <w:rPr>
          <w:szCs w:val="24"/>
          <w:lang w:eastAsia="ru-RU"/>
        </w:rPr>
      </w:pPr>
      <w:r w:rsidRPr="009F71DA">
        <w:rPr>
          <w:szCs w:val="24"/>
          <w:lang w:eastAsia="ru-RU"/>
        </w:rPr>
        <w:t>- представление о современных системах производственного учета: «Стандарт-кост», нормативном учете затрат, «Директ-костинг» и особенностях их применения в организациях;</w:t>
      </w:r>
    </w:p>
    <w:p w:rsidR="000937AB" w:rsidRPr="009F71DA" w:rsidRDefault="000937AB" w:rsidP="009F71DA">
      <w:pPr>
        <w:pStyle w:val="ReportMain"/>
        <w:suppressAutoHyphens/>
        <w:ind w:firstLine="709"/>
        <w:jc w:val="both"/>
        <w:rPr>
          <w:i/>
          <w:szCs w:val="24"/>
        </w:rPr>
      </w:pPr>
      <w:r w:rsidRPr="009F71DA">
        <w:rPr>
          <w:szCs w:val="24"/>
          <w:lang w:eastAsia="ru-RU"/>
        </w:rPr>
        <w:t>- использование информации управленческого учета для принятия управленческих решений.</w:t>
      </w:r>
    </w:p>
    <w:p w:rsidR="000937AB" w:rsidRDefault="000937AB" w:rsidP="00BB7F93">
      <w:pPr>
        <w:tabs>
          <w:tab w:val="left" w:pos="993"/>
        </w:tabs>
        <w:ind w:firstLine="709"/>
        <w:jc w:val="both"/>
      </w:pPr>
      <w:r w:rsidRPr="009F71DA">
        <w:t xml:space="preserve">Методические указания для обучающихся  по освоению дисциплины </w:t>
      </w:r>
      <w:r w:rsidRPr="009F71DA">
        <w:rPr>
          <w:snapToGrid w:val="0"/>
        </w:rPr>
        <w:t xml:space="preserve">«Управленческий учет» </w:t>
      </w:r>
      <w:r w:rsidRPr="009F71DA">
        <w:t>направлены на формирование следующих результатов обучения в рамках формируемых компетенций:</w:t>
      </w:r>
    </w:p>
    <w:p w:rsidR="000937AB" w:rsidRPr="00D51CC3" w:rsidRDefault="000937AB" w:rsidP="00BB7F93">
      <w:pPr>
        <w:tabs>
          <w:tab w:val="left" w:pos="993"/>
        </w:tabs>
        <w:ind w:firstLine="709"/>
        <w:jc w:val="both"/>
      </w:pPr>
      <w:r>
        <w:t xml:space="preserve">- </w:t>
      </w:r>
      <w:r w:rsidRPr="00185FFF">
        <w:t xml:space="preserve">ПК*-1 Способен проводить обследование организаций, выявлять информационные потребности пользователей, формировать требования к информационной системе управления </w:t>
      </w:r>
      <w:r w:rsidRPr="00D51CC3">
        <w:t>предприятием;</w:t>
      </w:r>
    </w:p>
    <w:p w:rsidR="000937AB" w:rsidRPr="00D51CC3" w:rsidRDefault="000937AB" w:rsidP="00BB7F93">
      <w:pPr>
        <w:tabs>
          <w:tab w:val="left" w:pos="993"/>
        </w:tabs>
        <w:ind w:firstLine="709"/>
        <w:jc w:val="both"/>
      </w:pPr>
      <w:r w:rsidRPr="00D51CC3">
        <w:t>- ПК*-5 Способен моделировать прикладные (бизнес) процессы и предметную область.</w:t>
      </w:r>
    </w:p>
    <w:p w:rsidR="000937AB" w:rsidRPr="00D51CC3" w:rsidRDefault="000937AB" w:rsidP="00D51CC3">
      <w:pPr>
        <w:pStyle w:val="af"/>
        <w:tabs>
          <w:tab w:val="left" w:pos="1134"/>
        </w:tabs>
        <w:spacing w:after="0" w:line="240" w:lineRule="auto"/>
        <w:ind w:left="0" w:firstLine="709"/>
        <w:jc w:val="both"/>
        <w:rPr>
          <w:rFonts w:ascii="Times New Roman" w:hAnsi="Times New Roman"/>
          <w:sz w:val="24"/>
          <w:szCs w:val="24"/>
        </w:rPr>
      </w:pPr>
      <w:r w:rsidRPr="00D51CC3">
        <w:rPr>
          <w:rFonts w:ascii="Times New Roman" w:hAnsi="Times New Roman"/>
          <w:sz w:val="24"/>
          <w:szCs w:val="24"/>
        </w:rPr>
        <w:t xml:space="preserve">Методические указания для обучающихся  по освоению дисциплины </w:t>
      </w:r>
      <w:r w:rsidRPr="00D51CC3">
        <w:rPr>
          <w:rFonts w:ascii="Times New Roman" w:hAnsi="Times New Roman"/>
          <w:snapToGrid w:val="0"/>
          <w:sz w:val="24"/>
          <w:szCs w:val="24"/>
        </w:rPr>
        <w:t xml:space="preserve">«Управленческий учет» </w:t>
      </w:r>
      <w:r w:rsidRPr="00D51CC3">
        <w:rPr>
          <w:rFonts w:ascii="Times New Roman" w:hAnsi="Times New Roman"/>
          <w:sz w:val="24"/>
          <w:szCs w:val="24"/>
        </w:rPr>
        <w:t>подготовлены в соответствии с требованиями Федерального государственного образовательного стандарта высшего образования по направлению 09.03.03 «Прикладная информатика»</w:t>
      </w:r>
      <w:r>
        <w:rPr>
          <w:rFonts w:ascii="Times New Roman" w:hAnsi="Times New Roman"/>
          <w:sz w:val="24"/>
          <w:szCs w:val="24"/>
        </w:rPr>
        <w:t>.</w:t>
      </w:r>
    </w:p>
    <w:p w:rsidR="000937AB" w:rsidRPr="00D51CC3" w:rsidRDefault="000937AB" w:rsidP="00D51CC3">
      <w:pPr>
        <w:pStyle w:val="af"/>
        <w:tabs>
          <w:tab w:val="left" w:pos="1134"/>
        </w:tabs>
        <w:spacing w:after="0" w:line="240" w:lineRule="auto"/>
        <w:ind w:left="0" w:firstLine="709"/>
        <w:jc w:val="both"/>
        <w:rPr>
          <w:rFonts w:ascii="Times New Roman" w:hAnsi="Times New Roman"/>
          <w:sz w:val="24"/>
          <w:szCs w:val="24"/>
        </w:rPr>
      </w:pPr>
    </w:p>
    <w:p w:rsidR="000937AB" w:rsidRPr="009F71DA" w:rsidRDefault="000937AB" w:rsidP="009F71DA">
      <w:pPr>
        <w:ind w:firstLine="720"/>
        <w:rPr>
          <w:b/>
          <w:color w:val="000000"/>
          <w:spacing w:val="7"/>
        </w:rPr>
      </w:pPr>
    </w:p>
    <w:p w:rsidR="000937AB" w:rsidRPr="009F71DA" w:rsidRDefault="000937AB" w:rsidP="009F71DA">
      <w:pPr>
        <w:ind w:firstLine="709"/>
        <w:rPr>
          <w:b/>
          <w:color w:val="000000"/>
          <w:spacing w:val="7"/>
          <w:sz w:val="28"/>
          <w:szCs w:val="28"/>
        </w:rPr>
      </w:pPr>
      <w:r w:rsidRPr="009F71DA">
        <w:rPr>
          <w:b/>
          <w:color w:val="000000"/>
          <w:spacing w:val="7"/>
          <w:sz w:val="28"/>
          <w:szCs w:val="28"/>
        </w:rPr>
        <w:t xml:space="preserve">1 Методические указания по лекционным занятиям </w:t>
      </w:r>
    </w:p>
    <w:p w:rsidR="000937AB" w:rsidRPr="009F71DA" w:rsidRDefault="000937AB" w:rsidP="009F71DA">
      <w:pPr>
        <w:ind w:firstLine="709"/>
        <w:rPr>
          <w:color w:val="000000"/>
          <w:spacing w:val="7"/>
        </w:rPr>
      </w:pPr>
    </w:p>
    <w:p w:rsidR="000937AB" w:rsidRPr="009F71DA" w:rsidRDefault="000937AB" w:rsidP="009F71DA">
      <w:pPr>
        <w:ind w:firstLine="709"/>
        <w:jc w:val="both"/>
      </w:pPr>
      <w:r w:rsidRPr="009F71DA">
        <w:t>В ходе лекционных занятий студентам необходимо вести конспектирование учебного материала. Общие и утвердившиеся в практике правила и приемы конспектирования лекций следующие.</w:t>
      </w:r>
    </w:p>
    <w:p w:rsidR="000937AB" w:rsidRPr="009F71DA" w:rsidRDefault="000937AB" w:rsidP="009F71DA">
      <w:pPr>
        <w:ind w:firstLine="709"/>
        <w:jc w:val="both"/>
      </w:pPr>
      <w:r w:rsidRPr="009F71DA">
        <w:t>Конспектирование лекций ведется в специально отведенной для этого тетради, каждый лист которой должен иметь поля, на которых делаются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937AB" w:rsidRPr="009F71DA" w:rsidRDefault="000937AB" w:rsidP="009F71DA">
      <w:pPr>
        <w:ind w:firstLine="709"/>
        <w:jc w:val="both"/>
      </w:pPr>
      <w:r w:rsidRPr="009F71DA">
        <w:t xml:space="preserve"> Необходимо записывать тему и план лекций, рекомендуемую литературу к теме. Записи разделов лекции должны иметь заголовки, подзаголовки, красные строки.</w:t>
      </w:r>
    </w:p>
    <w:p w:rsidR="000937AB" w:rsidRPr="009F71DA" w:rsidRDefault="000937AB" w:rsidP="009F71DA">
      <w:pPr>
        <w:ind w:firstLine="709"/>
        <w:jc w:val="both"/>
      </w:pPr>
      <w:r w:rsidRPr="009F71DA">
        <w:t>Названные в лекции ссылки на первоисточники надо пометить на полях, чтобы при самостоятельной работе найти и вписать их.</w:t>
      </w:r>
    </w:p>
    <w:p w:rsidR="000937AB" w:rsidRPr="009F71DA" w:rsidRDefault="000937AB" w:rsidP="009F71DA">
      <w:pPr>
        <w:ind w:firstLine="709"/>
        <w:jc w:val="both"/>
      </w:pPr>
      <w:r w:rsidRPr="009F71DA">
        <w:t xml:space="preserve"> В конспекте дословно записываются определения понятий, категорий и законов. Остальное должно быть записано своими словами.  </w:t>
      </w:r>
    </w:p>
    <w:p w:rsidR="000937AB" w:rsidRPr="009F71DA" w:rsidRDefault="000937AB" w:rsidP="009F71DA">
      <w:pPr>
        <w:ind w:firstLine="709"/>
        <w:jc w:val="both"/>
      </w:pPr>
      <w:r w:rsidRPr="009F71DA">
        <w:t xml:space="preserve">Каждому студенту необходимо выработать и использовать допустимые сокращения наиболее  распространенных терминов и понятий.  В конспект следует заносить всё, что преподаватель пишет на доске, а также рекомендуемые схемы, таблицы, диаграммы и т.д. </w:t>
      </w:r>
    </w:p>
    <w:p w:rsidR="000937AB" w:rsidRPr="009F71DA" w:rsidRDefault="000937AB" w:rsidP="009F71DA">
      <w:pPr>
        <w:ind w:firstLine="709"/>
        <w:jc w:val="both"/>
      </w:pPr>
      <w:r w:rsidRPr="009F71DA">
        <w:t>Кроме вышесказанного для полного усвоения курса дисциплины студентам необходимо:</w:t>
      </w:r>
    </w:p>
    <w:p w:rsidR="000937AB" w:rsidRPr="009F71DA" w:rsidRDefault="000937AB" w:rsidP="009F71DA">
      <w:pPr>
        <w:ind w:firstLine="709"/>
        <w:jc w:val="both"/>
      </w:pPr>
      <w:r w:rsidRPr="009F71DA">
        <w:t xml:space="preserve">-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w:t>
      </w:r>
    </w:p>
    <w:p w:rsidR="000937AB" w:rsidRPr="009F71DA" w:rsidRDefault="000937AB" w:rsidP="009F71DA">
      <w:pPr>
        <w:ind w:firstLine="709"/>
        <w:jc w:val="both"/>
      </w:pPr>
      <w:r w:rsidRPr="009F71DA">
        <w:t xml:space="preserve">-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0937AB" w:rsidRPr="009F71DA" w:rsidRDefault="000937AB" w:rsidP="009F71DA">
      <w:pPr>
        <w:ind w:firstLine="709"/>
        <w:jc w:val="both"/>
      </w:pPr>
      <w:r w:rsidRPr="009F71DA">
        <w:t>- перед очередной лекцией просмотреть по конспекту материал предыдущей лекции;</w:t>
      </w:r>
    </w:p>
    <w:p w:rsidR="000937AB" w:rsidRPr="009F71DA" w:rsidRDefault="000937AB" w:rsidP="009F71DA">
      <w:pPr>
        <w:ind w:firstLine="709"/>
        <w:jc w:val="both"/>
      </w:pPr>
      <w:r w:rsidRPr="009F71DA">
        <w:t>-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w:t>
      </w:r>
    </w:p>
    <w:p w:rsidR="000937AB" w:rsidRPr="009F71DA" w:rsidRDefault="000937AB" w:rsidP="009F71DA">
      <w:pPr>
        <w:ind w:firstLine="709"/>
        <w:jc w:val="both"/>
        <w:rPr>
          <w:color w:val="000000"/>
          <w:spacing w:val="7"/>
        </w:rPr>
      </w:pPr>
      <w:r w:rsidRPr="009F71DA">
        <w:t>В ходе лекции преподавателем указывается необходимая литература, обращается внимание на то, что надо изучить и с чем сопоставить, тем самым организуется дальнейшая самостоятельная научная работа учащихся, умение их получать знания, пользоваться литературой, справочными пособиями и другими источниками знаний.</w:t>
      </w:r>
    </w:p>
    <w:p w:rsidR="000937AB" w:rsidRPr="009F71DA" w:rsidRDefault="000937AB" w:rsidP="009F71DA">
      <w:pPr>
        <w:ind w:firstLine="709"/>
        <w:jc w:val="both"/>
        <w:rPr>
          <w:b/>
          <w:color w:val="000000"/>
          <w:spacing w:val="7"/>
        </w:rPr>
      </w:pPr>
    </w:p>
    <w:p w:rsidR="000937AB" w:rsidRPr="000111B0" w:rsidRDefault="000937AB" w:rsidP="000111B0">
      <w:pPr>
        <w:ind w:firstLine="709"/>
        <w:jc w:val="both"/>
        <w:rPr>
          <w:b/>
          <w:color w:val="000000"/>
          <w:spacing w:val="7"/>
          <w:sz w:val="28"/>
          <w:szCs w:val="28"/>
        </w:rPr>
      </w:pPr>
      <w:r w:rsidRPr="000111B0">
        <w:rPr>
          <w:b/>
          <w:color w:val="000000"/>
          <w:spacing w:val="7"/>
          <w:sz w:val="28"/>
          <w:szCs w:val="28"/>
        </w:rPr>
        <w:t xml:space="preserve">2 Методические указания по </w:t>
      </w:r>
      <w:r>
        <w:rPr>
          <w:b/>
          <w:color w:val="000000"/>
          <w:spacing w:val="7"/>
          <w:sz w:val="28"/>
          <w:szCs w:val="28"/>
        </w:rPr>
        <w:t xml:space="preserve">лабораторным </w:t>
      </w:r>
      <w:r w:rsidRPr="000111B0">
        <w:rPr>
          <w:b/>
          <w:color w:val="000000"/>
          <w:spacing w:val="7"/>
          <w:sz w:val="28"/>
          <w:szCs w:val="28"/>
        </w:rPr>
        <w:t>занятиям</w:t>
      </w:r>
    </w:p>
    <w:p w:rsidR="000937AB" w:rsidRDefault="000937AB" w:rsidP="001440B0">
      <w:pPr>
        <w:ind w:firstLine="709"/>
        <w:jc w:val="both"/>
      </w:pPr>
    </w:p>
    <w:p w:rsidR="000937AB" w:rsidRPr="0081149A" w:rsidRDefault="000937AB" w:rsidP="001440B0">
      <w:pPr>
        <w:ind w:firstLine="709"/>
        <w:jc w:val="both"/>
      </w:pPr>
      <w:r w:rsidRPr="0081149A">
        <w:t xml:space="preserve">Целью лабораторных занятий является углубление и закрепление теоретических знаний, полученных студентами на лекциях и в процессе самостоятельного изучения учебного материала, а, следовательно, формирование у них определенных умений и навыков. </w:t>
      </w:r>
    </w:p>
    <w:p w:rsidR="000937AB" w:rsidRPr="0081149A" w:rsidRDefault="000937AB" w:rsidP="001440B0">
      <w:pPr>
        <w:ind w:firstLine="709"/>
        <w:jc w:val="both"/>
      </w:pPr>
      <w:r w:rsidRPr="0081149A">
        <w:t>В ходе подготовки к лабораторному занятию необходимо прочитать конспект лекции, изучить основную литературу и  ознакомиться с дополнительной литературой.</w:t>
      </w:r>
    </w:p>
    <w:p w:rsidR="000937AB" w:rsidRPr="0081149A" w:rsidRDefault="000937AB" w:rsidP="001440B0">
      <w:pPr>
        <w:shd w:val="clear" w:color="auto" w:fill="FFFFFF"/>
        <w:ind w:firstLine="720"/>
        <w:jc w:val="both"/>
      </w:pPr>
      <w:r w:rsidRPr="0081149A">
        <w:t xml:space="preserve">Работа обучающихся на лабораторных занятиях основана на результатах освоения лекционных материалов, а также на результатах самостоятельной работы. </w:t>
      </w:r>
    </w:p>
    <w:p w:rsidR="000937AB" w:rsidRPr="0081149A" w:rsidRDefault="000937AB" w:rsidP="001440B0">
      <w:pPr>
        <w:shd w:val="clear" w:color="auto" w:fill="FFFFFF"/>
        <w:ind w:firstLine="720"/>
        <w:jc w:val="both"/>
      </w:pPr>
      <w:r w:rsidRPr="0081149A">
        <w:t xml:space="preserve">Лабораторные занятия направлены на трансформацию полученных знаний в навыки их использования и являются завершающим этапом процесса освоения курса. </w:t>
      </w:r>
    </w:p>
    <w:p w:rsidR="000937AB" w:rsidRPr="00F25A9B" w:rsidRDefault="000937AB" w:rsidP="001440B0">
      <w:pPr>
        <w:pStyle w:val="ReportHead"/>
        <w:suppressAutoHyphens/>
        <w:ind w:firstLine="709"/>
        <w:jc w:val="both"/>
        <w:rPr>
          <w:sz w:val="24"/>
          <w:szCs w:val="24"/>
        </w:rPr>
      </w:pPr>
      <w:r w:rsidRPr="00F25A9B">
        <w:rPr>
          <w:sz w:val="24"/>
          <w:szCs w:val="24"/>
        </w:rPr>
        <w:t>В рамках образовательного процесса по дисциплине «Управленческий учет»</w:t>
      </w:r>
      <w:r>
        <w:rPr>
          <w:sz w:val="24"/>
          <w:szCs w:val="24"/>
        </w:rPr>
        <w:t xml:space="preserve"> </w:t>
      </w:r>
      <w:r w:rsidRPr="00F25A9B">
        <w:rPr>
          <w:sz w:val="24"/>
          <w:szCs w:val="24"/>
        </w:rPr>
        <w:t>используются следующие технологии проведения лабораторных занятий:  изучение конкретных теоретических вопросов  и решение учебных задач.</w:t>
      </w:r>
    </w:p>
    <w:p w:rsidR="000937AB" w:rsidRPr="0081149A" w:rsidRDefault="000937AB" w:rsidP="001440B0">
      <w:pPr>
        <w:pStyle w:val="ReportHead"/>
        <w:suppressAutoHyphens/>
        <w:ind w:firstLine="709"/>
        <w:jc w:val="both"/>
        <w:rPr>
          <w:sz w:val="24"/>
          <w:szCs w:val="24"/>
        </w:rPr>
      </w:pPr>
      <w:r w:rsidRPr="00F25A9B">
        <w:rPr>
          <w:sz w:val="24"/>
          <w:szCs w:val="24"/>
        </w:rPr>
        <w:t>Изучение дисциплины «Управленческий учет»</w:t>
      </w:r>
      <w:r>
        <w:rPr>
          <w:sz w:val="24"/>
          <w:szCs w:val="24"/>
        </w:rPr>
        <w:t xml:space="preserve"> </w:t>
      </w:r>
      <w:r w:rsidRPr="00F25A9B">
        <w:rPr>
          <w:sz w:val="24"/>
          <w:szCs w:val="24"/>
        </w:rPr>
        <w:t>предполагает</w:t>
      </w:r>
      <w:r w:rsidRPr="0081149A">
        <w:rPr>
          <w:sz w:val="24"/>
          <w:szCs w:val="24"/>
        </w:rPr>
        <w:t xml:space="preserve"> формирование навыков выработки и реализации управленческих решений, опирающихся  на  способности  работать  с  информацией, представленной в стоимостном выражении. </w:t>
      </w:r>
    </w:p>
    <w:p w:rsidR="000937AB" w:rsidRPr="0081149A" w:rsidRDefault="000937AB" w:rsidP="001440B0">
      <w:pPr>
        <w:shd w:val="clear" w:color="auto" w:fill="FFFFFF"/>
        <w:ind w:firstLine="720"/>
        <w:jc w:val="both"/>
      </w:pPr>
      <w:r w:rsidRPr="0081149A">
        <w:t xml:space="preserve">Решение учебных задач направлено на формирование навыков работы с цифровой информацией. </w:t>
      </w:r>
    </w:p>
    <w:p w:rsidR="000937AB" w:rsidRPr="00F25A9B" w:rsidRDefault="000937AB" w:rsidP="00F25A9B">
      <w:pPr>
        <w:pStyle w:val="ReportHead"/>
        <w:suppressAutoHyphens/>
        <w:ind w:firstLine="709"/>
        <w:jc w:val="both"/>
        <w:rPr>
          <w:sz w:val="24"/>
          <w:szCs w:val="24"/>
          <w:highlight w:val="yellow"/>
        </w:rPr>
      </w:pPr>
      <w:r w:rsidRPr="00F25A9B">
        <w:rPr>
          <w:sz w:val="24"/>
          <w:szCs w:val="24"/>
        </w:rPr>
        <w:lastRenderedPageBreak/>
        <w:t>Полный перечень теоретических вопросов, обсуждаемых  на занятиях и условия учебных задач приведены в фонде оценочных средств (ФОС) дисциплины «Управленческий учет».</w:t>
      </w:r>
    </w:p>
    <w:p w:rsidR="000937AB" w:rsidRDefault="000937AB" w:rsidP="009F71DA">
      <w:pPr>
        <w:ind w:firstLine="709"/>
        <w:jc w:val="both"/>
        <w:rPr>
          <w:b/>
          <w:color w:val="000000"/>
          <w:spacing w:val="7"/>
          <w:sz w:val="28"/>
          <w:szCs w:val="28"/>
        </w:rPr>
      </w:pPr>
    </w:p>
    <w:p w:rsidR="000937AB" w:rsidRPr="009F71DA" w:rsidRDefault="000937AB" w:rsidP="009F71DA">
      <w:pPr>
        <w:ind w:firstLine="709"/>
        <w:jc w:val="both"/>
        <w:rPr>
          <w:b/>
          <w:color w:val="000000"/>
          <w:spacing w:val="7"/>
          <w:sz w:val="28"/>
          <w:szCs w:val="28"/>
        </w:rPr>
      </w:pPr>
      <w:r w:rsidRPr="009F71DA">
        <w:rPr>
          <w:b/>
          <w:color w:val="000000"/>
          <w:spacing w:val="7"/>
          <w:sz w:val="28"/>
          <w:szCs w:val="28"/>
        </w:rPr>
        <w:t>3 Методические указания по подготовке к рубежному контролю</w:t>
      </w:r>
    </w:p>
    <w:p w:rsidR="000937AB" w:rsidRPr="009F71DA" w:rsidRDefault="000937AB" w:rsidP="009F71DA">
      <w:pPr>
        <w:ind w:firstLine="709"/>
        <w:jc w:val="both"/>
        <w:rPr>
          <w:color w:val="000000"/>
          <w:highlight w:val="yellow"/>
          <w:shd w:val="clear" w:color="auto" w:fill="FFFFFF"/>
        </w:rPr>
      </w:pPr>
    </w:p>
    <w:p w:rsidR="000937AB" w:rsidRPr="009F71DA" w:rsidRDefault="000937AB" w:rsidP="009F71DA">
      <w:pPr>
        <w:shd w:val="clear" w:color="auto" w:fill="FFFFFF"/>
        <w:ind w:firstLine="709"/>
        <w:jc w:val="both"/>
        <w:rPr>
          <w:color w:val="000000"/>
          <w:shd w:val="clear" w:color="auto" w:fill="FFFFFF"/>
        </w:rPr>
      </w:pPr>
      <w:r w:rsidRPr="009F71DA">
        <w:rPr>
          <w:color w:val="000000"/>
          <w:shd w:val="clear" w:color="auto" w:fill="FFFFFF"/>
        </w:rPr>
        <w:t>Рубежный контроль предусматривает оценку </w:t>
      </w:r>
      <w:r w:rsidRPr="009F71DA">
        <w:rPr>
          <w:iCs/>
          <w:color w:val="000000"/>
        </w:rPr>
        <w:t>по пятибалльной шкале</w:t>
      </w:r>
      <w:r w:rsidRPr="009F71DA">
        <w:rPr>
          <w:color w:val="000000"/>
          <w:shd w:val="clear" w:color="auto" w:fill="FFFFFF"/>
        </w:rPr>
        <w:t xml:space="preserve"> результатов по предложенным тестовым заданиям и задачам, а также устному опросу при собеседовании по предложенным  вопросам в разрезе изучаемых разделов дисциплины. </w:t>
      </w:r>
    </w:p>
    <w:p w:rsidR="000937AB" w:rsidRPr="009F71DA" w:rsidRDefault="000937AB" w:rsidP="009F71DA">
      <w:pPr>
        <w:shd w:val="clear" w:color="auto" w:fill="FFFFFF"/>
        <w:ind w:firstLine="709"/>
        <w:jc w:val="both"/>
      </w:pPr>
      <w:r w:rsidRPr="009F71DA">
        <w:t xml:space="preserve">Перечень тестовых заданий по темам и разделам изучаемого курса, а также материалы по их выполнению, вопросы по изучению курса  </w:t>
      </w:r>
      <w:r w:rsidRPr="009F71DA">
        <w:rPr>
          <w:color w:val="000000"/>
          <w:shd w:val="clear" w:color="auto" w:fill="FFFFFF"/>
        </w:rPr>
        <w:t xml:space="preserve">приведены </w:t>
      </w:r>
      <w:r w:rsidRPr="009F71DA">
        <w:t>в фонде оценочных средств (ФОС) дисциплины «Управленческий учёт».</w:t>
      </w:r>
    </w:p>
    <w:p w:rsidR="000937AB" w:rsidRPr="009F71DA" w:rsidRDefault="000937AB" w:rsidP="009F71DA">
      <w:pPr>
        <w:ind w:firstLine="709"/>
        <w:jc w:val="both"/>
        <w:rPr>
          <w:b/>
          <w:color w:val="000000"/>
          <w:spacing w:val="7"/>
        </w:rPr>
      </w:pPr>
    </w:p>
    <w:p w:rsidR="000937AB" w:rsidRPr="004F2E11" w:rsidRDefault="000937AB" w:rsidP="009F71DA">
      <w:pPr>
        <w:ind w:firstLine="709"/>
        <w:jc w:val="both"/>
        <w:rPr>
          <w:b/>
          <w:color w:val="000000"/>
          <w:spacing w:val="7"/>
          <w:sz w:val="28"/>
          <w:szCs w:val="28"/>
        </w:rPr>
      </w:pPr>
      <w:r w:rsidRPr="004F2E11">
        <w:rPr>
          <w:b/>
          <w:color w:val="000000"/>
          <w:spacing w:val="7"/>
          <w:sz w:val="28"/>
          <w:szCs w:val="28"/>
        </w:rPr>
        <w:t>4 Методические указания по самостоятельной работе</w:t>
      </w:r>
    </w:p>
    <w:p w:rsidR="000937AB" w:rsidRPr="004F2E11" w:rsidRDefault="000937AB" w:rsidP="009F71DA">
      <w:pPr>
        <w:ind w:firstLine="709"/>
        <w:jc w:val="both"/>
        <w:rPr>
          <w:b/>
          <w:spacing w:val="7"/>
          <w:sz w:val="28"/>
          <w:szCs w:val="28"/>
        </w:rPr>
      </w:pPr>
      <w:r w:rsidRPr="004F2E11">
        <w:rPr>
          <w:b/>
          <w:spacing w:val="7"/>
          <w:sz w:val="28"/>
          <w:szCs w:val="28"/>
        </w:rPr>
        <w:t>4.1  Общая характеристика с</w:t>
      </w:r>
      <w:r w:rsidRPr="004F2E11">
        <w:rPr>
          <w:b/>
          <w:sz w:val="28"/>
          <w:szCs w:val="28"/>
        </w:rPr>
        <w:t>амостоятельной работы студента</w:t>
      </w:r>
    </w:p>
    <w:p w:rsidR="000937AB" w:rsidRPr="009F71DA" w:rsidRDefault="000937AB" w:rsidP="009F71DA">
      <w:pPr>
        <w:ind w:firstLine="709"/>
        <w:jc w:val="both"/>
      </w:pPr>
    </w:p>
    <w:p w:rsidR="000937AB" w:rsidRPr="009F71DA" w:rsidRDefault="000937AB" w:rsidP="009F71DA">
      <w:pPr>
        <w:ind w:firstLine="709"/>
        <w:jc w:val="both"/>
      </w:pPr>
      <w:r w:rsidRPr="009F71DA">
        <w:t xml:space="preserve">Самостоятельная работа студентов – это способ активного, целенаправленного приобретения студентом новых для него знаний и умений без непосредственного участия в этом процессе преподавателей. </w:t>
      </w:r>
    </w:p>
    <w:p w:rsidR="000937AB" w:rsidRPr="009F71DA" w:rsidRDefault="000937AB" w:rsidP="009F71DA">
      <w:pPr>
        <w:ind w:firstLine="709"/>
        <w:jc w:val="both"/>
      </w:pPr>
      <w:r w:rsidRPr="009F71DA">
        <w:t xml:space="preserve">В ходе самостоятельной работы должна осуществляться главная функция обучения – закрепление знаний, получение новых и превращение их в устойчивые умения и навыки. </w:t>
      </w:r>
    </w:p>
    <w:p w:rsidR="000937AB" w:rsidRPr="009F71DA" w:rsidRDefault="000937AB" w:rsidP="009F71DA">
      <w:pPr>
        <w:ind w:firstLine="709"/>
        <w:jc w:val="both"/>
      </w:pPr>
      <w:r w:rsidRPr="009F71DA">
        <w:t xml:space="preserve">Целью контролируемых и обязательных самостоятельных работ по дисциплине «Управленческий учет» является формирование у студентов навыков учетной, контрольно-аналитической, организационной, инновационно-исследовательской и иной поисковой деятельности в области разработки, внедрения, эксплуатации учетно-аналитических систем на предприятиях различных организационно-правовых форм, форм собственности, работающих в рыночной экономике. </w:t>
      </w:r>
    </w:p>
    <w:p w:rsidR="000937AB" w:rsidRPr="009F71DA" w:rsidRDefault="000937AB" w:rsidP="009F71DA">
      <w:pPr>
        <w:ind w:firstLine="709"/>
        <w:jc w:val="both"/>
      </w:pPr>
      <w:r w:rsidRPr="009F71DA">
        <w:t>Самостоятельная работа предполагает выполнение нескольких видов работ:</w:t>
      </w:r>
    </w:p>
    <w:p w:rsidR="000937AB" w:rsidRPr="009F71DA" w:rsidRDefault="000937AB" w:rsidP="009F71DA">
      <w:pPr>
        <w:pStyle w:val="af0"/>
        <w:spacing w:before="0" w:beforeAutospacing="0" w:after="0" w:afterAutospacing="0"/>
        <w:ind w:firstLine="709"/>
        <w:jc w:val="both"/>
        <w:rPr>
          <w:color w:val="000000"/>
        </w:rPr>
      </w:pPr>
      <w:r w:rsidRPr="009F71DA">
        <w:rPr>
          <w:color w:val="000000"/>
        </w:rPr>
        <w:t>- изучение сущности и содержания основных научных и профессиональных категорий, которыми оперирует изучаемая дисциплина;</w:t>
      </w:r>
    </w:p>
    <w:p w:rsidR="000937AB" w:rsidRPr="009F71DA" w:rsidRDefault="000937AB" w:rsidP="009F71DA">
      <w:pPr>
        <w:pStyle w:val="af0"/>
        <w:spacing w:before="0" w:beforeAutospacing="0" w:after="0" w:afterAutospacing="0"/>
        <w:ind w:firstLine="709"/>
        <w:jc w:val="both"/>
        <w:rPr>
          <w:color w:val="000000"/>
        </w:rPr>
      </w:pPr>
      <w:r w:rsidRPr="009F71DA">
        <w:rPr>
          <w:color w:val="000000"/>
        </w:rPr>
        <w:t>- ознакомление с основными научными концепциями, формирующими теоретические основы дисциплины;</w:t>
      </w:r>
    </w:p>
    <w:p w:rsidR="000937AB" w:rsidRPr="009F71DA" w:rsidRDefault="000937AB" w:rsidP="009F71DA">
      <w:pPr>
        <w:pStyle w:val="af0"/>
        <w:spacing w:before="0" w:beforeAutospacing="0" w:after="0" w:afterAutospacing="0"/>
        <w:ind w:firstLine="709"/>
        <w:jc w:val="both"/>
        <w:rPr>
          <w:color w:val="000000"/>
        </w:rPr>
      </w:pPr>
      <w:r w:rsidRPr="009F71DA">
        <w:rPr>
          <w:color w:val="000000"/>
        </w:rPr>
        <w:t>- подготовка к лекционным занятиям;</w:t>
      </w:r>
    </w:p>
    <w:p w:rsidR="000937AB" w:rsidRPr="009F71DA" w:rsidRDefault="000937AB" w:rsidP="009F71DA">
      <w:pPr>
        <w:pStyle w:val="af0"/>
        <w:spacing w:before="0" w:beforeAutospacing="0" w:after="0" w:afterAutospacing="0"/>
        <w:ind w:firstLine="709"/>
        <w:jc w:val="both"/>
        <w:rPr>
          <w:color w:val="000000"/>
        </w:rPr>
      </w:pPr>
      <w:r w:rsidRPr="009F71DA">
        <w:rPr>
          <w:color w:val="000000"/>
        </w:rPr>
        <w:t>- подготовка к практическим занятиям;</w:t>
      </w:r>
    </w:p>
    <w:p w:rsidR="000937AB" w:rsidRPr="009F71DA" w:rsidRDefault="000937AB" w:rsidP="009F71DA">
      <w:pPr>
        <w:pStyle w:val="af0"/>
        <w:spacing w:before="0" w:beforeAutospacing="0" w:after="0" w:afterAutospacing="0"/>
        <w:ind w:firstLine="709"/>
        <w:jc w:val="both"/>
        <w:rPr>
          <w:color w:val="000000"/>
        </w:rPr>
      </w:pPr>
      <w:r w:rsidRPr="009F71DA">
        <w:rPr>
          <w:color w:val="000000"/>
        </w:rPr>
        <w:t>- изучение вопросов для самопроверки, подготовка кратких ответов по ним;</w:t>
      </w:r>
    </w:p>
    <w:p w:rsidR="000937AB" w:rsidRPr="009F71DA" w:rsidRDefault="000937AB" w:rsidP="009F71DA">
      <w:pPr>
        <w:pStyle w:val="af0"/>
        <w:spacing w:before="0" w:beforeAutospacing="0" w:after="0" w:afterAutospacing="0"/>
        <w:ind w:firstLine="709"/>
        <w:jc w:val="both"/>
        <w:rPr>
          <w:color w:val="000000"/>
        </w:rPr>
      </w:pPr>
      <w:r w:rsidRPr="009F71DA">
        <w:rPr>
          <w:color w:val="000000"/>
        </w:rPr>
        <w:t>- изучение основной и дополнительной учебной литературы;</w:t>
      </w:r>
    </w:p>
    <w:p w:rsidR="000937AB" w:rsidRPr="009F71DA" w:rsidRDefault="000937AB" w:rsidP="009F71DA">
      <w:pPr>
        <w:pStyle w:val="af0"/>
        <w:spacing w:before="0" w:beforeAutospacing="0" w:after="0" w:afterAutospacing="0"/>
        <w:ind w:firstLine="709"/>
        <w:jc w:val="both"/>
        <w:rPr>
          <w:color w:val="000000"/>
        </w:rPr>
      </w:pPr>
      <w:r w:rsidRPr="009F71DA">
        <w:rPr>
          <w:color w:val="000000"/>
        </w:rPr>
        <w:t>- подготовка к рубежному контролю;</w:t>
      </w:r>
    </w:p>
    <w:p w:rsidR="000937AB" w:rsidRPr="009F71DA" w:rsidRDefault="000937AB" w:rsidP="009F71DA">
      <w:pPr>
        <w:pStyle w:val="af0"/>
        <w:spacing w:before="0" w:beforeAutospacing="0" w:after="0" w:afterAutospacing="0"/>
        <w:ind w:firstLine="709"/>
        <w:jc w:val="both"/>
        <w:rPr>
          <w:color w:val="000000"/>
        </w:rPr>
      </w:pPr>
      <w:r w:rsidRPr="009F71DA">
        <w:rPr>
          <w:color w:val="000000"/>
        </w:rPr>
        <w:t>- самостоятельная работа по подготовке к индивидуальному творческому заданию;</w:t>
      </w:r>
    </w:p>
    <w:p w:rsidR="000937AB" w:rsidRPr="009F71DA" w:rsidRDefault="000937AB" w:rsidP="009F71DA">
      <w:pPr>
        <w:pStyle w:val="af0"/>
        <w:spacing w:before="0" w:beforeAutospacing="0" w:after="0" w:afterAutospacing="0"/>
        <w:ind w:firstLine="709"/>
        <w:jc w:val="both"/>
        <w:rPr>
          <w:color w:val="000000"/>
        </w:rPr>
      </w:pPr>
      <w:r w:rsidRPr="009F71DA">
        <w:rPr>
          <w:color w:val="000000"/>
        </w:rPr>
        <w:t>- самостоятельная работа по подготовке к экзамену.</w:t>
      </w:r>
    </w:p>
    <w:p w:rsidR="000937AB" w:rsidRPr="009F71DA" w:rsidRDefault="000937AB" w:rsidP="009F71DA">
      <w:pPr>
        <w:ind w:firstLine="709"/>
        <w:jc w:val="both"/>
      </w:pPr>
      <w:r w:rsidRPr="009F71DA">
        <w:t>При подготовке к семинарским занятиям, выполнении практических работ необходимо пользоваться конспектом лекций рекомендованной литературой основного и дополнительного списков, которая включает научные труды ведущих специалистов, ученых и практиков (монографии, учебники, учебные пособия). При изучении литературы необходимо уделять особое внимание изучению всех вопросов, входящих в программу курса.</w:t>
      </w:r>
    </w:p>
    <w:p w:rsidR="000937AB" w:rsidRPr="009F71DA" w:rsidRDefault="000937AB" w:rsidP="009F71DA">
      <w:pPr>
        <w:ind w:firstLine="709"/>
        <w:jc w:val="both"/>
        <w:rPr>
          <w:b/>
          <w:color w:val="000000"/>
          <w:spacing w:val="7"/>
        </w:rPr>
      </w:pPr>
    </w:p>
    <w:p w:rsidR="000937AB" w:rsidRPr="004F2E11" w:rsidRDefault="000937AB" w:rsidP="009F71DA">
      <w:pPr>
        <w:ind w:firstLine="709"/>
        <w:jc w:val="both"/>
        <w:rPr>
          <w:sz w:val="28"/>
          <w:szCs w:val="28"/>
        </w:rPr>
      </w:pPr>
      <w:r w:rsidRPr="004F2E11">
        <w:rPr>
          <w:b/>
          <w:color w:val="000000"/>
          <w:spacing w:val="7"/>
          <w:sz w:val="28"/>
          <w:szCs w:val="28"/>
        </w:rPr>
        <w:t xml:space="preserve">4.2 Методические указания по выполнению  </w:t>
      </w:r>
      <w:r w:rsidRPr="004F2E11">
        <w:rPr>
          <w:b/>
          <w:sz w:val="28"/>
          <w:szCs w:val="28"/>
        </w:rPr>
        <w:t xml:space="preserve">индивидуального творческого задания </w:t>
      </w:r>
    </w:p>
    <w:p w:rsidR="000937AB" w:rsidRPr="009F71DA" w:rsidRDefault="000937AB" w:rsidP="009F71DA">
      <w:pPr>
        <w:ind w:firstLine="709"/>
        <w:jc w:val="both"/>
      </w:pPr>
    </w:p>
    <w:p w:rsidR="000937AB" w:rsidRPr="009F71DA" w:rsidRDefault="000937AB" w:rsidP="009F71DA">
      <w:pPr>
        <w:ind w:firstLine="709"/>
        <w:jc w:val="both"/>
      </w:pPr>
      <w:r w:rsidRPr="009F71DA">
        <w:t xml:space="preserve">Выполнение индивидуального творческого задания является важнейшей формой самостоятельных теоретических исследований и направлено на решение двух задач:  </w:t>
      </w:r>
    </w:p>
    <w:p w:rsidR="000937AB" w:rsidRPr="009F71DA" w:rsidRDefault="000937AB" w:rsidP="009F71DA">
      <w:pPr>
        <w:ind w:firstLine="709"/>
        <w:jc w:val="both"/>
      </w:pPr>
      <w:r w:rsidRPr="009F71DA">
        <w:t xml:space="preserve">- развитие навыков и способностей в работе с информационными  источниками, умений систематизировать, сравнивать, выделять главные направления в современных теоретических исследованиях по интересующей тематике;  </w:t>
      </w:r>
    </w:p>
    <w:p w:rsidR="000937AB" w:rsidRPr="009F71DA" w:rsidRDefault="000937AB" w:rsidP="009F71DA">
      <w:pPr>
        <w:ind w:firstLine="709"/>
        <w:jc w:val="both"/>
      </w:pPr>
      <w:r w:rsidRPr="009F71DA">
        <w:t xml:space="preserve">- формирование глубоких знаний по избранному аспекту проблемы, подготовка к самостоятельным научным исследованиям. </w:t>
      </w:r>
    </w:p>
    <w:p w:rsidR="000937AB" w:rsidRPr="009F71DA" w:rsidRDefault="000937AB" w:rsidP="009F71DA">
      <w:pPr>
        <w:ind w:firstLine="709"/>
        <w:jc w:val="both"/>
      </w:pPr>
      <w:r w:rsidRPr="009F71DA">
        <w:lastRenderedPageBreak/>
        <w:t>Темы  индивидуального творческого задания приведены в  блоке С фонда оценочных средств (ФОС) дисциплины «Управленческий учет».</w:t>
      </w:r>
    </w:p>
    <w:p w:rsidR="000937AB" w:rsidRPr="009F71DA" w:rsidRDefault="000937AB" w:rsidP="009F71DA">
      <w:pPr>
        <w:ind w:firstLine="709"/>
        <w:jc w:val="both"/>
      </w:pPr>
      <w:r w:rsidRPr="009F71DA">
        <w:t xml:space="preserve">Подготовка и презентация докладов по предложенным темам является исследовательской частью самостоятельной работы студентов и играет важную роль в становлении научно мышления. </w:t>
      </w:r>
    </w:p>
    <w:p w:rsidR="000937AB" w:rsidRPr="009F71DA" w:rsidRDefault="000937AB" w:rsidP="009F71DA">
      <w:pPr>
        <w:ind w:firstLine="709"/>
        <w:jc w:val="both"/>
      </w:pPr>
      <w:r w:rsidRPr="009F71DA">
        <w:t xml:space="preserve">В рамках дисциплины «Управленческий учет» исследовательская работа студентов предполагает выполнение индивидуального творческого задания по теоретическим вопросам и подготовку их презентаций, создающим познавательный и исследовательский фундамент изучаемого материала. </w:t>
      </w:r>
    </w:p>
    <w:p w:rsidR="000937AB" w:rsidRPr="009F71DA" w:rsidRDefault="000937AB" w:rsidP="009F71DA">
      <w:pPr>
        <w:ind w:firstLine="709"/>
        <w:jc w:val="both"/>
      </w:pPr>
      <w:r w:rsidRPr="009F71DA">
        <w:t xml:space="preserve">Тематика индивидуального творческого задания, как правило, отражает проблемные аспекты данного вопроса, и предполагает раскрытие существующих позиций по исследованию проблемы, основных исследовательских методов и подходов, формулировку личной позиции обучающихся, разработку рекомендаций. </w:t>
      </w:r>
    </w:p>
    <w:p w:rsidR="000937AB" w:rsidRPr="009F71DA" w:rsidRDefault="000937AB" w:rsidP="009F71DA">
      <w:pPr>
        <w:ind w:firstLine="709"/>
        <w:jc w:val="both"/>
      </w:pPr>
      <w:r w:rsidRPr="009F71DA">
        <w:t xml:space="preserve">Организационные вопросы выполнения индивидуального творческого задания по темам решаются в порядке индивидуальной работы с преподавателем. </w:t>
      </w:r>
    </w:p>
    <w:p w:rsidR="000937AB" w:rsidRPr="009F71DA" w:rsidRDefault="000937AB" w:rsidP="009F71DA">
      <w:pPr>
        <w:ind w:firstLine="709"/>
        <w:jc w:val="both"/>
      </w:pPr>
      <w:r w:rsidRPr="009F71DA">
        <w:t xml:space="preserve">Для обеспечения качества самостоятельной работы студентов организуются очные и заочные (с использованием ресурсов интернет) консультации с преподавателем. </w:t>
      </w:r>
    </w:p>
    <w:p w:rsidR="000937AB" w:rsidRPr="009F71DA" w:rsidRDefault="000937AB" w:rsidP="009F71DA">
      <w:pPr>
        <w:ind w:firstLine="709"/>
        <w:jc w:val="both"/>
      </w:pPr>
      <w:r w:rsidRPr="009F71DA">
        <w:t xml:space="preserve">В ходе проведения консультаций, в частности, решаются вопросы структурирования доклада, применения методов исследования, определяется необходимый перечень литературы и других информационных источников, выделяются главные и второстепенные вопросы, обсуждаются возможные рекомендации и выводы. </w:t>
      </w:r>
    </w:p>
    <w:p w:rsidR="000937AB" w:rsidRPr="009F71DA" w:rsidRDefault="000937AB" w:rsidP="009F71DA">
      <w:pPr>
        <w:ind w:firstLine="709"/>
        <w:jc w:val="both"/>
      </w:pPr>
      <w:r w:rsidRPr="009F71DA">
        <w:t>Итоговые отчеты по индивидуальному творческому заданию сдаются преподавателю на машиночитаемом носителе и в электронном виде (разрешается – по электронной почте) не позднее начала занятия, на котором будет проведена презентация докладов по теме (для студентов очной формы).</w:t>
      </w:r>
    </w:p>
    <w:p w:rsidR="000937AB" w:rsidRPr="009F71DA" w:rsidRDefault="000937AB" w:rsidP="009F71DA">
      <w:pPr>
        <w:ind w:firstLine="709"/>
        <w:jc w:val="both"/>
      </w:pPr>
      <w:r w:rsidRPr="009F71DA">
        <w:t>Структура индивидуального творческого задания определяется автором самостоятельно, но при этом необходимо учитывать, что текст работы должен содержать, как минимум, следующие составляющие:</w:t>
      </w:r>
    </w:p>
    <w:p w:rsidR="000937AB" w:rsidRPr="009F71DA" w:rsidRDefault="000937AB" w:rsidP="009F71DA">
      <w:pPr>
        <w:ind w:firstLine="709"/>
        <w:jc w:val="both"/>
      </w:pPr>
      <w:r w:rsidRPr="009F71DA">
        <w:t>1. Обоснование актуальности темы, постановка цели и задач работы, указание на предмет и объект исследования;</w:t>
      </w:r>
    </w:p>
    <w:p w:rsidR="000937AB" w:rsidRPr="009F71DA" w:rsidRDefault="000937AB" w:rsidP="009F71DA">
      <w:pPr>
        <w:ind w:firstLine="709"/>
        <w:jc w:val="both"/>
      </w:pPr>
      <w:r w:rsidRPr="009F71DA">
        <w:t xml:space="preserve">2. Обзор методов, применяемых при выполнении исследования. Это могут быть как общие методы научного познания: наблюдение, сравнение, измерение, моделирование, абстрагирование, анализ и синтез, исторический метод и метод систематизации, так и специальные экономические методы: экономико-математическое моделирование, факторный анализ, методы статистической обработки информации и т.д. </w:t>
      </w:r>
    </w:p>
    <w:p w:rsidR="000937AB" w:rsidRPr="009F71DA" w:rsidRDefault="000937AB" w:rsidP="009F71DA">
      <w:pPr>
        <w:ind w:firstLine="709"/>
        <w:jc w:val="both"/>
      </w:pPr>
      <w:r w:rsidRPr="009F71DA">
        <w:t xml:space="preserve">3. Основное содержание индивидуального творческого задания должно раскрывать последовательность решения задач исследования, излагать методику и технику исследования. </w:t>
      </w:r>
    </w:p>
    <w:p w:rsidR="000937AB" w:rsidRPr="009F71DA" w:rsidRDefault="000937AB" w:rsidP="009F71DA">
      <w:pPr>
        <w:ind w:firstLine="709"/>
        <w:jc w:val="both"/>
      </w:pPr>
      <w:r w:rsidRPr="009F71DA">
        <w:t xml:space="preserve">Учитывая небольшой объем индивидуального творческого задания и его узкую направленность, основные результаты и выводы работы могут не выноситься в отдельный раздел. </w:t>
      </w:r>
    </w:p>
    <w:p w:rsidR="000937AB" w:rsidRPr="009F71DA" w:rsidRDefault="000937AB" w:rsidP="009F71DA">
      <w:pPr>
        <w:ind w:firstLine="709"/>
        <w:jc w:val="both"/>
      </w:pPr>
      <w:r w:rsidRPr="009F71DA">
        <w:t xml:space="preserve">Оформление текста индивидуального творческого задания осуществляется в соответствии с требованиями вуза. </w:t>
      </w:r>
    </w:p>
    <w:p w:rsidR="000937AB" w:rsidRPr="009F71DA" w:rsidRDefault="000937AB" w:rsidP="009F71DA">
      <w:pPr>
        <w:ind w:firstLine="709"/>
        <w:jc w:val="both"/>
      </w:pPr>
      <w:r w:rsidRPr="009F71DA">
        <w:t xml:space="preserve">Аудиторная работа строится таким образом, что в процессе изучения дисциплины каждый студент очной формы обучения выступит с докладом по индивидуальному творческому заданию хотя бы один раз. </w:t>
      </w:r>
    </w:p>
    <w:p w:rsidR="000937AB" w:rsidRPr="009F71DA" w:rsidRDefault="000937AB" w:rsidP="009F71DA">
      <w:pPr>
        <w:ind w:firstLine="709"/>
        <w:jc w:val="both"/>
      </w:pPr>
      <w:r w:rsidRPr="009F71DA">
        <w:t xml:space="preserve">Такое выступление оценивается преподавателем и формирует оценку успеваемости в течение семестра. </w:t>
      </w:r>
    </w:p>
    <w:p w:rsidR="000937AB" w:rsidRPr="009F71DA" w:rsidRDefault="000937AB" w:rsidP="00DF3B42">
      <w:pPr>
        <w:pStyle w:val="ReportMain"/>
        <w:keepNext/>
        <w:suppressAutoHyphens/>
        <w:ind w:firstLine="709"/>
        <w:jc w:val="both"/>
        <w:outlineLvl w:val="1"/>
        <w:rPr>
          <w:bCs/>
          <w:color w:val="000000"/>
        </w:rPr>
      </w:pPr>
      <w:r>
        <w:t>П</w:t>
      </w:r>
      <w:r w:rsidRPr="009F71DA">
        <w:t xml:space="preserve">еречень рекомендуемой </w:t>
      </w:r>
      <w:r>
        <w:t xml:space="preserve">основной и дополнительной </w:t>
      </w:r>
      <w:r w:rsidRPr="009F71DA">
        <w:t>литературы</w:t>
      </w:r>
      <w:r>
        <w:t>,</w:t>
      </w:r>
      <w:r w:rsidRPr="00DF3B42">
        <w:rPr>
          <w:szCs w:val="24"/>
        </w:rPr>
        <w:t xml:space="preserve"> </w:t>
      </w:r>
      <w:r>
        <w:rPr>
          <w:szCs w:val="24"/>
        </w:rPr>
        <w:t>п</w:t>
      </w:r>
      <w:r w:rsidRPr="00DF3B42">
        <w:rPr>
          <w:szCs w:val="24"/>
        </w:rPr>
        <w:t>ериодически</w:t>
      </w:r>
      <w:r>
        <w:rPr>
          <w:szCs w:val="24"/>
        </w:rPr>
        <w:t>х</w:t>
      </w:r>
      <w:r w:rsidRPr="00DF3B42">
        <w:rPr>
          <w:szCs w:val="24"/>
        </w:rPr>
        <w:t xml:space="preserve"> издани</w:t>
      </w:r>
      <w:r>
        <w:rPr>
          <w:szCs w:val="24"/>
        </w:rPr>
        <w:t>й и и</w:t>
      </w:r>
      <w:r w:rsidRPr="00DF3B42">
        <w:rPr>
          <w:szCs w:val="24"/>
        </w:rPr>
        <w:t>нтернет</w:t>
      </w:r>
      <w:r>
        <w:rPr>
          <w:szCs w:val="24"/>
        </w:rPr>
        <w:t xml:space="preserve"> </w:t>
      </w:r>
      <w:r w:rsidRPr="00DF3B42">
        <w:rPr>
          <w:szCs w:val="24"/>
        </w:rPr>
        <w:t>ресурс</w:t>
      </w:r>
      <w:r>
        <w:rPr>
          <w:szCs w:val="24"/>
        </w:rPr>
        <w:t xml:space="preserve">ов </w:t>
      </w:r>
      <w:r w:rsidRPr="009F71DA">
        <w:rPr>
          <w:bCs/>
          <w:color w:val="000000"/>
        </w:rPr>
        <w:t>для самостоятельного изучения и использования при в</w:t>
      </w:r>
      <w:r w:rsidRPr="009F71DA">
        <w:t xml:space="preserve">ыполнении индивидуального творческого задания </w:t>
      </w:r>
      <w:r w:rsidRPr="009F71DA">
        <w:rPr>
          <w:bCs/>
          <w:color w:val="000000"/>
        </w:rPr>
        <w:t xml:space="preserve">по дисциплине </w:t>
      </w:r>
      <w:r w:rsidRPr="009F71DA">
        <w:rPr>
          <w:snapToGrid w:val="0"/>
        </w:rPr>
        <w:t>«Управленческий учет»</w:t>
      </w:r>
      <w:r>
        <w:rPr>
          <w:snapToGrid w:val="0"/>
        </w:rPr>
        <w:t xml:space="preserve"> </w:t>
      </w:r>
      <w:r w:rsidRPr="009F71DA">
        <w:rPr>
          <w:bCs/>
          <w:color w:val="000000"/>
        </w:rPr>
        <w:t>приведён</w:t>
      </w:r>
      <w:r>
        <w:rPr>
          <w:bCs/>
          <w:color w:val="000000"/>
        </w:rPr>
        <w:t xml:space="preserve"> в рабочей программе по дисциплине</w:t>
      </w:r>
      <w:r w:rsidRPr="009F71DA">
        <w:rPr>
          <w:snapToGrid w:val="0"/>
        </w:rPr>
        <w:t>.</w:t>
      </w:r>
    </w:p>
    <w:p w:rsidR="000937AB" w:rsidRDefault="000937AB" w:rsidP="009F71DA">
      <w:pPr>
        <w:ind w:firstLine="709"/>
        <w:jc w:val="both"/>
        <w:rPr>
          <w:b/>
        </w:rPr>
      </w:pPr>
    </w:p>
    <w:p w:rsidR="000937AB" w:rsidRDefault="000937AB" w:rsidP="00781CD3">
      <w:pPr>
        <w:ind w:firstLine="709"/>
        <w:jc w:val="both"/>
        <w:rPr>
          <w:b/>
          <w:color w:val="000000"/>
          <w:spacing w:val="7"/>
          <w:sz w:val="28"/>
          <w:szCs w:val="28"/>
        </w:rPr>
      </w:pPr>
    </w:p>
    <w:p w:rsidR="000937AB" w:rsidRDefault="000937AB" w:rsidP="00781CD3">
      <w:pPr>
        <w:ind w:firstLine="709"/>
        <w:jc w:val="both"/>
        <w:rPr>
          <w:b/>
          <w:color w:val="000000"/>
          <w:spacing w:val="7"/>
          <w:sz w:val="28"/>
          <w:szCs w:val="28"/>
        </w:rPr>
      </w:pPr>
    </w:p>
    <w:p w:rsidR="000937AB" w:rsidRDefault="000937AB" w:rsidP="005843AB"/>
    <w:p w:rsidR="000937AB" w:rsidRDefault="000937AB" w:rsidP="005843AB"/>
    <w:p w:rsidR="000937AB" w:rsidRPr="005843AB" w:rsidRDefault="000937AB" w:rsidP="005843AB">
      <w:pPr>
        <w:ind w:firstLine="720"/>
        <w:jc w:val="both"/>
        <w:rPr>
          <w:b/>
          <w:sz w:val="32"/>
          <w:szCs w:val="32"/>
        </w:rPr>
      </w:pPr>
      <w:r w:rsidRPr="005843AB">
        <w:rPr>
          <w:b/>
          <w:sz w:val="32"/>
          <w:szCs w:val="32"/>
        </w:rPr>
        <w:lastRenderedPageBreak/>
        <w:t>5 Методические указания по промежуточной аттестации по дисциплине</w:t>
      </w:r>
    </w:p>
    <w:p w:rsidR="000937AB" w:rsidRPr="005843AB" w:rsidRDefault="000937AB" w:rsidP="005843AB"/>
    <w:p w:rsidR="000937AB" w:rsidRPr="00087381" w:rsidRDefault="000937AB" w:rsidP="00781CD3">
      <w:pPr>
        <w:pStyle w:val="ReportHead"/>
        <w:suppressAutoHyphens/>
        <w:ind w:firstLine="709"/>
        <w:jc w:val="both"/>
        <w:rPr>
          <w:sz w:val="24"/>
          <w:szCs w:val="24"/>
        </w:rPr>
      </w:pPr>
      <w:r w:rsidRPr="00087381">
        <w:rPr>
          <w:sz w:val="24"/>
          <w:szCs w:val="24"/>
        </w:rPr>
        <w:t>Формой промежуточной аттестации по дисциплине «Бухгалтерский учет и аудит»  согласно учебному плану и рабочей программы дисциплины является экзамен.</w:t>
      </w:r>
    </w:p>
    <w:p w:rsidR="000937AB" w:rsidRPr="00087381" w:rsidRDefault="000937AB" w:rsidP="00781CD3">
      <w:pPr>
        <w:ind w:firstLine="709"/>
        <w:jc w:val="both"/>
      </w:pPr>
      <w:r w:rsidRPr="00087381">
        <w:t>Экзамен принимается преподавателем, который  читал лекции и вел лабораторные  занятия.</w:t>
      </w:r>
    </w:p>
    <w:p w:rsidR="000937AB" w:rsidRPr="00087381" w:rsidRDefault="000937AB" w:rsidP="00781CD3">
      <w:pPr>
        <w:ind w:firstLine="709"/>
        <w:jc w:val="both"/>
      </w:pPr>
      <w:r w:rsidRPr="00087381">
        <w:t>При явке на экзамен студенты обязаны иметь при себе зачетную книжку, которые они предъявляют преподавателю.</w:t>
      </w:r>
    </w:p>
    <w:p w:rsidR="000937AB" w:rsidRPr="00087381" w:rsidRDefault="000937AB" w:rsidP="00781CD3">
      <w:pPr>
        <w:ind w:firstLine="709"/>
        <w:jc w:val="both"/>
      </w:pPr>
      <w:r w:rsidRPr="00087381">
        <w:t xml:space="preserve">Форма проведения экзамена (устно, письменно, тестирование и т.п.) и порядок его организации (программа экзамена, экзаменационные вопросы и билеты и т.п.) устанавливается соответствующей кафедрой по предложению преподавателя. </w:t>
      </w:r>
    </w:p>
    <w:p w:rsidR="000937AB" w:rsidRPr="00087381" w:rsidRDefault="000937AB" w:rsidP="00781CD3">
      <w:pPr>
        <w:ind w:firstLine="709"/>
        <w:jc w:val="both"/>
      </w:pPr>
      <w:r w:rsidRPr="00087381">
        <w:t xml:space="preserve">Преподаватель, принимающий экзамен имеет право задавать студентам дополнительные вопросы, а также давать задачи и примеры в пределах учебной программы данной дисциплины. </w:t>
      </w:r>
    </w:p>
    <w:p w:rsidR="000937AB" w:rsidRPr="00087381" w:rsidRDefault="000937AB" w:rsidP="00781CD3">
      <w:pPr>
        <w:ind w:firstLine="709"/>
        <w:jc w:val="both"/>
      </w:pPr>
      <w:r w:rsidRPr="00087381">
        <w:t xml:space="preserve">Во время экзамена студенты могут с разрешения преподавателя пользоваться наглядными пособиями и справочной литературой, а также рабочими программами дисциплины. </w:t>
      </w:r>
    </w:p>
    <w:p w:rsidR="000937AB" w:rsidRPr="00087381" w:rsidRDefault="000937AB" w:rsidP="00781CD3">
      <w:pPr>
        <w:ind w:firstLine="709"/>
        <w:jc w:val="both"/>
      </w:pPr>
      <w:r w:rsidRPr="00087381">
        <w:t xml:space="preserve">Успеваемость студентов определяется оценками «отлично», «хорошо», «удовлетворительно», «неудовлетворительно». </w:t>
      </w:r>
    </w:p>
    <w:p w:rsidR="000937AB" w:rsidRPr="00087381" w:rsidRDefault="000937AB" w:rsidP="00781CD3">
      <w:pPr>
        <w:ind w:firstLine="709"/>
        <w:jc w:val="both"/>
      </w:pPr>
      <w:r w:rsidRPr="00087381">
        <w:t xml:space="preserve">Положительные оценки заносятся в </w:t>
      </w:r>
      <w:r>
        <w:t>экзаменационну</w:t>
      </w:r>
      <w:r w:rsidRPr="00087381">
        <w:t xml:space="preserve">ю ведомость и зачетную книжку, неудовлетворительные оценки проставляются только в экзаменационной ведомости. </w:t>
      </w:r>
    </w:p>
    <w:p w:rsidR="000937AB" w:rsidRPr="00087381" w:rsidRDefault="000937AB" w:rsidP="00781CD3">
      <w:pPr>
        <w:ind w:firstLine="709"/>
        <w:jc w:val="both"/>
      </w:pPr>
      <w:r w:rsidRPr="00087381">
        <w:t xml:space="preserve">В зачетной книжке также указывается трудоемкость сдаваемой дисциплины. </w:t>
      </w:r>
    </w:p>
    <w:p w:rsidR="000937AB" w:rsidRPr="00087381" w:rsidRDefault="000937AB" w:rsidP="00781CD3">
      <w:pPr>
        <w:pStyle w:val="ReportHead"/>
        <w:suppressAutoHyphens/>
        <w:ind w:firstLine="709"/>
        <w:jc w:val="both"/>
        <w:rPr>
          <w:sz w:val="24"/>
          <w:szCs w:val="24"/>
        </w:rPr>
      </w:pPr>
      <w:r w:rsidRPr="00087381">
        <w:rPr>
          <w:sz w:val="24"/>
          <w:szCs w:val="24"/>
        </w:rPr>
        <w:t>В фонде оценочных средств дисциплины «Бухгалтерский учет и аудит» приведена следующая система оценивания на экзамене: тестовые задания (А0), вопросы для опроса собеседования (А1), лабораторные работы (В1), индивидуальное творческое задание (С).</w:t>
      </w:r>
    </w:p>
    <w:p w:rsidR="000937AB" w:rsidRPr="00087381" w:rsidRDefault="000937AB" w:rsidP="00781CD3">
      <w:pPr>
        <w:ind w:firstLine="709"/>
        <w:rPr>
          <w:bCs/>
        </w:rPr>
      </w:pPr>
      <w:r w:rsidRPr="00087381">
        <w:rPr>
          <w:bCs/>
        </w:rPr>
        <w:t>Порядок процедуры оценивания следующий:</w:t>
      </w:r>
    </w:p>
    <w:p w:rsidR="000937AB" w:rsidRPr="00087381" w:rsidRDefault="000937AB" w:rsidP="00781CD3">
      <w:pPr>
        <w:ind w:firstLine="709"/>
        <w:jc w:val="both"/>
      </w:pPr>
      <w:r w:rsidRPr="00087381">
        <w:t xml:space="preserve"> - сбор и подготовка информации по каждому обучающемуся за анализируемый период в разрезе дисциплины;</w:t>
      </w:r>
    </w:p>
    <w:p w:rsidR="000937AB" w:rsidRPr="00087381" w:rsidRDefault="000937AB" w:rsidP="00781CD3">
      <w:pPr>
        <w:ind w:firstLine="709"/>
        <w:jc w:val="both"/>
      </w:pPr>
      <w:r w:rsidRPr="00087381">
        <w:t>- определение итоговой оценки по дисциплине для всех обучающихся;</w:t>
      </w:r>
    </w:p>
    <w:p w:rsidR="000937AB" w:rsidRPr="00087381" w:rsidRDefault="000937AB" w:rsidP="00781CD3">
      <w:pPr>
        <w:ind w:firstLine="709"/>
        <w:jc w:val="both"/>
      </w:pPr>
      <w:r w:rsidRPr="00087381">
        <w:t>- подготовка аналитического отчета по дисциплине для комплексной оценки достижений обучающихся.</w:t>
      </w:r>
    </w:p>
    <w:p w:rsidR="000937AB" w:rsidRPr="00087381" w:rsidRDefault="000937AB" w:rsidP="00781CD3">
      <w:pPr>
        <w:ind w:firstLine="709"/>
        <w:jc w:val="center"/>
        <w:rPr>
          <w:bCs/>
        </w:rPr>
      </w:pPr>
    </w:p>
    <w:p w:rsidR="000937AB" w:rsidRPr="00087381" w:rsidRDefault="000937AB" w:rsidP="00781CD3">
      <w:pPr>
        <w:ind w:firstLine="709"/>
        <w:jc w:val="both"/>
        <w:rPr>
          <w:color w:val="000000"/>
          <w:spacing w:val="7"/>
        </w:rPr>
      </w:pPr>
    </w:p>
    <w:p w:rsidR="000937AB" w:rsidRDefault="000937AB" w:rsidP="00781CD3">
      <w:pPr>
        <w:ind w:firstLine="709"/>
        <w:jc w:val="both"/>
      </w:pPr>
    </w:p>
    <w:p w:rsidR="000937AB" w:rsidRDefault="000937AB" w:rsidP="00781CD3">
      <w:pPr>
        <w:ind w:firstLine="709"/>
        <w:jc w:val="both"/>
      </w:pPr>
    </w:p>
    <w:p w:rsidR="000937AB" w:rsidRPr="009F71DA" w:rsidRDefault="000937AB" w:rsidP="00781CD3">
      <w:pPr>
        <w:ind w:firstLine="709"/>
        <w:jc w:val="both"/>
      </w:pPr>
    </w:p>
    <w:sectPr w:rsidR="000937AB" w:rsidRPr="009F71DA" w:rsidSect="009F71DA">
      <w:pgSz w:w="11906" w:h="16838"/>
      <w:pgMar w:top="567" w:right="567" w:bottom="567"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1E6" w:rsidRDefault="008D41E6" w:rsidP="00E01DB3">
      <w:r>
        <w:separator/>
      </w:r>
    </w:p>
  </w:endnote>
  <w:endnote w:type="continuationSeparator" w:id="0">
    <w:p w:rsidR="008D41E6" w:rsidRDefault="008D41E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AB" w:rsidRDefault="000937AB" w:rsidP="00FE439F">
    <w:pPr>
      <w:pStyle w:val="a7"/>
      <w:jc w:val="center"/>
    </w:pPr>
    <w:r>
      <w:rPr>
        <w:rStyle w:val="ac"/>
      </w:rPr>
      <w:fldChar w:fldCharType="begin"/>
    </w:r>
    <w:r>
      <w:rPr>
        <w:rStyle w:val="ac"/>
      </w:rPr>
      <w:instrText xml:space="preserve"> PAGE </w:instrText>
    </w:r>
    <w:r>
      <w:rPr>
        <w:rStyle w:val="ac"/>
      </w:rPr>
      <w:fldChar w:fldCharType="separate"/>
    </w:r>
    <w:r w:rsidR="00CC1708">
      <w:rPr>
        <w:rStyle w:val="ac"/>
        <w:noProof/>
      </w:rPr>
      <w:t>1</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1E6" w:rsidRDefault="008D41E6" w:rsidP="00E01DB3">
      <w:r>
        <w:separator/>
      </w:r>
    </w:p>
  </w:footnote>
  <w:footnote w:type="continuationSeparator" w:id="0">
    <w:p w:rsidR="008D41E6" w:rsidRDefault="008D41E6"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E1284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8D6BB9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324B67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0848BA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F1AC6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8082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D85E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2AE22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06992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BB6CB4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0C9"/>
    <w:rsid w:val="000111B0"/>
    <w:rsid w:val="00027BE3"/>
    <w:rsid w:val="00061F57"/>
    <w:rsid w:val="00082470"/>
    <w:rsid w:val="00087381"/>
    <w:rsid w:val="000937AB"/>
    <w:rsid w:val="000B2BCA"/>
    <w:rsid w:val="000D26EE"/>
    <w:rsid w:val="000D32C7"/>
    <w:rsid w:val="000D40E4"/>
    <w:rsid w:val="000F5209"/>
    <w:rsid w:val="00113DDF"/>
    <w:rsid w:val="00114790"/>
    <w:rsid w:val="0011513F"/>
    <w:rsid w:val="00125111"/>
    <w:rsid w:val="00143BD3"/>
    <w:rsid w:val="001440B0"/>
    <w:rsid w:val="00150A3A"/>
    <w:rsid w:val="00181537"/>
    <w:rsid w:val="00185FFF"/>
    <w:rsid w:val="001A7AD7"/>
    <w:rsid w:val="001E3C09"/>
    <w:rsid w:val="001F26CC"/>
    <w:rsid w:val="00217781"/>
    <w:rsid w:val="002247DB"/>
    <w:rsid w:val="00227630"/>
    <w:rsid w:val="0024710A"/>
    <w:rsid w:val="002A3C0E"/>
    <w:rsid w:val="002A5205"/>
    <w:rsid w:val="002A649D"/>
    <w:rsid w:val="002B5CDA"/>
    <w:rsid w:val="002D31B9"/>
    <w:rsid w:val="002D509E"/>
    <w:rsid w:val="002F58F5"/>
    <w:rsid w:val="0033525B"/>
    <w:rsid w:val="00336D03"/>
    <w:rsid w:val="00341690"/>
    <w:rsid w:val="00343827"/>
    <w:rsid w:val="0035413F"/>
    <w:rsid w:val="0036532B"/>
    <w:rsid w:val="00365BE7"/>
    <w:rsid w:val="00396358"/>
    <w:rsid w:val="003A4B86"/>
    <w:rsid w:val="003B7FAA"/>
    <w:rsid w:val="003D44E6"/>
    <w:rsid w:val="003D5511"/>
    <w:rsid w:val="0040005F"/>
    <w:rsid w:val="00406747"/>
    <w:rsid w:val="004130A1"/>
    <w:rsid w:val="00413B4B"/>
    <w:rsid w:val="004219D3"/>
    <w:rsid w:val="0042372C"/>
    <w:rsid w:val="00425DE8"/>
    <w:rsid w:val="004269E2"/>
    <w:rsid w:val="00437213"/>
    <w:rsid w:val="00450837"/>
    <w:rsid w:val="00450C20"/>
    <w:rsid w:val="00491396"/>
    <w:rsid w:val="004A5A03"/>
    <w:rsid w:val="004D3237"/>
    <w:rsid w:val="004F2E11"/>
    <w:rsid w:val="00504A12"/>
    <w:rsid w:val="00507FDB"/>
    <w:rsid w:val="00523F9E"/>
    <w:rsid w:val="00532EC4"/>
    <w:rsid w:val="00536D82"/>
    <w:rsid w:val="0055071D"/>
    <w:rsid w:val="005564D0"/>
    <w:rsid w:val="0056071A"/>
    <w:rsid w:val="00582395"/>
    <w:rsid w:val="005843AB"/>
    <w:rsid w:val="005D173D"/>
    <w:rsid w:val="0062349B"/>
    <w:rsid w:val="00625992"/>
    <w:rsid w:val="00630D25"/>
    <w:rsid w:val="0064797C"/>
    <w:rsid w:val="00652BF0"/>
    <w:rsid w:val="00655D70"/>
    <w:rsid w:val="006773BC"/>
    <w:rsid w:val="00691AB7"/>
    <w:rsid w:val="006976AA"/>
    <w:rsid w:val="006A6733"/>
    <w:rsid w:val="006B1049"/>
    <w:rsid w:val="006D4925"/>
    <w:rsid w:val="006D5752"/>
    <w:rsid w:val="006F5B57"/>
    <w:rsid w:val="00704344"/>
    <w:rsid w:val="00716D9B"/>
    <w:rsid w:val="00736679"/>
    <w:rsid w:val="00752205"/>
    <w:rsid w:val="00766AFA"/>
    <w:rsid w:val="00774051"/>
    <w:rsid w:val="00781CD3"/>
    <w:rsid w:val="007832F8"/>
    <w:rsid w:val="007A1F6C"/>
    <w:rsid w:val="007A2E04"/>
    <w:rsid w:val="007A335F"/>
    <w:rsid w:val="007B7F7C"/>
    <w:rsid w:val="007F0A60"/>
    <w:rsid w:val="0081149A"/>
    <w:rsid w:val="0081335E"/>
    <w:rsid w:val="00827223"/>
    <w:rsid w:val="008273E1"/>
    <w:rsid w:val="00841987"/>
    <w:rsid w:val="00885B7B"/>
    <w:rsid w:val="008A0EF8"/>
    <w:rsid w:val="008D41E6"/>
    <w:rsid w:val="008F6404"/>
    <w:rsid w:val="00910D94"/>
    <w:rsid w:val="00951D4C"/>
    <w:rsid w:val="009947C8"/>
    <w:rsid w:val="009A1AE0"/>
    <w:rsid w:val="009A3147"/>
    <w:rsid w:val="009C106F"/>
    <w:rsid w:val="009C1D46"/>
    <w:rsid w:val="009C4ADC"/>
    <w:rsid w:val="009D1B1E"/>
    <w:rsid w:val="009D3DD5"/>
    <w:rsid w:val="009F71DA"/>
    <w:rsid w:val="00A22803"/>
    <w:rsid w:val="00A230C9"/>
    <w:rsid w:val="00A36E3F"/>
    <w:rsid w:val="00A80EB1"/>
    <w:rsid w:val="00AA355B"/>
    <w:rsid w:val="00AB261F"/>
    <w:rsid w:val="00B028E6"/>
    <w:rsid w:val="00B064B0"/>
    <w:rsid w:val="00B24E41"/>
    <w:rsid w:val="00B67BEB"/>
    <w:rsid w:val="00B95B65"/>
    <w:rsid w:val="00BA3066"/>
    <w:rsid w:val="00BB7F93"/>
    <w:rsid w:val="00BC68B5"/>
    <w:rsid w:val="00BC7A9D"/>
    <w:rsid w:val="00BE00F5"/>
    <w:rsid w:val="00C04E87"/>
    <w:rsid w:val="00C17832"/>
    <w:rsid w:val="00C2138D"/>
    <w:rsid w:val="00C25187"/>
    <w:rsid w:val="00C400A1"/>
    <w:rsid w:val="00C50F0A"/>
    <w:rsid w:val="00C512DA"/>
    <w:rsid w:val="00C62A63"/>
    <w:rsid w:val="00C76C7B"/>
    <w:rsid w:val="00CA0C1D"/>
    <w:rsid w:val="00CB0E7A"/>
    <w:rsid w:val="00CC13BF"/>
    <w:rsid w:val="00CC1708"/>
    <w:rsid w:val="00D15834"/>
    <w:rsid w:val="00D50DBC"/>
    <w:rsid w:val="00D51CC3"/>
    <w:rsid w:val="00D533CD"/>
    <w:rsid w:val="00D53BE0"/>
    <w:rsid w:val="00D67E0C"/>
    <w:rsid w:val="00D950CD"/>
    <w:rsid w:val="00D97158"/>
    <w:rsid w:val="00DA422D"/>
    <w:rsid w:val="00DA4A2D"/>
    <w:rsid w:val="00DB166F"/>
    <w:rsid w:val="00DC189D"/>
    <w:rsid w:val="00DE47FA"/>
    <w:rsid w:val="00DE6894"/>
    <w:rsid w:val="00DE6BB9"/>
    <w:rsid w:val="00DF2C4F"/>
    <w:rsid w:val="00DF3556"/>
    <w:rsid w:val="00DF3B42"/>
    <w:rsid w:val="00DF697D"/>
    <w:rsid w:val="00E01DB3"/>
    <w:rsid w:val="00E0516A"/>
    <w:rsid w:val="00E36840"/>
    <w:rsid w:val="00E612A6"/>
    <w:rsid w:val="00E97EEF"/>
    <w:rsid w:val="00EB7F1B"/>
    <w:rsid w:val="00EE00A3"/>
    <w:rsid w:val="00EE4852"/>
    <w:rsid w:val="00EE701E"/>
    <w:rsid w:val="00EF76EF"/>
    <w:rsid w:val="00F00375"/>
    <w:rsid w:val="00F01123"/>
    <w:rsid w:val="00F021B8"/>
    <w:rsid w:val="00F108F1"/>
    <w:rsid w:val="00F12660"/>
    <w:rsid w:val="00F25A9B"/>
    <w:rsid w:val="00F277ED"/>
    <w:rsid w:val="00F37AF4"/>
    <w:rsid w:val="00F40EA5"/>
    <w:rsid w:val="00F76276"/>
    <w:rsid w:val="00F97134"/>
    <w:rsid w:val="00FC54B7"/>
    <w:rsid w:val="00FD057C"/>
    <w:rsid w:val="00FE39DB"/>
    <w:rsid w:val="00FE439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lainTextChar">
    <w:name w:val="Plain Text Char"/>
    <w:aliases w:val="Знак Char"/>
    <w:uiPriority w:val="99"/>
    <w:locked/>
    <w:rsid w:val="004269E2"/>
    <w:rPr>
      <w:rFonts w:ascii="Courier New" w:hAnsi="Courier New"/>
    </w:rPr>
  </w:style>
  <w:style w:type="paragraph" w:styleId="a3">
    <w:name w:val="Plain Text"/>
    <w:aliases w:val="Знак"/>
    <w:basedOn w:val="a"/>
    <w:link w:val="a4"/>
    <w:uiPriority w:val="99"/>
    <w:rsid w:val="004269E2"/>
    <w:rPr>
      <w:rFonts w:ascii="Courier New" w:eastAsia="Calibri" w:hAnsi="Courier New"/>
      <w:sz w:val="20"/>
      <w:szCs w:val="20"/>
    </w:rPr>
  </w:style>
  <w:style w:type="character" w:customStyle="1" w:styleId="a4">
    <w:name w:val="Текст Знак"/>
    <w:aliases w:val="Знак Знак"/>
    <w:link w:val="a3"/>
    <w:uiPriority w:val="99"/>
    <w:semiHidden/>
    <w:locked/>
    <w:rsid w:val="0042372C"/>
    <w:rPr>
      <w:rFonts w:ascii="Courier New" w:hAnsi="Courier New" w:cs="Courier New"/>
      <w:sz w:val="20"/>
      <w:szCs w:val="20"/>
    </w:rPr>
  </w:style>
  <w:style w:type="character" w:customStyle="1" w:styleId="1">
    <w:name w:val="Текст Знак1"/>
    <w:uiPriority w:val="99"/>
    <w:semiHidden/>
    <w:rsid w:val="004269E2"/>
    <w:rPr>
      <w:rFonts w:ascii="Consolas" w:hAnsi="Consolas" w:cs="Times New Roman"/>
      <w:sz w:val="21"/>
      <w:szCs w:val="21"/>
      <w:lang w:eastAsia="ru-RU"/>
    </w:rPr>
  </w:style>
  <w:style w:type="paragraph" w:customStyle="1" w:styleId="Default">
    <w:name w:val="Default"/>
    <w:uiPriority w:val="99"/>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uiPriority w:val="99"/>
    <w:rsid w:val="00491396"/>
    <w:pPr>
      <w:jc w:val="center"/>
    </w:pPr>
    <w:rPr>
      <w:rFonts w:eastAsia="Calibri"/>
      <w:sz w:val="28"/>
      <w:szCs w:val="22"/>
      <w:lang w:eastAsia="en-US"/>
    </w:rPr>
  </w:style>
  <w:style w:type="character" w:customStyle="1" w:styleId="ReportHead0">
    <w:name w:val="Report_Head Знак"/>
    <w:link w:val="ReportHead"/>
    <w:uiPriority w:val="99"/>
    <w:locke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Calibri"/>
      <w:szCs w:val="22"/>
      <w:lang w:eastAsia="en-US"/>
    </w:rPr>
  </w:style>
  <w:style w:type="character" w:customStyle="1" w:styleId="ReportMain0">
    <w:name w:val="Report_Main Знак"/>
    <w:link w:val="ReportMain"/>
    <w:uiPriority w:val="99"/>
    <w:locked/>
    <w:rsid w:val="00E01DB3"/>
    <w:rPr>
      <w:rFonts w:ascii="Times New Roman" w:hAnsi="Times New Roman" w:cs="Times New Roman"/>
      <w:sz w:val="24"/>
    </w:rPr>
  </w:style>
  <w:style w:type="paragraph" w:styleId="a5">
    <w:name w:val="header"/>
    <w:basedOn w:val="a"/>
    <w:link w:val="a6"/>
    <w:uiPriority w:val="99"/>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locked/>
    <w:rsid w:val="00E01DB3"/>
    <w:rPr>
      <w:rFonts w:ascii="Times New Roman" w:hAnsi="Times New Roman" w:cs="Times New Roman"/>
    </w:rPr>
  </w:style>
  <w:style w:type="paragraph" w:styleId="a7">
    <w:name w:val="footer"/>
    <w:basedOn w:val="a"/>
    <w:link w:val="a8"/>
    <w:uiPriority w:val="99"/>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locked/>
    <w:rsid w:val="00E01DB3"/>
    <w:rPr>
      <w:rFonts w:ascii="Times New Roman" w:hAnsi="Times New Roman" w:cs="Times New Roman"/>
    </w:rPr>
  </w:style>
  <w:style w:type="paragraph" w:styleId="2">
    <w:name w:val="Body Text Indent 2"/>
    <w:basedOn w:val="a"/>
    <w:link w:val="20"/>
    <w:uiPriority w:val="99"/>
    <w:rsid w:val="008273E1"/>
    <w:pPr>
      <w:spacing w:after="120" w:line="480" w:lineRule="auto"/>
      <w:ind w:left="283"/>
    </w:pPr>
    <w:rPr>
      <w:rFonts w:ascii="Calibri" w:eastAsia="Calibri" w:hAnsi="Calibri"/>
      <w:sz w:val="20"/>
      <w:szCs w:val="20"/>
      <w:lang w:eastAsia="en-US"/>
    </w:rPr>
  </w:style>
  <w:style w:type="character" w:customStyle="1" w:styleId="BodyTextIndent2Char">
    <w:name w:val="Body Text Indent 2 Char"/>
    <w:uiPriority w:val="99"/>
    <w:semiHidden/>
    <w:locked/>
    <w:rsid w:val="00450C20"/>
    <w:rPr>
      <w:rFonts w:ascii="Times New Roman" w:hAnsi="Times New Roman" w:cs="Times New Roman"/>
      <w:sz w:val="24"/>
      <w:szCs w:val="24"/>
    </w:rPr>
  </w:style>
  <w:style w:type="character" w:customStyle="1" w:styleId="20">
    <w:name w:val="Основной текст с отступом 2 Знак"/>
    <w:link w:val="2"/>
    <w:uiPriority w:val="99"/>
    <w:locked/>
    <w:rsid w:val="008273E1"/>
    <w:rPr>
      <w:rFonts w:ascii="Calibri" w:hAnsi="Calibri"/>
      <w:lang w:val="ru-RU" w:eastAsia="en-US"/>
    </w:rPr>
  </w:style>
  <w:style w:type="character" w:styleId="a9">
    <w:name w:val="Hyperlink"/>
    <w:uiPriority w:val="99"/>
    <w:semiHidden/>
    <w:rsid w:val="00FE439F"/>
    <w:rPr>
      <w:rFonts w:ascii="Times New Roman" w:hAnsi="Times New Roman" w:cs="Times New Roman"/>
      <w:color w:val="0000FF"/>
      <w:u w:val="single"/>
    </w:rPr>
  </w:style>
  <w:style w:type="paragraph" w:styleId="aa">
    <w:name w:val="Body Text"/>
    <w:basedOn w:val="a"/>
    <w:link w:val="ab"/>
    <w:uiPriority w:val="99"/>
    <w:semiHidden/>
    <w:rsid w:val="00FE439F"/>
    <w:pPr>
      <w:spacing w:after="120" w:line="276" w:lineRule="auto"/>
    </w:pPr>
    <w:rPr>
      <w:rFonts w:eastAsia="Calibri"/>
      <w:sz w:val="22"/>
      <w:szCs w:val="22"/>
      <w:lang w:eastAsia="en-US"/>
    </w:rPr>
  </w:style>
  <w:style w:type="character" w:customStyle="1" w:styleId="ab">
    <w:name w:val="Основной текст Знак"/>
    <w:link w:val="aa"/>
    <w:uiPriority w:val="99"/>
    <w:semiHidden/>
    <w:locked/>
    <w:rsid w:val="00FE439F"/>
    <w:rPr>
      <w:rFonts w:cs="Times New Roman"/>
      <w:sz w:val="22"/>
      <w:szCs w:val="22"/>
      <w:lang w:val="ru-RU" w:eastAsia="en-US" w:bidi="ar-SA"/>
    </w:rPr>
  </w:style>
  <w:style w:type="character" w:styleId="ac">
    <w:name w:val="page number"/>
    <w:uiPriority w:val="99"/>
    <w:rsid w:val="00FE439F"/>
    <w:rPr>
      <w:rFonts w:cs="Times New Roman"/>
    </w:rPr>
  </w:style>
  <w:style w:type="paragraph" w:styleId="ad">
    <w:name w:val="Body Text Indent"/>
    <w:basedOn w:val="a"/>
    <w:link w:val="ae"/>
    <w:uiPriority w:val="99"/>
    <w:rsid w:val="00F40EA5"/>
    <w:pPr>
      <w:spacing w:after="120"/>
      <w:ind w:left="283"/>
    </w:pPr>
  </w:style>
  <w:style w:type="character" w:customStyle="1" w:styleId="ae">
    <w:name w:val="Основной текст с отступом Знак"/>
    <w:link w:val="ad"/>
    <w:uiPriority w:val="99"/>
    <w:semiHidden/>
    <w:locked/>
    <w:rsid w:val="002D31B9"/>
    <w:rPr>
      <w:rFonts w:ascii="Times New Roman" w:hAnsi="Times New Roman" w:cs="Times New Roman"/>
      <w:sz w:val="24"/>
      <w:szCs w:val="24"/>
    </w:rPr>
  </w:style>
  <w:style w:type="paragraph" w:styleId="af">
    <w:name w:val="List Paragraph"/>
    <w:basedOn w:val="a"/>
    <w:uiPriority w:val="99"/>
    <w:qFormat/>
    <w:rsid w:val="007A1F6C"/>
    <w:pPr>
      <w:spacing w:after="200" w:line="276" w:lineRule="auto"/>
      <w:ind w:left="720"/>
      <w:contextualSpacing/>
    </w:pPr>
    <w:rPr>
      <w:rFonts w:ascii="Calibri" w:hAnsi="Calibri"/>
      <w:sz w:val="22"/>
      <w:szCs w:val="22"/>
    </w:rPr>
  </w:style>
  <w:style w:type="paragraph" w:styleId="af0">
    <w:name w:val="Normal (Web)"/>
    <w:basedOn w:val="a"/>
    <w:uiPriority w:val="99"/>
    <w:rsid w:val="006773BC"/>
    <w:pPr>
      <w:spacing w:before="100" w:beforeAutospacing="1" w:after="100" w:afterAutospacing="1"/>
    </w:pPr>
    <w:rPr>
      <w:rFonts w:eastAsia="Calibri"/>
      <w:color w:val="1428C7"/>
    </w:rPr>
  </w:style>
  <w:style w:type="character" w:styleId="af1">
    <w:name w:val="FollowedHyperlink"/>
    <w:uiPriority w:val="99"/>
    <w:rsid w:val="009C106F"/>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457241">
      <w:marLeft w:val="0"/>
      <w:marRight w:val="0"/>
      <w:marTop w:val="0"/>
      <w:marBottom w:val="0"/>
      <w:divBdr>
        <w:top w:val="none" w:sz="0" w:space="0" w:color="auto"/>
        <w:left w:val="none" w:sz="0" w:space="0" w:color="auto"/>
        <w:bottom w:val="none" w:sz="0" w:space="0" w:color="auto"/>
        <w:right w:val="none" w:sz="0" w:space="0" w:color="auto"/>
      </w:divBdr>
    </w:div>
    <w:div w:id="4774572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2608</Words>
  <Characters>14868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
  <LinksUpToDate>false</LinksUpToDate>
  <CharactersWithSpaces>17442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user</dc:creator>
  <cp:lastModifiedBy>User</cp:lastModifiedBy>
  <cp:revision>2</cp:revision>
  <cp:lastPrinted>2021-06-28T02:45:00Z</cp:lastPrinted>
  <dcterms:created xsi:type="dcterms:W3CDTF">2022-04-19T08:31:00Z</dcterms:created>
  <dcterms:modified xsi:type="dcterms:W3CDTF">2022-04-19T08:31:00Z</dcterms:modified>
</cp:coreProperties>
</file>