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6DE" w:rsidRDefault="002F16DE" w:rsidP="002F16DE">
      <w:pPr>
        <w:pStyle w:val="ReportHead"/>
        <w:suppressAutoHyphens/>
        <w:jc w:val="right"/>
        <w:rPr>
          <w:i/>
          <w:szCs w:val="28"/>
        </w:rPr>
      </w:pPr>
      <w:r>
        <w:rPr>
          <w:i/>
          <w:szCs w:val="28"/>
        </w:rPr>
        <w:t>На правах рукописи</w:t>
      </w:r>
    </w:p>
    <w:p w:rsidR="002F16DE" w:rsidRDefault="002F16DE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2F16DE" w:rsidRDefault="002F16DE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  <w:proofErr w:type="spellStart"/>
      <w:r w:rsidRPr="00781C83">
        <w:rPr>
          <w:rFonts w:eastAsia="Calibri"/>
          <w:sz w:val="24"/>
        </w:rPr>
        <w:t>Минобрнауки</w:t>
      </w:r>
      <w:proofErr w:type="spellEnd"/>
      <w:r w:rsidRPr="00781C83">
        <w:rPr>
          <w:rFonts w:eastAsia="Calibri"/>
          <w:sz w:val="24"/>
        </w:rPr>
        <w:t xml:space="preserve"> России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781C83">
        <w:rPr>
          <w:rFonts w:eastAsia="Calibri"/>
          <w:sz w:val="24"/>
        </w:rPr>
        <w:t>Федеральное государственное бюджетное образовательное учреждение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781C83">
        <w:rPr>
          <w:rFonts w:eastAsia="Calibri"/>
          <w:sz w:val="24"/>
        </w:rPr>
        <w:t>высшего образования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b/>
          <w:sz w:val="24"/>
        </w:rPr>
      </w:pPr>
      <w:r w:rsidRPr="00781C83">
        <w:rPr>
          <w:rFonts w:eastAsia="Calibri"/>
          <w:b/>
          <w:sz w:val="24"/>
        </w:rPr>
        <w:t>«Оренбургский государственный университет»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781C83">
        <w:rPr>
          <w:rFonts w:eastAsia="Calibri"/>
          <w:sz w:val="24"/>
        </w:rPr>
        <w:t>Кафедра машин и аппаратов химических и пищевых производств</w:t>
      </w:r>
    </w:p>
    <w:p w:rsidR="00781C83" w:rsidRPr="00781C83" w:rsidRDefault="00781C83" w:rsidP="00781C83">
      <w:pPr>
        <w:suppressAutoHyphens/>
        <w:spacing w:after="0" w:line="240" w:lineRule="auto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BB6EF1" w:rsidRDefault="00781C83" w:rsidP="00781C83">
      <w:pPr>
        <w:suppressAutoHyphens/>
        <w:spacing w:before="120" w:after="0" w:line="240" w:lineRule="auto"/>
        <w:jc w:val="center"/>
        <w:rPr>
          <w:b/>
          <w:sz w:val="24"/>
          <w:szCs w:val="28"/>
        </w:rPr>
      </w:pPr>
      <w:r w:rsidRPr="00BB6EF1">
        <w:rPr>
          <w:b/>
          <w:sz w:val="24"/>
          <w:szCs w:val="28"/>
        </w:rPr>
        <w:t xml:space="preserve">МЕТОДИЧЕСКИЕ УКАЗАНИЯ </w:t>
      </w:r>
    </w:p>
    <w:p w:rsidR="00781C83" w:rsidRPr="00073A4A" w:rsidRDefault="00781C83" w:rsidP="00781C83">
      <w:pPr>
        <w:suppressAutoHyphens/>
        <w:spacing w:before="120" w:after="0" w:line="240" w:lineRule="auto"/>
        <w:jc w:val="center"/>
        <w:rPr>
          <w:rFonts w:eastAsia="Calibri"/>
          <w:sz w:val="24"/>
        </w:rPr>
      </w:pPr>
      <w:r w:rsidRPr="00073A4A">
        <w:rPr>
          <w:rFonts w:eastAsia="Calibri"/>
          <w:sz w:val="24"/>
        </w:rPr>
        <w:t xml:space="preserve">для </w:t>
      </w:r>
      <w:proofErr w:type="gramStart"/>
      <w:r w:rsidRPr="00073A4A">
        <w:rPr>
          <w:rFonts w:eastAsia="Calibri"/>
          <w:sz w:val="24"/>
        </w:rPr>
        <w:t>обучающихся</w:t>
      </w:r>
      <w:proofErr w:type="gramEnd"/>
      <w:r w:rsidRPr="00073A4A">
        <w:rPr>
          <w:rFonts w:eastAsia="Calibri"/>
          <w:sz w:val="24"/>
        </w:rPr>
        <w:t xml:space="preserve"> по освоению дисциплины </w:t>
      </w:r>
    </w:p>
    <w:p w:rsidR="007412C9" w:rsidRPr="007412C9" w:rsidRDefault="007412C9" w:rsidP="007412C9">
      <w:pPr>
        <w:suppressAutoHyphens/>
        <w:spacing w:before="120" w:after="0" w:line="240" w:lineRule="auto"/>
        <w:jc w:val="center"/>
        <w:rPr>
          <w:rFonts w:eastAsia="Calibri"/>
          <w:i/>
          <w:sz w:val="24"/>
        </w:rPr>
      </w:pPr>
      <w:r w:rsidRPr="007412C9">
        <w:rPr>
          <w:rFonts w:eastAsia="Calibri"/>
          <w:i/>
          <w:sz w:val="24"/>
        </w:rPr>
        <w:t>«</w:t>
      </w:r>
      <w:r w:rsidR="00C51A26">
        <w:rPr>
          <w:i/>
          <w:sz w:val="24"/>
        </w:rPr>
        <w:t>Б</w:t>
      </w:r>
      <w:proofErr w:type="gramStart"/>
      <w:r w:rsidR="00C51A26">
        <w:rPr>
          <w:i/>
          <w:sz w:val="24"/>
        </w:rPr>
        <w:t>1</w:t>
      </w:r>
      <w:proofErr w:type="gramEnd"/>
      <w:r w:rsidR="00C51A26">
        <w:rPr>
          <w:i/>
          <w:sz w:val="24"/>
        </w:rPr>
        <w:t xml:space="preserve">.Д.В.Э.1.1 </w:t>
      </w:r>
      <w:r w:rsidRPr="007412C9">
        <w:rPr>
          <w:rFonts w:eastAsia="Calibri"/>
          <w:i/>
          <w:sz w:val="24"/>
        </w:rPr>
        <w:t>Основы исследовательской деятельности»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781C83">
        <w:rPr>
          <w:rFonts w:eastAsia="Calibri"/>
          <w:sz w:val="24"/>
        </w:rPr>
        <w:t>Уровень высшего образования</w:t>
      </w:r>
    </w:p>
    <w:p w:rsidR="00781C83" w:rsidRPr="00781C83" w:rsidRDefault="00781C83" w:rsidP="00781C83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781C83">
        <w:rPr>
          <w:rFonts w:eastAsia="Calibri"/>
          <w:sz w:val="24"/>
        </w:rPr>
        <w:t>БАКАЛАВРИАТ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781C83">
        <w:rPr>
          <w:rFonts w:eastAsia="Calibri"/>
          <w:sz w:val="24"/>
        </w:rPr>
        <w:t>Направление подготовки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781C83">
        <w:rPr>
          <w:rFonts w:eastAsia="Calibri"/>
          <w:i/>
          <w:sz w:val="24"/>
          <w:u w:val="single"/>
        </w:rPr>
        <w:t>15.03.02 Технологические машины и оборудование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781C83">
        <w:rPr>
          <w:rFonts w:eastAsia="Calibri"/>
          <w:sz w:val="24"/>
          <w:vertAlign w:val="superscript"/>
        </w:rPr>
        <w:t>(код и наименование направления подготовки)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781C83">
        <w:rPr>
          <w:rFonts w:eastAsia="Calibri"/>
          <w:i/>
          <w:sz w:val="24"/>
          <w:u w:val="single"/>
        </w:rPr>
        <w:t>Машины и аппараты пищевых производств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781C83">
        <w:rPr>
          <w:rFonts w:eastAsia="Calibri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81C83" w:rsidRPr="00781C83" w:rsidRDefault="00781C83" w:rsidP="00781C83">
      <w:pPr>
        <w:suppressAutoHyphens/>
        <w:spacing w:before="120" w:after="0" w:line="240" w:lineRule="auto"/>
        <w:jc w:val="center"/>
        <w:rPr>
          <w:rFonts w:eastAsia="Calibri"/>
          <w:sz w:val="24"/>
        </w:rPr>
      </w:pPr>
      <w:r w:rsidRPr="00781C83">
        <w:rPr>
          <w:rFonts w:eastAsia="Calibri"/>
          <w:sz w:val="24"/>
        </w:rPr>
        <w:t>Тип образовательной программы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781C83">
        <w:rPr>
          <w:rFonts w:eastAsia="Calibri"/>
          <w:i/>
          <w:sz w:val="24"/>
          <w:u w:val="single"/>
        </w:rPr>
        <w:t xml:space="preserve">Программа </w:t>
      </w:r>
      <w:proofErr w:type="gramStart"/>
      <w:r w:rsidRPr="00781C83">
        <w:rPr>
          <w:rFonts w:eastAsia="Calibri"/>
          <w:i/>
          <w:sz w:val="24"/>
          <w:u w:val="single"/>
        </w:rPr>
        <w:t>академического</w:t>
      </w:r>
      <w:proofErr w:type="gramEnd"/>
      <w:r w:rsidRPr="00781C83">
        <w:rPr>
          <w:rFonts w:eastAsia="Calibri"/>
          <w:i/>
          <w:sz w:val="24"/>
          <w:u w:val="single"/>
        </w:rPr>
        <w:t xml:space="preserve"> </w:t>
      </w:r>
      <w:proofErr w:type="spellStart"/>
      <w:r w:rsidRPr="00781C83">
        <w:rPr>
          <w:rFonts w:eastAsia="Calibri"/>
          <w:i/>
          <w:sz w:val="24"/>
          <w:u w:val="single"/>
        </w:rPr>
        <w:t>бакалавриата</w:t>
      </w:r>
      <w:proofErr w:type="spellEnd"/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781C83">
        <w:rPr>
          <w:rFonts w:eastAsia="Calibri"/>
          <w:sz w:val="24"/>
        </w:rPr>
        <w:t>Квалификация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781C83">
        <w:rPr>
          <w:rFonts w:eastAsia="Calibri"/>
          <w:i/>
          <w:sz w:val="24"/>
          <w:u w:val="single"/>
        </w:rPr>
        <w:t>Бакалавр</w:t>
      </w:r>
    </w:p>
    <w:p w:rsidR="00781C83" w:rsidRPr="00781C83" w:rsidRDefault="00781C83" w:rsidP="00781C83">
      <w:pPr>
        <w:suppressAutoHyphens/>
        <w:spacing w:before="120" w:after="0" w:line="240" w:lineRule="auto"/>
        <w:jc w:val="center"/>
        <w:rPr>
          <w:rFonts w:eastAsia="Calibri"/>
          <w:sz w:val="24"/>
        </w:rPr>
      </w:pPr>
      <w:r w:rsidRPr="00781C83">
        <w:rPr>
          <w:rFonts w:eastAsia="Calibri"/>
          <w:sz w:val="24"/>
        </w:rPr>
        <w:t>Форма обучения</w:t>
      </w:r>
    </w:p>
    <w:p w:rsidR="00781C83" w:rsidRPr="00781C83" w:rsidRDefault="00552081" w:rsidP="00781C83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>
        <w:rPr>
          <w:rFonts w:eastAsia="Calibri"/>
          <w:i/>
          <w:sz w:val="24"/>
          <w:u w:val="single"/>
        </w:rPr>
        <w:t>Зао</w:t>
      </w:r>
      <w:r w:rsidR="00781C83" w:rsidRPr="00781C83">
        <w:rPr>
          <w:rFonts w:eastAsia="Calibri"/>
          <w:i/>
          <w:sz w:val="24"/>
          <w:u w:val="single"/>
        </w:rPr>
        <w:t>чная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073A4A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  <w:r>
        <w:rPr>
          <w:rFonts w:eastAsia="Calibri"/>
          <w:sz w:val="24"/>
        </w:rPr>
        <w:t xml:space="preserve">Год </w:t>
      </w:r>
      <w:r w:rsidR="00552081">
        <w:rPr>
          <w:rFonts w:eastAsia="Calibri"/>
          <w:sz w:val="24"/>
        </w:rPr>
        <w:t>набора 202</w:t>
      </w:r>
      <w:r w:rsidR="00C51A26">
        <w:rPr>
          <w:rFonts w:eastAsia="Calibri"/>
          <w:sz w:val="24"/>
        </w:rPr>
        <w:t>2</w:t>
      </w:r>
    </w:p>
    <w:p w:rsidR="00920933" w:rsidRDefault="00920933">
      <w:pPr>
        <w:rPr>
          <w:sz w:val="24"/>
        </w:rPr>
      </w:pPr>
      <w:r>
        <w:rPr>
          <w:sz w:val="24"/>
        </w:rPr>
        <w:br w:type="page"/>
      </w: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920933" w:rsidRDefault="00920933" w:rsidP="00C521CB">
      <w:pPr>
        <w:pStyle w:val="ReportHead"/>
        <w:suppressAutoHyphens/>
        <w:rPr>
          <w:sz w:val="24"/>
        </w:rPr>
      </w:pPr>
    </w:p>
    <w:p w:rsidR="00341C2F" w:rsidRPr="008B7B84" w:rsidRDefault="00341C2F" w:rsidP="00341C2F">
      <w:pPr>
        <w:jc w:val="both"/>
        <w:rPr>
          <w:rFonts w:eastAsia="Calibri"/>
          <w:sz w:val="24"/>
          <w:szCs w:val="28"/>
        </w:rPr>
      </w:pPr>
      <w:r w:rsidRPr="008B7B84">
        <w:rPr>
          <w:rFonts w:eastAsia="Calibri"/>
          <w:sz w:val="24"/>
          <w:szCs w:val="28"/>
        </w:rPr>
        <w:t xml:space="preserve">Составитель _____________________ </w:t>
      </w:r>
      <w:r w:rsidR="00781C83" w:rsidRPr="008B7B84">
        <w:rPr>
          <w:rFonts w:eastAsia="Calibri"/>
          <w:sz w:val="24"/>
          <w:szCs w:val="28"/>
        </w:rPr>
        <w:t>Бочкарева И.А.</w:t>
      </w:r>
    </w:p>
    <w:p w:rsidR="00341C2F" w:rsidRPr="008B7B84" w:rsidRDefault="00341C2F" w:rsidP="00341C2F">
      <w:pPr>
        <w:jc w:val="both"/>
        <w:rPr>
          <w:rFonts w:eastAsia="Calibri"/>
          <w:sz w:val="24"/>
          <w:szCs w:val="28"/>
        </w:rPr>
      </w:pPr>
    </w:p>
    <w:p w:rsidR="00341C2F" w:rsidRPr="008B7B84" w:rsidRDefault="00341C2F" w:rsidP="00341C2F">
      <w:pPr>
        <w:jc w:val="both"/>
        <w:rPr>
          <w:rFonts w:eastAsia="Calibri"/>
          <w:sz w:val="24"/>
          <w:szCs w:val="28"/>
        </w:rPr>
      </w:pPr>
      <w:r w:rsidRPr="008B7B84">
        <w:rPr>
          <w:rFonts w:eastAsia="Calibri"/>
          <w:sz w:val="24"/>
          <w:szCs w:val="28"/>
        </w:rPr>
        <w:t xml:space="preserve">Методические указания рассмотрены и одобрены на заседании кафедры </w:t>
      </w:r>
      <w:r w:rsidR="00781C83" w:rsidRPr="008B7B84">
        <w:rPr>
          <w:rFonts w:eastAsia="Calibri"/>
          <w:sz w:val="24"/>
          <w:szCs w:val="28"/>
        </w:rPr>
        <w:t>машины и аппараты химических и пищевых производств</w:t>
      </w:r>
    </w:p>
    <w:p w:rsidR="00341C2F" w:rsidRPr="008B7B84" w:rsidRDefault="00341C2F" w:rsidP="00341C2F">
      <w:pPr>
        <w:jc w:val="both"/>
        <w:rPr>
          <w:rFonts w:eastAsia="Calibri"/>
          <w:sz w:val="24"/>
          <w:szCs w:val="28"/>
        </w:rPr>
      </w:pPr>
    </w:p>
    <w:p w:rsidR="00341C2F" w:rsidRPr="008B7B84" w:rsidRDefault="00341C2F" w:rsidP="00341C2F">
      <w:pPr>
        <w:jc w:val="both"/>
        <w:rPr>
          <w:rFonts w:eastAsia="Calibri"/>
          <w:sz w:val="24"/>
          <w:szCs w:val="28"/>
        </w:rPr>
      </w:pPr>
      <w:r w:rsidRPr="008B7B84">
        <w:rPr>
          <w:rFonts w:eastAsia="Calibri"/>
          <w:sz w:val="24"/>
          <w:szCs w:val="28"/>
        </w:rPr>
        <w:t>Заведующий кафедрой ____________________</w:t>
      </w:r>
      <w:r w:rsidR="00C51A26">
        <w:rPr>
          <w:rFonts w:eastAsia="Calibri"/>
          <w:sz w:val="24"/>
          <w:szCs w:val="28"/>
        </w:rPr>
        <w:t>Василевская С.П.</w:t>
      </w: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P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jc w:val="both"/>
        <w:rPr>
          <w:rFonts w:eastAsia="Times New Roman"/>
          <w:szCs w:val="24"/>
        </w:rPr>
      </w:pPr>
      <w:r w:rsidRPr="008B7B84">
        <w:rPr>
          <w:rFonts w:eastAsia="Calibri"/>
          <w:sz w:val="24"/>
          <w:szCs w:val="28"/>
        </w:rPr>
        <w:t xml:space="preserve">Методические указания  является приложением к рабочей программе по дисциплине </w:t>
      </w:r>
      <w:r w:rsidR="007412C9" w:rsidRPr="007412C9">
        <w:rPr>
          <w:rFonts w:eastAsia="Calibri"/>
          <w:sz w:val="24"/>
          <w:szCs w:val="28"/>
        </w:rPr>
        <w:t>«</w:t>
      </w:r>
      <w:r w:rsidR="00C51A26" w:rsidRPr="00C51A26">
        <w:rPr>
          <w:rFonts w:eastAsia="Calibri"/>
          <w:sz w:val="24"/>
          <w:szCs w:val="28"/>
        </w:rPr>
        <w:t>Б</w:t>
      </w:r>
      <w:proofErr w:type="gramStart"/>
      <w:r w:rsidR="00C51A26" w:rsidRPr="00C51A26">
        <w:rPr>
          <w:rFonts w:eastAsia="Calibri"/>
          <w:sz w:val="24"/>
          <w:szCs w:val="28"/>
        </w:rPr>
        <w:t>1</w:t>
      </w:r>
      <w:proofErr w:type="gramEnd"/>
      <w:r w:rsidR="00C51A26" w:rsidRPr="00C51A26">
        <w:rPr>
          <w:rFonts w:eastAsia="Calibri"/>
          <w:sz w:val="24"/>
          <w:szCs w:val="28"/>
        </w:rPr>
        <w:t xml:space="preserve">.Д.В.Э.1.1 </w:t>
      </w:r>
      <w:r w:rsidR="007412C9" w:rsidRPr="007412C9">
        <w:rPr>
          <w:rFonts w:eastAsia="Calibri"/>
          <w:sz w:val="24"/>
          <w:szCs w:val="28"/>
        </w:rPr>
        <w:t>Основы исследовательской деятельности»</w:t>
      </w:r>
      <w:r w:rsidRPr="008B7B84">
        <w:rPr>
          <w:rFonts w:eastAsia="Calibri"/>
          <w:sz w:val="24"/>
          <w:szCs w:val="28"/>
        </w:rPr>
        <w:t>, зарегистрированной в ЦИТ под учетным номером</w:t>
      </w:r>
      <w:r w:rsidR="00781C83" w:rsidRPr="008B7B84">
        <w:rPr>
          <w:rFonts w:eastAsia="Calibri"/>
          <w:sz w:val="24"/>
          <w:szCs w:val="28"/>
        </w:rPr>
        <w:t xml:space="preserve"> </w:t>
      </w:r>
      <w:r w:rsidR="00AF1098">
        <w:rPr>
          <w:rFonts w:eastAsia="Calibri"/>
          <w:sz w:val="24"/>
          <w:szCs w:val="28"/>
        </w:rPr>
        <w:t>________</w:t>
      </w: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341C2F" w:rsidRPr="00341C2F" w:rsidRDefault="00341C2F" w:rsidP="00341C2F">
      <w:pPr>
        <w:rPr>
          <w:rFonts w:eastAsia="Times New Roman"/>
          <w:snapToGrid w:val="0"/>
          <w:sz w:val="28"/>
          <w:szCs w:val="28"/>
          <w:lang w:eastAsia="ru-RU"/>
        </w:rPr>
      </w:pPr>
      <w:r w:rsidRPr="00341C2F">
        <w:rPr>
          <w:rFonts w:eastAsia="Times New Roman"/>
          <w:snapToGrid w:val="0"/>
          <w:sz w:val="28"/>
          <w:szCs w:val="28"/>
          <w:lang w:eastAsia="ru-RU"/>
        </w:rPr>
        <w:br w:type="page"/>
      </w:r>
    </w:p>
    <w:p w:rsidR="00920933" w:rsidRDefault="00920933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341C2F" w:rsidRPr="00A166FA" w:rsidRDefault="007B0A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  <w:r w:rsidRPr="00A166FA">
        <w:rPr>
          <w:b/>
          <w:bCs/>
          <w:sz w:val="28"/>
          <w:szCs w:val="28"/>
        </w:rPr>
        <w:t xml:space="preserve">1 </w:t>
      </w:r>
      <w:r w:rsidR="00341C2F" w:rsidRPr="00A166FA">
        <w:rPr>
          <w:b/>
          <w:bCs/>
          <w:sz w:val="28"/>
          <w:szCs w:val="28"/>
        </w:rPr>
        <w:t>Методические рекомендации по изучению дисциплины</w:t>
      </w:r>
    </w:p>
    <w:p w:rsidR="007612D3" w:rsidRPr="00A166FA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341C2F" w:rsidRPr="00A166FA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166FA">
        <w:rPr>
          <w:sz w:val="28"/>
          <w:szCs w:val="28"/>
        </w:rPr>
        <w:t xml:space="preserve">Студентам необходимо ознакомиться: </w:t>
      </w:r>
    </w:p>
    <w:p w:rsidR="00341C2F" w:rsidRPr="00A166FA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166FA">
        <w:rPr>
          <w:sz w:val="28"/>
          <w:szCs w:val="28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900607" w:rsidRDefault="00900607" w:rsidP="00920933">
      <w:pPr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A166FA">
        <w:rPr>
          <w:sz w:val="28"/>
          <w:szCs w:val="28"/>
        </w:rPr>
        <w:t>При организации обучения следует учитывать рекомендации, изложенные на сайте Университета в разделе «СТУДЕНТУ».</w:t>
      </w:r>
    </w:p>
    <w:p w:rsidR="00920933" w:rsidRPr="00A166FA" w:rsidRDefault="00920933" w:rsidP="00920933">
      <w:pPr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900607" w:rsidRPr="00A166FA" w:rsidRDefault="00900607" w:rsidP="00900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</w:rPr>
      </w:pPr>
      <w:r w:rsidRPr="00A166FA">
        <w:rPr>
          <w:b/>
          <w:sz w:val="28"/>
          <w:szCs w:val="28"/>
        </w:rPr>
        <w:t>2 Методические рекомендации при подготовке к лекциям</w:t>
      </w:r>
    </w:p>
    <w:p w:rsidR="00900607" w:rsidRPr="00A166FA" w:rsidRDefault="00900607" w:rsidP="00900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900607" w:rsidRPr="00A166FA" w:rsidRDefault="00900607" w:rsidP="00900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166FA">
        <w:rPr>
          <w:sz w:val="28"/>
          <w:szCs w:val="28"/>
        </w:rPr>
        <w:t xml:space="preserve"> Лекции являются основным видом аудиторной работы студентов. Они дают систематизированные знания студентам о наиболее сложных и актуальных проблемах изучаемой дисциплины. На лекциях особое внимание уделяется не только усвоению студентами изучаемых проблем, но и стимулированию их активной познавательной деятельности, творческого мышления, развитию научного мировоззрения, профессионально-значимых свойств и качеств.</w:t>
      </w:r>
    </w:p>
    <w:p w:rsidR="00900607" w:rsidRPr="00A166FA" w:rsidRDefault="00900607" w:rsidP="00900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166FA">
        <w:rPr>
          <w:sz w:val="28"/>
          <w:szCs w:val="28"/>
        </w:rPr>
        <w:t xml:space="preserve">Осуществляя учебные действия на лекционных занятиях, студенты должны внимательно воспринимать действия преподавателя, запоминать складывающиеся образы, мыслить, добиваться понимания изучаемого предмета, применения знаний на практике, при решении учебно-профессиональных задач. Студенты должны аккуратно вести конспект. В случае </w:t>
      </w:r>
      <w:r w:rsidR="00A166FA" w:rsidRPr="00A166FA">
        <w:rPr>
          <w:sz w:val="28"/>
          <w:szCs w:val="28"/>
        </w:rPr>
        <w:t xml:space="preserve"> </w:t>
      </w:r>
      <w:r w:rsidRPr="00A166FA">
        <w:rPr>
          <w:sz w:val="28"/>
          <w:szCs w:val="28"/>
        </w:rPr>
        <w:t xml:space="preserve">недопонимания какой-либо части предмета следует задать вопрос в установленном порядке преподавателю. В процессе работы на лекции необходимо так же выполнять в конспектах модели изучаемого предмета (рисунки, схемы, чертежи и т.д.), которые использует преподаватель. Работу над конспектом следует начинать с его доработки, желательно в тот же день, пока материал еще легко воспроизводим в памяти. С целью доработки необходимо прочитать записи, восстановить текст в памяти, а также исправить описки, расшифровать не принятые ранее сокращения, заполнить пропущенные места, понять текст, вникнуть в его смысл. </w:t>
      </w:r>
    </w:p>
    <w:p w:rsidR="00900607" w:rsidRPr="00A166FA" w:rsidRDefault="00900607" w:rsidP="00900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166FA">
        <w:rPr>
          <w:sz w:val="28"/>
          <w:szCs w:val="28"/>
        </w:rPr>
        <w:t xml:space="preserve">Далее прочитать материал по рекомендуемой литературе, разрешая возникшие ранее затруднения, вопросы, а также дополняя и исправляя свои записи. Записи должны быть наглядными, для чего рекомендуется применять различные способы выделений. Доработанный конспект и рекомендуемая литература используются при подготовке к практическим занятиям. </w:t>
      </w:r>
    </w:p>
    <w:p w:rsidR="00E8135D" w:rsidRPr="00E8135D" w:rsidRDefault="00E8135D" w:rsidP="00E81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E8135D">
        <w:rPr>
          <w:sz w:val="28"/>
          <w:szCs w:val="28"/>
        </w:rPr>
        <w:t>Основная литература</w:t>
      </w:r>
    </w:p>
    <w:p w:rsidR="00552081" w:rsidRPr="00552081" w:rsidRDefault="00552081" w:rsidP="00552081">
      <w:pPr>
        <w:keepNext/>
        <w:widowControl w:val="0"/>
        <w:suppressAutoHyphens/>
        <w:spacing w:line="240" w:lineRule="auto"/>
        <w:ind w:firstLine="709"/>
        <w:outlineLvl w:val="1"/>
        <w:rPr>
          <w:sz w:val="28"/>
          <w:szCs w:val="28"/>
        </w:rPr>
      </w:pPr>
      <w:r w:rsidRPr="00552081">
        <w:rPr>
          <w:sz w:val="28"/>
          <w:szCs w:val="28"/>
        </w:rPr>
        <w:t>1. Ковриков, И. Т. Основы научных исследований и УНИРС [Текст] : учеб</w:t>
      </w:r>
      <w:proofErr w:type="gramStart"/>
      <w:r w:rsidRPr="00552081">
        <w:rPr>
          <w:sz w:val="28"/>
          <w:szCs w:val="28"/>
        </w:rPr>
        <w:t>.</w:t>
      </w:r>
      <w:proofErr w:type="gramEnd"/>
      <w:r w:rsidRPr="00552081">
        <w:rPr>
          <w:sz w:val="28"/>
          <w:szCs w:val="28"/>
        </w:rPr>
        <w:t xml:space="preserve"> </w:t>
      </w:r>
      <w:proofErr w:type="gramStart"/>
      <w:r w:rsidRPr="00552081">
        <w:rPr>
          <w:sz w:val="28"/>
          <w:szCs w:val="28"/>
        </w:rPr>
        <w:t>д</w:t>
      </w:r>
      <w:proofErr w:type="gramEnd"/>
      <w:r w:rsidRPr="00552081">
        <w:rPr>
          <w:sz w:val="28"/>
          <w:szCs w:val="28"/>
        </w:rPr>
        <w:t xml:space="preserve">ля вузов / И. Т. Ковриков; М-во образования и науки Рос. Федерации, </w:t>
      </w:r>
      <w:proofErr w:type="spellStart"/>
      <w:r w:rsidRPr="00552081">
        <w:rPr>
          <w:sz w:val="28"/>
          <w:szCs w:val="28"/>
        </w:rPr>
        <w:t>Федер</w:t>
      </w:r>
      <w:proofErr w:type="spellEnd"/>
      <w:r w:rsidRPr="00552081">
        <w:rPr>
          <w:sz w:val="28"/>
          <w:szCs w:val="28"/>
        </w:rPr>
        <w:t xml:space="preserve">. агентство по образованию, Гос. </w:t>
      </w:r>
      <w:proofErr w:type="spellStart"/>
      <w:r w:rsidRPr="00552081">
        <w:rPr>
          <w:sz w:val="28"/>
          <w:szCs w:val="28"/>
        </w:rPr>
        <w:t>образоват</w:t>
      </w:r>
      <w:proofErr w:type="spellEnd"/>
      <w:r w:rsidRPr="00552081">
        <w:rPr>
          <w:sz w:val="28"/>
          <w:szCs w:val="28"/>
        </w:rPr>
        <w:t xml:space="preserve">. учреждение </w:t>
      </w:r>
      <w:proofErr w:type="spellStart"/>
      <w:r w:rsidRPr="00552081">
        <w:rPr>
          <w:sz w:val="28"/>
          <w:szCs w:val="28"/>
        </w:rPr>
        <w:t>высш</w:t>
      </w:r>
      <w:proofErr w:type="spellEnd"/>
      <w:r w:rsidRPr="00552081">
        <w:rPr>
          <w:sz w:val="28"/>
          <w:szCs w:val="28"/>
        </w:rPr>
        <w:t xml:space="preserve">. проф. </w:t>
      </w:r>
      <w:r w:rsidRPr="00552081">
        <w:rPr>
          <w:sz w:val="28"/>
          <w:szCs w:val="28"/>
        </w:rPr>
        <w:lastRenderedPageBreak/>
        <w:t>образования "Оренбург</w:t>
      </w:r>
      <w:proofErr w:type="gramStart"/>
      <w:r w:rsidRPr="00552081">
        <w:rPr>
          <w:sz w:val="28"/>
          <w:szCs w:val="28"/>
        </w:rPr>
        <w:t>.</w:t>
      </w:r>
      <w:proofErr w:type="gramEnd"/>
      <w:r w:rsidRPr="00552081">
        <w:rPr>
          <w:sz w:val="28"/>
          <w:szCs w:val="28"/>
        </w:rPr>
        <w:t xml:space="preserve"> </w:t>
      </w:r>
      <w:proofErr w:type="gramStart"/>
      <w:r w:rsidRPr="00552081">
        <w:rPr>
          <w:sz w:val="28"/>
          <w:szCs w:val="28"/>
        </w:rPr>
        <w:t>г</w:t>
      </w:r>
      <w:proofErr w:type="gramEnd"/>
      <w:r w:rsidRPr="00552081">
        <w:rPr>
          <w:sz w:val="28"/>
          <w:szCs w:val="28"/>
        </w:rPr>
        <w:t xml:space="preserve">ос. ун-т".- 3-е изд. - Оренбург : </w:t>
      </w:r>
      <w:proofErr w:type="spellStart"/>
      <w:r w:rsidRPr="00552081">
        <w:rPr>
          <w:sz w:val="28"/>
          <w:szCs w:val="28"/>
        </w:rPr>
        <w:t>Агенство</w:t>
      </w:r>
      <w:proofErr w:type="spellEnd"/>
      <w:r w:rsidRPr="00552081">
        <w:rPr>
          <w:sz w:val="28"/>
          <w:szCs w:val="28"/>
        </w:rPr>
        <w:t xml:space="preserve"> "Пресса", 2011. - 212 с.</w:t>
      </w:r>
      <w:proofErr w:type="gramStart"/>
      <w:r w:rsidRPr="00552081">
        <w:rPr>
          <w:sz w:val="28"/>
          <w:szCs w:val="28"/>
        </w:rPr>
        <w:t xml:space="preserve"> :</w:t>
      </w:r>
      <w:proofErr w:type="gramEnd"/>
      <w:r w:rsidRPr="00552081">
        <w:rPr>
          <w:sz w:val="28"/>
          <w:szCs w:val="28"/>
        </w:rPr>
        <w:t xml:space="preserve"> ил. - </w:t>
      </w:r>
      <w:proofErr w:type="spellStart"/>
      <w:r w:rsidRPr="00552081">
        <w:rPr>
          <w:sz w:val="28"/>
          <w:szCs w:val="28"/>
        </w:rPr>
        <w:t>Библиогр</w:t>
      </w:r>
      <w:proofErr w:type="spellEnd"/>
      <w:r w:rsidRPr="00552081">
        <w:rPr>
          <w:sz w:val="28"/>
          <w:szCs w:val="28"/>
        </w:rPr>
        <w:t>.: с. 207-208. - ISBN 978-5-91854-047-3.</w:t>
      </w:r>
    </w:p>
    <w:p w:rsidR="00920933" w:rsidRDefault="00552081" w:rsidP="00552081">
      <w:pPr>
        <w:keepNext/>
        <w:widowControl w:val="0"/>
        <w:suppressAutoHyphens/>
        <w:spacing w:line="240" w:lineRule="auto"/>
        <w:ind w:firstLine="709"/>
        <w:outlineLvl w:val="1"/>
        <w:rPr>
          <w:sz w:val="28"/>
          <w:szCs w:val="28"/>
        </w:rPr>
      </w:pPr>
      <w:r w:rsidRPr="00552081">
        <w:rPr>
          <w:sz w:val="28"/>
          <w:szCs w:val="28"/>
        </w:rPr>
        <w:t>2. Шкляр М.Ф. Основы научных исследований [Текст]</w:t>
      </w:r>
      <w:proofErr w:type="gramStart"/>
      <w:r w:rsidRPr="00552081">
        <w:rPr>
          <w:sz w:val="28"/>
          <w:szCs w:val="28"/>
        </w:rPr>
        <w:t xml:space="preserve"> :</w:t>
      </w:r>
      <w:proofErr w:type="gramEnd"/>
      <w:r w:rsidRPr="00552081">
        <w:rPr>
          <w:sz w:val="28"/>
          <w:szCs w:val="28"/>
        </w:rPr>
        <w:t xml:space="preserve"> учебное пособие / М. Ф. Шкляр.- 5-е изд. - Москва : Дашков и</w:t>
      </w:r>
      <w:proofErr w:type="gramStart"/>
      <w:r w:rsidRPr="00552081">
        <w:rPr>
          <w:sz w:val="28"/>
          <w:szCs w:val="28"/>
        </w:rPr>
        <w:t xml:space="preserve"> К</w:t>
      </w:r>
      <w:proofErr w:type="gramEnd"/>
      <w:r w:rsidRPr="00552081">
        <w:rPr>
          <w:sz w:val="28"/>
          <w:szCs w:val="28"/>
        </w:rPr>
        <w:t xml:space="preserve">, 2014. - 244 с. - (Учебные издания для бакалавров). - Прил.: с. 213-241. - </w:t>
      </w:r>
      <w:proofErr w:type="spellStart"/>
      <w:r w:rsidRPr="00552081">
        <w:rPr>
          <w:sz w:val="28"/>
          <w:szCs w:val="28"/>
        </w:rPr>
        <w:t>Библиогр</w:t>
      </w:r>
      <w:proofErr w:type="spellEnd"/>
      <w:r w:rsidRPr="00552081">
        <w:rPr>
          <w:sz w:val="28"/>
          <w:szCs w:val="28"/>
        </w:rPr>
        <w:t>.: с. 242-243. - ISBN 978-5-394-02162-6.</w:t>
      </w:r>
    </w:p>
    <w:p w:rsidR="007612D3" w:rsidRPr="00A166FA" w:rsidRDefault="0092093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7B0A9D" w:rsidRPr="00A166FA">
        <w:rPr>
          <w:b/>
          <w:bCs/>
          <w:sz w:val="28"/>
          <w:szCs w:val="28"/>
        </w:rPr>
        <w:t xml:space="preserve"> Методические рекомендации при подготовке к практическим занятиям</w:t>
      </w:r>
    </w:p>
    <w:p w:rsidR="00920933" w:rsidRDefault="00920933" w:rsidP="00ED3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900607" w:rsidRPr="00A166FA" w:rsidRDefault="00900607" w:rsidP="00ED3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166FA">
        <w:rPr>
          <w:sz w:val="28"/>
          <w:szCs w:val="28"/>
        </w:rPr>
        <w:t xml:space="preserve">Подготовка сводится к внимательному прочтению учебного материала, к решению примеров, задач, к ответам на вопросы. Примеры, задачи, вопросы по теме являются средством самоконтроля. Непременным условием глубокого усвоения учебного материала является знание основ, на которых строится изложение материала, что требует периодического возврата к ранее изученному материалу. Неоднократное обращение к пройденному материалу является наиболее рациональной формой приобретения и закрепления знаний. </w:t>
      </w:r>
    </w:p>
    <w:p w:rsidR="00ED3DE5" w:rsidRPr="00A166FA" w:rsidRDefault="00ED3DE5" w:rsidP="00ED3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166FA">
        <w:rPr>
          <w:sz w:val="28"/>
          <w:szCs w:val="28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A52C0D" w:rsidRPr="00920933" w:rsidRDefault="00341C2F" w:rsidP="00A52C0D">
      <w:pPr>
        <w:widowControl w:val="0"/>
        <w:suppressAutoHyphens/>
        <w:autoSpaceDE w:val="0"/>
        <w:spacing w:after="0" w:line="240" w:lineRule="auto"/>
        <w:ind w:firstLine="545"/>
        <w:jc w:val="both"/>
        <w:rPr>
          <w:sz w:val="28"/>
          <w:szCs w:val="28"/>
        </w:rPr>
      </w:pPr>
      <w:r w:rsidRPr="00A166FA">
        <w:rPr>
          <w:sz w:val="28"/>
          <w:szCs w:val="28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A166FA" w:rsidRPr="00A166FA" w:rsidRDefault="00A166FA" w:rsidP="00A52C0D">
      <w:pPr>
        <w:widowControl w:val="0"/>
        <w:suppressAutoHyphens/>
        <w:autoSpaceDE w:val="0"/>
        <w:spacing w:after="0" w:line="240" w:lineRule="auto"/>
        <w:ind w:firstLine="545"/>
        <w:jc w:val="both"/>
        <w:rPr>
          <w:sz w:val="28"/>
          <w:szCs w:val="28"/>
        </w:rPr>
      </w:pPr>
      <w:r w:rsidRPr="00920933">
        <w:rPr>
          <w:bCs/>
          <w:sz w:val="28"/>
          <w:szCs w:val="28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</w:t>
      </w:r>
      <w:r w:rsidR="00920933">
        <w:rPr>
          <w:bCs/>
          <w:sz w:val="28"/>
          <w:szCs w:val="28"/>
        </w:rPr>
        <w:t>.</w:t>
      </w:r>
    </w:p>
    <w:p w:rsidR="00A52C0D" w:rsidRPr="00A166FA" w:rsidRDefault="00A52C0D" w:rsidP="00A52C0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A166FA">
        <w:rPr>
          <w:rFonts w:eastAsia="Times New Roman"/>
          <w:b/>
          <w:color w:val="000000"/>
          <w:sz w:val="28"/>
          <w:szCs w:val="28"/>
          <w:lang w:eastAsia="ar-SA"/>
        </w:rPr>
        <w:t xml:space="preserve">Структура и последовательность занятий: </w:t>
      </w:r>
      <w:r w:rsidRPr="00A166FA">
        <w:rPr>
          <w:rFonts w:eastAsia="Times New Roman"/>
          <w:color w:val="000000"/>
          <w:sz w:val="28"/>
          <w:szCs w:val="28"/>
          <w:lang w:eastAsia="ar-SA"/>
        </w:rPr>
        <w:t xml:space="preserve">на первом, вводном, занятии проводится инструктаж студентов по охране труда, технике безопасности и правилам работы в аудитории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занятий и основными формами </w:t>
      </w:r>
      <w:r w:rsidRPr="00A166FA">
        <w:rPr>
          <w:rFonts w:eastAsia="Times New Roman"/>
          <w:color w:val="000000"/>
          <w:sz w:val="28"/>
          <w:szCs w:val="28"/>
          <w:lang w:eastAsia="ar-SA"/>
        </w:rPr>
        <w:lastRenderedPageBreak/>
        <w:t>контроля выполненных работ.</w:t>
      </w:r>
    </w:p>
    <w:p w:rsidR="007612D3" w:rsidRDefault="00A52C0D" w:rsidP="00920933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A166FA">
        <w:rPr>
          <w:rFonts w:eastAsia="Times New Roman"/>
          <w:color w:val="000000"/>
          <w:sz w:val="28"/>
          <w:szCs w:val="28"/>
          <w:lang w:eastAsia="ar-SA"/>
        </w:rPr>
        <w:t>Остальные практические занятия проводятся по</w:t>
      </w:r>
      <w:r w:rsidR="00A166FA" w:rsidRPr="00A166FA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Pr="00A166FA">
        <w:rPr>
          <w:rFonts w:eastAsia="Times New Roman"/>
          <w:color w:val="000000"/>
          <w:sz w:val="28"/>
          <w:szCs w:val="28"/>
          <w:lang w:eastAsia="ar-SA"/>
        </w:rPr>
        <w:t>следующему алгоритму – ознакомление с теоретической составляющей работы, получение задания</w:t>
      </w:r>
      <w:r w:rsidR="00A166FA" w:rsidRPr="00A166FA">
        <w:rPr>
          <w:rFonts w:eastAsia="Times New Roman"/>
          <w:color w:val="000000"/>
          <w:sz w:val="28"/>
          <w:szCs w:val="28"/>
          <w:lang w:eastAsia="ar-SA"/>
        </w:rPr>
        <w:t xml:space="preserve">, темы для исследования, реферата </w:t>
      </w:r>
      <w:r w:rsidRPr="00A166FA">
        <w:rPr>
          <w:rFonts w:eastAsia="Times New Roman"/>
          <w:color w:val="000000"/>
          <w:sz w:val="28"/>
          <w:szCs w:val="28"/>
          <w:lang w:eastAsia="ar-SA"/>
        </w:rPr>
        <w:t xml:space="preserve"> или проведение эксперимента/выполнение расчета, оформление отчета с расчетами, рисунками и графиками, защита отчета. Отчет по работе оформляется согласно требованиям </w:t>
      </w:r>
      <w:r w:rsidR="00920933" w:rsidRPr="00920933">
        <w:rPr>
          <w:rFonts w:eastAsia="Times New Roman"/>
          <w:color w:val="000000"/>
          <w:sz w:val="28"/>
          <w:szCs w:val="28"/>
          <w:lang w:eastAsia="ar-SA"/>
        </w:rPr>
        <w:t>СТО 02069024.101-2015</w:t>
      </w:r>
    </w:p>
    <w:p w:rsidR="00920933" w:rsidRDefault="00920933" w:rsidP="00920933">
      <w:pPr>
        <w:widowControl w:val="0"/>
        <w:suppressAutoHyphens/>
        <w:autoSpaceDE w:val="0"/>
        <w:spacing w:after="0" w:line="240" w:lineRule="auto"/>
        <w:ind w:firstLine="545"/>
        <w:jc w:val="both"/>
        <w:rPr>
          <w:sz w:val="28"/>
          <w:szCs w:val="28"/>
        </w:rPr>
      </w:pPr>
    </w:p>
    <w:p w:rsidR="00C51A26" w:rsidRPr="00A166FA" w:rsidRDefault="00C51A26" w:rsidP="00C51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lang w:eastAsia="ru-RU"/>
        </w:rPr>
        <w:t>4</w:t>
      </w:r>
      <w:r w:rsidRPr="00A166FA">
        <w:rPr>
          <w:rFonts w:eastAsia="Times New Roman"/>
          <w:b/>
          <w:color w:val="000000"/>
          <w:sz w:val="28"/>
          <w:szCs w:val="28"/>
          <w:lang w:eastAsia="ru-RU"/>
        </w:rPr>
        <w:t xml:space="preserve"> Методические указания по выполнению контрольной работы</w:t>
      </w:r>
    </w:p>
    <w:p w:rsidR="00C51A26" w:rsidRPr="00A166FA" w:rsidRDefault="00C51A26" w:rsidP="00C51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C51A26" w:rsidRPr="00A166FA" w:rsidRDefault="00C51A26" w:rsidP="00C51A26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166FA">
        <w:rPr>
          <w:rFonts w:eastAsia="Times New Roman"/>
          <w:sz w:val="28"/>
          <w:szCs w:val="28"/>
          <w:lang w:eastAsia="ru-RU"/>
        </w:rPr>
        <w:t xml:space="preserve">Контрольная работа предусмотрена учебным планом, является важным этапом в усвоении обучающимися изучаемой дисциплины. Процесс ее выполнения способствует развитию аналитического мышления, умения работы с информацией, учебной и научной литературой, выработке умений решения практических задач в процессе профессиональной деятельности. </w:t>
      </w:r>
    </w:p>
    <w:p w:rsidR="00C51A26" w:rsidRPr="00A166FA" w:rsidRDefault="00C51A26" w:rsidP="00C51A26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166FA">
        <w:rPr>
          <w:rFonts w:eastAsia="Times New Roman"/>
          <w:sz w:val="28"/>
          <w:szCs w:val="28"/>
          <w:lang w:eastAsia="ru-RU"/>
        </w:rPr>
        <w:t xml:space="preserve">Контрольные работы позволяют оценивать и диагностировать умения, интегрировать знания различных областей, аргументировать собственную точку зрения. </w:t>
      </w:r>
    </w:p>
    <w:p w:rsidR="00C51A26" w:rsidRPr="00A166FA" w:rsidRDefault="00C51A26" w:rsidP="00C51A26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166FA">
        <w:rPr>
          <w:rFonts w:eastAsia="Times New Roman"/>
          <w:sz w:val="28"/>
          <w:szCs w:val="28"/>
          <w:lang w:eastAsia="ru-RU"/>
        </w:rPr>
        <w:t xml:space="preserve">В ходе работы </w:t>
      </w:r>
      <w:proofErr w:type="gramStart"/>
      <w:r w:rsidRPr="00A166FA">
        <w:rPr>
          <w:rFonts w:eastAsia="Times New Roman"/>
          <w:sz w:val="28"/>
          <w:szCs w:val="28"/>
          <w:lang w:eastAsia="ru-RU"/>
        </w:rPr>
        <w:t>обучающийся</w:t>
      </w:r>
      <w:proofErr w:type="gramEnd"/>
      <w:r w:rsidRPr="00A166FA">
        <w:rPr>
          <w:rFonts w:eastAsia="Times New Roman"/>
          <w:sz w:val="28"/>
          <w:szCs w:val="28"/>
          <w:lang w:eastAsia="ru-RU"/>
        </w:rPr>
        <w:t xml:space="preserve"> учится грамотно и четко излагать мысли, что важно для будущей практики специалиста, повседневная работа которого требует способности логично мыслить и правильно формулировать решения при рассмотрении конкретных задач. Он приобретает навыки хорошо ориентироваться в массе нормативных актов, умело использовать знания для анализа деятельности организации, знать методы анализа, находить в широком потоке информации нужные для принятия решения элементы. </w:t>
      </w:r>
    </w:p>
    <w:p w:rsidR="00C51A26" w:rsidRPr="00A166FA" w:rsidRDefault="00C51A26" w:rsidP="00C51A26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166FA">
        <w:rPr>
          <w:rFonts w:eastAsia="Times New Roman"/>
          <w:sz w:val="28"/>
          <w:szCs w:val="28"/>
          <w:lang w:eastAsia="ru-RU"/>
        </w:rPr>
        <w:t xml:space="preserve">При выполнении контрольной работы </w:t>
      </w:r>
      <w:proofErr w:type="gramStart"/>
      <w:r w:rsidRPr="00A166FA">
        <w:rPr>
          <w:rFonts w:eastAsia="Times New Roman"/>
          <w:sz w:val="28"/>
          <w:szCs w:val="28"/>
          <w:lang w:eastAsia="ru-RU"/>
        </w:rPr>
        <w:t>обучающийся</w:t>
      </w:r>
      <w:proofErr w:type="gramEnd"/>
      <w:r w:rsidRPr="00A166FA">
        <w:rPr>
          <w:rFonts w:eastAsia="Times New Roman"/>
          <w:sz w:val="28"/>
          <w:szCs w:val="28"/>
          <w:lang w:eastAsia="ru-RU"/>
        </w:rPr>
        <w:t xml:space="preserve"> получает возможность более детально познакомиться с учебниками, пособиями, нормативной и учебно-методической литературой, материалами периодических изданий, методикой решения конкретных производственных ситуаций. </w:t>
      </w:r>
    </w:p>
    <w:p w:rsidR="00C51A26" w:rsidRPr="00A166FA" w:rsidRDefault="00C51A26" w:rsidP="00C51A26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166FA">
        <w:rPr>
          <w:rFonts w:eastAsia="Times New Roman"/>
          <w:sz w:val="28"/>
          <w:szCs w:val="28"/>
          <w:lang w:eastAsia="ru-RU"/>
        </w:rPr>
        <w:t>Задание на контрольную работу студент получает на первом практическом занятии.</w:t>
      </w:r>
    </w:p>
    <w:p w:rsidR="00C51A26" w:rsidRPr="00A166FA" w:rsidRDefault="00C51A26" w:rsidP="00C51A26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166FA">
        <w:rPr>
          <w:rFonts w:eastAsia="Times New Roman"/>
          <w:sz w:val="28"/>
          <w:szCs w:val="28"/>
          <w:lang w:eastAsia="ru-RU"/>
        </w:rPr>
        <w:t xml:space="preserve">Контрольная работа по дисциплине включает пояснительную записку,  оформленную в соответствии СТО 02069024.101-2015. Работы студенческие. Общие требования и правила оформления. – </w:t>
      </w:r>
      <w:proofErr w:type="spellStart"/>
      <w:r w:rsidRPr="00A166FA">
        <w:rPr>
          <w:rFonts w:eastAsia="Times New Roman"/>
          <w:sz w:val="28"/>
          <w:szCs w:val="28"/>
          <w:lang w:eastAsia="ru-RU"/>
        </w:rPr>
        <w:t>Введ</w:t>
      </w:r>
      <w:proofErr w:type="spellEnd"/>
      <w:r w:rsidRPr="00A166FA">
        <w:rPr>
          <w:rFonts w:eastAsia="Times New Roman"/>
          <w:sz w:val="28"/>
          <w:szCs w:val="28"/>
          <w:lang w:eastAsia="ru-RU"/>
        </w:rPr>
        <w:t>. 2015-12-28 – Оренбург: ФГБОУ ОГУ, 2015. – 85 с.</w:t>
      </w:r>
    </w:p>
    <w:p w:rsidR="00C51A26" w:rsidRPr="00A166FA" w:rsidRDefault="00C51A26" w:rsidP="00C51A2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8B7B84" w:rsidRPr="00A166FA" w:rsidRDefault="00C51A26" w:rsidP="008B7B84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5</w:t>
      </w:r>
      <w:bookmarkStart w:id="0" w:name="_GoBack"/>
      <w:bookmarkEnd w:id="0"/>
      <w:r w:rsidR="00073A4A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</w:t>
      </w:r>
      <w:r w:rsidR="008B7B84" w:rsidRPr="00A166FA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Методические указания по самостоятельной работе </w:t>
      </w:r>
    </w:p>
    <w:p w:rsidR="008B7B84" w:rsidRPr="00A166FA" w:rsidRDefault="008B7B84" w:rsidP="008B7B84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2D34DB" w:rsidRPr="00A166FA" w:rsidRDefault="002D34DB" w:rsidP="002D34D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166FA">
        <w:rPr>
          <w:rFonts w:eastAsia="Times New Roman CYR"/>
          <w:b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A166FA">
        <w:rPr>
          <w:rFonts w:eastAsia="Times New Roman CYR"/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предметной области изучаемой дисциплины.</w:t>
      </w:r>
    </w:p>
    <w:p w:rsidR="002D34DB" w:rsidRPr="00A166FA" w:rsidRDefault="002D34DB" w:rsidP="002D34DB">
      <w:pPr>
        <w:suppressAutoHyphens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ar-SA"/>
        </w:rPr>
      </w:pPr>
      <w:r w:rsidRPr="00A166FA">
        <w:rPr>
          <w:rFonts w:eastAsia="Times New Roman CYR"/>
          <w:color w:val="000000"/>
          <w:sz w:val="28"/>
          <w:szCs w:val="28"/>
          <w:lang w:eastAsia="ar-SA"/>
        </w:rPr>
        <w:lastRenderedPageBreak/>
        <w:t>Основной формой СРС является р</w:t>
      </w:r>
      <w:r w:rsidRPr="00A166FA">
        <w:rPr>
          <w:rFonts w:eastAsia="Times New Roman"/>
          <w:sz w:val="28"/>
          <w:szCs w:val="28"/>
          <w:lang w:eastAsia="ar-SA"/>
        </w:rPr>
        <w:t xml:space="preserve">абота с лекционным материалом: проработка и повторение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</w:p>
    <w:p w:rsidR="00A52C0D" w:rsidRDefault="00A52C0D" w:rsidP="00A52C0D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166FA">
        <w:rPr>
          <w:rFonts w:eastAsia="Times New Roman CYR"/>
          <w:color w:val="000000"/>
          <w:sz w:val="28"/>
          <w:szCs w:val="28"/>
          <w:lang w:eastAsia="ar-SA"/>
        </w:rPr>
        <w:t>При самостоятельной подготовке к практическим занятиям необходимо ознакомиться с теоретическим материалом по теме работы, выяснить основные формулы и зависимости, законы и закономерности. Уяснить для себя порядок действий при решении задач или выполнением практических действий с оборудованием.</w:t>
      </w:r>
    </w:p>
    <w:p w:rsidR="002749F5" w:rsidRPr="00A166FA" w:rsidRDefault="00552081" w:rsidP="002749F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Комплексная практическая работа</w:t>
      </w:r>
      <w:r w:rsidR="002749F5" w:rsidRPr="002749F5">
        <w:rPr>
          <w:rFonts w:eastAsia="Times New Roman CYR"/>
          <w:color w:val="000000"/>
          <w:sz w:val="28"/>
          <w:szCs w:val="28"/>
          <w:lang w:eastAsia="ar-SA"/>
        </w:rPr>
        <w:t xml:space="preserve"> является одной из форм контроля самостоятельной работы студента. В результате выполнения </w:t>
      </w:r>
      <w:r>
        <w:rPr>
          <w:rFonts w:eastAsia="Times New Roman CYR"/>
          <w:color w:val="000000"/>
          <w:sz w:val="28"/>
          <w:szCs w:val="28"/>
          <w:lang w:eastAsia="ar-SA"/>
        </w:rPr>
        <w:t>КПР</w:t>
      </w:r>
      <w:r w:rsidR="002749F5" w:rsidRPr="002749F5">
        <w:rPr>
          <w:rFonts w:eastAsia="Times New Roman CYR"/>
          <w:color w:val="000000"/>
          <w:sz w:val="28"/>
          <w:szCs w:val="28"/>
          <w:lang w:eastAsia="ar-SA"/>
        </w:rPr>
        <w:t xml:space="preserve"> студенты должны закрепить</w:t>
      </w:r>
      <w:r w:rsidR="002749F5">
        <w:rPr>
          <w:rFonts w:eastAsia="Times New Roman CYR"/>
          <w:color w:val="000000"/>
          <w:sz w:val="28"/>
          <w:szCs w:val="28"/>
          <w:lang w:eastAsia="ar-SA"/>
        </w:rPr>
        <w:t xml:space="preserve"> полученные</w:t>
      </w:r>
      <w:r w:rsidR="002749F5" w:rsidRPr="002749F5">
        <w:rPr>
          <w:rFonts w:eastAsia="Times New Roman CYR"/>
          <w:color w:val="000000"/>
          <w:sz w:val="28"/>
          <w:szCs w:val="28"/>
          <w:lang w:eastAsia="ar-SA"/>
        </w:rPr>
        <w:t xml:space="preserve"> знания</w:t>
      </w:r>
      <w:r w:rsidR="002749F5">
        <w:rPr>
          <w:rFonts w:eastAsia="Times New Roman CYR"/>
          <w:color w:val="000000"/>
          <w:sz w:val="28"/>
          <w:szCs w:val="28"/>
          <w:lang w:eastAsia="ar-SA"/>
        </w:rPr>
        <w:t xml:space="preserve"> и умения.</w:t>
      </w:r>
      <w:r w:rsidR="002749F5" w:rsidRPr="002749F5">
        <w:rPr>
          <w:rFonts w:eastAsia="Times New Roman CYR"/>
          <w:color w:val="000000"/>
          <w:sz w:val="28"/>
          <w:szCs w:val="28"/>
          <w:lang w:eastAsia="ar-SA"/>
        </w:rPr>
        <w:t xml:space="preserve"> Тема </w:t>
      </w:r>
      <w:r>
        <w:rPr>
          <w:rFonts w:eastAsia="Times New Roman CYR"/>
          <w:color w:val="000000"/>
          <w:sz w:val="28"/>
          <w:szCs w:val="28"/>
          <w:lang w:eastAsia="ar-SA"/>
        </w:rPr>
        <w:t>КПР</w:t>
      </w:r>
      <w:r w:rsidR="002749F5" w:rsidRPr="002749F5">
        <w:rPr>
          <w:rFonts w:eastAsia="Times New Roman CYR"/>
          <w:color w:val="000000"/>
          <w:sz w:val="28"/>
          <w:szCs w:val="28"/>
          <w:lang w:eastAsia="ar-SA"/>
        </w:rPr>
        <w:t xml:space="preserve"> выдается преподавателем</w:t>
      </w:r>
      <w:r w:rsidR="002749F5">
        <w:rPr>
          <w:rFonts w:eastAsia="Times New Roman CYR"/>
          <w:color w:val="000000"/>
          <w:sz w:val="28"/>
          <w:szCs w:val="28"/>
          <w:lang w:eastAsia="ar-SA"/>
        </w:rPr>
        <w:t>.</w:t>
      </w:r>
      <w:r w:rsidR="002749F5" w:rsidRPr="002749F5">
        <w:t xml:space="preserve"> </w:t>
      </w:r>
      <w:r w:rsidR="002749F5" w:rsidRPr="002749F5">
        <w:rPr>
          <w:rFonts w:eastAsia="Times New Roman CYR"/>
          <w:color w:val="000000"/>
          <w:sz w:val="28"/>
          <w:szCs w:val="28"/>
          <w:lang w:eastAsia="ar-SA"/>
        </w:rPr>
        <w:t>Отчет по работе оформляется согласно требованиям СТО 02069024.101-2015</w:t>
      </w:r>
    </w:p>
    <w:p w:rsidR="002D34DB" w:rsidRPr="00A166FA" w:rsidRDefault="002D34DB" w:rsidP="00BB6EF1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2D34DB" w:rsidRPr="00A166FA" w:rsidRDefault="00F537B8" w:rsidP="002D34DB">
      <w:pPr>
        <w:tabs>
          <w:tab w:val="left" w:pos="993"/>
        </w:tabs>
        <w:autoSpaceDE w:val="0"/>
        <w:autoSpaceDN w:val="0"/>
        <w:adjustRightInd w:val="0"/>
        <w:spacing w:before="240" w:after="240" w:line="240" w:lineRule="auto"/>
        <w:ind w:firstLine="709"/>
        <w:contextualSpacing/>
        <w:jc w:val="both"/>
        <w:outlineLvl w:val="0"/>
        <w:rPr>
          <w:b/>
          <w:bCs/>
          <w:sz w:val="28"/>
          <w:szCs w:val="28"/>
          <w:shd w:val="clear" w:color="auto" w:fill="FFFFFF"/>
        </w:rPr>
      </w:pPr>
      <w:bookmarkStart w:id="1" w:name="_Toc10388009"/>
      <w:r>
        <w:rPr>
          <w:b/>
          <w:bCs/>
          <w:sz w:val="28"/>
          <w:szCs w:val="28"/>
        </w:rPr>
        <w:t>6</w:t>
      </w:r>
      <w:r w:rsidR="007D00A2" w:rsidRPr="00A166FA">
        <w:rPr>
          <w:b/>
          <w:bCs/>
          <w:sz w:val="28"/>
          <w:szCs w:val="28"/>
        </w:rPr>
        <w:t xml:space="preserve"> </w:t>
      </w:r>
      <w:r w:rsidR="002D34DB" w:rsidRPr="00A166FA">
        <w:rPr>
          <w:b/>
          <w:bCs/>
          <w:sz w:val="28"/>
          <w:szCs w:val="28"/>
        </w:rPr>
        <w:t>Методические указания по промежуточной аттестации по дисциплине</w:t>
      </w:r>
      <w:bookmarkEnd w:id="1"/>
    </w:p>
    <w:p w:rsidR="002D34DB" w:rsidRPr="00A166FA" w:rsidRDefault="002D34DB" w:rsidP="002D34DB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D34DB" w:rsidRPr="00A166FA" w:rsidRDefault="00920933" w:rsidP="002D34D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подготовке к </w:t>
      </w:r>
      <w:r w:rsidR="007412C9">
        <w:rPr>
          <w:sz w:val="28"/>
          <w:szCs w:val="28"/>
        </w:rPr>
        <w:t>зачету</w:t>
      </w:r>
      <w:r w:rsidR="002D34DB" w:rsidRPr="00A166FA">
        <w:rPr>
          <w:sz w:val="28"/>
          <w:szCs w:val="28"/>
        </w:rPr>
        <w:t xml:space="preserve"> студент должен повторно изучить конспекты лекций и основные разделы из рекомендованной литературы, просмотреть решения основных задач, решенных самостоятельно и в процессе работы на практических занятиях. Рекомендуется составить краткие письменные ответы на все вопросы, вынесенные на </w:t>
      </w:r>
      <w:r w:rsidR="007412C9">
        <w:rPr>
          <w:sz w:val="28"/>
          <w:szCs w:val="28"/>
        </w:rPr>
        <w:t>зачет</w:t>
      </w:r>
      <w:r w:rsidR="002D34DB" w:rsidRPr="00A166FA">
        <w:rPr>
          <w:sz w:val="28"/>
          <w:szCs w:val="28"/>
        </w:rPr>
        <w:t>, либо составить план ответа по предлагаемым вопросам из ФОС.</w:t>
      </w:r>
    </w:p>
    <w:p w:rsidR="00AF1098" w:rsidRPr="00A166FA" w:rsidRDefault="00AF1098" w:rsidP="00AF109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166FA">
        <w:rPr>
          <w:rFonts w:eastAsia="Times New Roman CYR"/>
          <w:color w:val="000000"/>
          <w:sz w:val="28"/>
          <w:szCs w:val="28"/>
          <w:lang w:eastAsia="ar-SA"/>
        </w:rPr>
        <w:t>Заранее поинтересуйтесь у преподавателя, какими справочными материалами можно пользоваться. Но помните, что использование справочных материалов не освобождает от необходимости знания основного учебного материала.</w:t>
      </w:r>
    </w:p>
    <w:p w:rsidR="00AF1098" w:rsidRPr="00A166FA" w:rsidRDefault="00AF1098" w:rsidP="00AF109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166FA">
        <w:rPr>
          <w:rFonts w:eastAsia="Times New Roman CYR"/>
          <w:color w:val="000000"/>
          <w:sz w:val="28"/>
          <w:szCs w:val="28"/>
          <w:lang w:eastAsia="ar-SA"/>
        </w:rPr>
        <w:t>Вам легче будет готовиться к зачетам и экзаменам, если вы будете выполнять все требования преподавателя в течение семестра: не пропускать лекций, аккуратно вести конспект лекций, учить теорию постепенно, по мере изучения темы и проведения устных и письменных опросов на текущих занятиях, вовремя выполнять все домаш</w:t>
      </w:r>
      <w:r w:rsidR="00A52C0D" w:rsidRPr="00A166FA">
        <w:rPr>
          <w:rFonts w:eastAsia="Times New Roman CYR"/>
          <w:color w:val="000000"/>
          <w:sz w:val="28"/>
          <w:szCs w:val="28"/>
          <w:lang w:eastAsia="ar-SA"/>
        </w:rPr>
        <w:t>н</w:t>
      </w:r>
      <w:r w:rsidRPr="00A166FA">
        <w:rPr>
          <w:rFonts w:eastAsia="Times New Roman CYR"/>
          <w:color w:val="000000"/>
          <w:sz w:val="28"/>
          <w:szCs w:val="28"/>
          <w:lang w:eastAsia="ar-SA"/>
        </w:rPr>
        <w:t>ие задания.</w:t>
      </w:r>
    </w:p>
    <w:p w:rsidR="002D34DB" w:rsidRDefault="002D34DB" w:rsidP="00BB6EF1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sectPr w:rsidR="002D34DB" w:rsidSect="00920933">
      <w:foot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FE3" w:rsidRDefault="00E14FE3" w:rsidP="00B87C0A">
      <w:pPr>
        <w:spacing w:after="0" w:line="240" w:lineRule="auto"/>
      </w:pPr>
      <w:r>
        <w:separator/>
      </w:r>
    </w:p>
  </w:endnote>
  <w:endnote w:type="continuationSeparator" w:id="0">
    <w:p w:rsidR="00E14FE3" w:rsidRDefault="00E14FE3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8574"/>
      <w:docPartObj>
        <w:docPartGallery w:val="Page Numbers (Bottom of Page)"/>
        <w:docPartUnique/>
      </w:docPartObj>
    </w:sdtPr>
    <w:sdtEndPr/>
    <w:sdtContent>
      <w:p w:rsidR="00BB6EF1" w:rsidRDefault="00BB6EF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A26">
          <w:rPr>
            <w:noProof/>
          </w:rPr>
          <w:t>6</w:t>
        </w:r>
        <w:r>
          <w:fldChar w:fldCharType="end"/>
        </w:r>
      </w:p>
    </w:sdtContent>
  </w:sdt>
  <w:p w:rsidR="00BB6EF1" w:rsidRDefault="00BB6EF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FE3" w:rsidRDefault="00E14FE3" w:rsidP="00B87C0A">
      <w:pPr>
        <w:spacing w:after="0" w:line="240" w:lineRule="auto"/>
      </w:pPr>
      <w:r>
        <w:separator/>
      </w:r>
    </w:p>
  </w:footnote>
  <w:footnote w:type="continuationSeparator" w:id="0">
    <w:p w:rsidR="00E14FE3" w:rsidRDefault="00E14FE3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96A65A1"/>
    <w:multiLevelType w:val="hybridMultilevel"/>
    <w:tmpl w:val="483A5C6A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D62D01"/>
    <w:multiLevelType w:val="hybridMultilevel"/>
    <w:tmpl w:val="967A648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36AAD"/>
    <w:rsid w:val="000459E4"/>
    <w:rsid w:val="00073A4A"/>
    <w:rsid w:val="00074132"/>
    <w:rsid w:val="00097D8B"/>
    <w:rsid w:val="00114E63"/>
    <w:rsid w:val="001C413A"/>
    <w:rsid w:val="001E6254"/>
    <w:rsid w:val="00235037"/>
    <w:rsid w:val="002406E0"/>
    <w:rsid w:val="002749F5"/>
    <w:rsid w:val="002D34DB"/>
    <w:rsid w:val="002F16DE"/>
    <w:rsid w:val="00341C2F"/>
    <w:rsid w:val="003A0B4E"/>
    <w:rsid w:val="003B63FD"/>
    <w:rsid w:val="00454F2A"/>
    <w:rsid w:val="004611F5"/>
    <w:rsid w:val="004D6EFD"/>
    <w:rsid w:val="004F0D76"/>
    <w:rsid w:val="00552081"/>
    <w:rsid w:val="00565A44"/>
    <w:rsid w:val="005926CC"/>
    <w:rsid w:val="00605EA9"/>
    <w:rsid w:val="006338F5"/>
    <w:rsid w:val="00640CD2"/>
    <w:rsid w:val="00670552"/>
    <w:rsid w:val="006E1853"/>
    <w:rsid w:val="00716E23"/>
    <w:rsid w:val="007412C9"/>
    <w:rsid w:val="007612D3"/>
    <w:rsid w:val="00781C83"/>
    <w:rsid w:val="007B0A9D"/>
    <w:rsid w:val="007D00A2"/>
    <w:rsid w:val="007D43C0"/>
    <w:rsid w:val="007E3687"/>
    <w:rsid w:val="007F68A3"/>
    <w:rsid w:val="008B7B84"/>
    <w:rsid w:val="00900607"/>
    <w:rsid w:val="00920933"/>
    <w:rsid w:val="00930149"/>
    <w:rsid w:val="00991DB1"/>
    <w:rsid w:val="00A166FA"/>
    <w:rsid w:val="00A52C0D"/>
    <w:rsid w:val="00A73178"/>
    <w:rsid w:val="00A91F6F"/>
    <w:rsid w:val="00AF1098"/>
    <w:rsid w:val="00B02FFE"/>
    <w:rsid w:val="00B647FD"/>
    <w:rsid w:val="00B80F17"/>
    <w:rsid w:val="00B87C0A"/>
    <w:rsid w:val="00BB6EF1"/>
    <w:rsid w:val="00C51A26"/>
    <w:rsid w:val="00C521CB"/>
    <w:rsid w:val="00D14591"/>
    <w:rsid w:val="00D360EC"/>
    <w:rsid w:val="00D75935"/>
    <w:rsid w:val="00D87BDB"/>
    <w:rsid w:val="00DC38A2"/>
    <w:rsid w:val="00E14FE3"/>
    <w:rsid w:val="00E539C0"/>
    <w:rsid w:val="00E8135D"/>
    <w:rsid w:val="00EB6465"/>
    <w:rsid w:val="00ED3DE5"/>
    <w:rsid w:val="00F537B8"/>
    <w:rsid w:val="00F6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900607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90060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900607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90060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1571</Words>
  <Characters>8957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timka.prokofiev@yandex.ru</cp:lastModifiedBy>
  <cp:revision>2</cp:revision>
  <cp:lastPrinted>2019-10-23T04:04:00Z</cp:lastPrinted>
  <dcterms:created xsi:type="dcterms:W3CDTF">2022-04-09T11:38:00Z</dcterms:created>
  <dcterms:modified xsi:type="dcterms:W3CDTF">2022-04-09T11:38:00Z</dcterms:modified>
</cp:coreProperties>
</file>