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77B0" w:rsidRPr="004269E2" w:rsidRDefault="009C77B0" w:rsidP="004269E2">
      <w:pPr>
        <w:autoSpaceDE w:val="0"/>
        <w:autoSpaceDN w:val="0"/>
        <w:adjustRightInd w:val="0"/>
        <w:spacing w:line="360" w:lineRule="auto"/>
        <w:jc w:val="right"/>
        <w:rPr>
          <w:rFonts w:ascii="TimesNewRomanPSMT" w:hAnsi="TimesNewRomanPSMT" w:cs="TimesNewRomanPSMT"/>
          <w:b/>
          <w:i/>
          <w:sz w:val="28"/>
          <w:szCs w:val="28"/>
        </w:rPr>
      </w:pPr>
      <w:r w:rsidRPr="004269E2">
        <w:rPr>
          <w:rFonts w:ascii="TimesNewRomanPSMT" w:hAnsi="TimesNewRomanPSMT" w:cs="TimesNewRomanPSMT"/>
          <w:b/>
          <w:i/>
          <w:sz w:val="28"/>
          <w:szCs w:val="28"/>
        </w:rPr>
        <w:t>На правах рукописи</w:t>
      </w:r>
    </w:p>
    <w:p w:rsidR="009C77B0" w:rsidRDefault="009C77B0" w:rsidP="004269E2">
      <w:pPr>
        <w:autoSpaceDE w:val="0"/>
        <w:autoSpaceDN w:val="0"/>
        <w:adjustRightInd w:val="0"/>
        <w:spacing w:line="360" w:lineRule="auto"/>
        <w:jc w:val="center"/>
        <w:rPr>
          <w:rFonts w:ascii="TimesNewRomanPSMT" w:hAnsi="TimesNewRomanPSMT" w:cs="TimesNewRomanPSMT"/>
          <w:sz w:val="28"/>
          <w:szCs w:val="28"/>
        </w:rPr>
      </w:pPr>
    </w:p>
    <w:p w:rsidR="009C77B0" w:rsidRDefault="00B80437" w:rsidP="004269E2">
      <w:pPr>
        <w:autoSpaceDE w:val="0"/>
        <w:autoSpaceDN w:val="0"/>
        <w:adjustRightInd w:val="0"/>
        <w:spacing w:line="360" w:lineRule="auto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Минобрнауки России</w:t>
      </w:r>
    </w:p>
    <w:p w:rsidR="009C77B0" w:rsidRDefault="009C77B0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</w:p>
    <w:p w:rsidR="009C77B0" w:rsidRDefault="009C77B0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Федеральное государственное бюджетное образовательное учреждение</w:t>
      </w:r>
    </w:p>
    <w:p w:rsidR="009C77B0" w:rsidRDefault="009C77B0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высшего образования</w:t>
      </w:r>
    </w:p>
    <w:p w:rsidR="009C77B0" w:rsidRPr="00E01DB3" w:rsidRDefault="009C77B0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b/>
          <w:sz w:val="28"/>
          <w:szCs w:val="28"/>
        </w:rPr>
      </w:pPr>
      <w:r w:rsidRPr="00E01DB3">
        <w:rPr>
          <w:rFonts w:ascii="TimesNewRomanPSMT" w:hAnsi="TimesNewRomanPSMT" w:cs="TimesNewRomanPSMT"/>
          <w:b/>
          <w:sz w:val="28"/>
          <w:szCs w:val="28"/>
        </w:rPr>
        <w:t>«Оренбургский государственный университет»</w:t>
      </w:r>
    </w:p>
    <w:p w:rsidR="009C77B0" w:rsidRDefault="009C77B0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32"/>
          <w:szCs w:val="32"/>
        </w:rPr>
      </w:pPr>
    </w:p>
    <w:p w:rsidR="009C77B0" w:rsidRPr="00491396" w:rsidRDefault="009C77B0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Кафедра пищевой биотехнологии</w:t>
      </w:r>
    </w:p>
    <w:p w:rsidR="009C77B0" w:rsidRDefault="009C77B0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32"/>
          <w:szCs w:val="32"/>
        </w:rPr>
      </w:pPr>
    </w:p>
    <w:p w:rsidR="009C77B0" w:rsidRDefault="009C77B0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32"/>
          <w:szCs w:val="32"/>
        </w:rPr>
      </w:pPr>
    </w:p>
    <w:p w:rsidR="009C77B0" w:rsidRDefault="009C77B0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28"/>
          <w:szCs w:val="28"/>
        </w:rPr>
      </w:pPr>
    </w:p>
    <w:p w:rsidR="009C77B0" w:rsidRDefault="009C77B0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28"/>
          <w:szCs w:val="28"/>
        </w:rPr>
      </w:pPr>
    </w:p>
    <w:p w:rsidR="009C77B0" w:rsidRPr="008961BD" w:rsidRDefault="009C77B0" w:rsidP="004F0B8F">
      <w:pPr>
        <w:suppressAutoHyphens/>
        <w:jc w:val="center"/>
        <w:rPr>
          <w:b/>
          <w:sz w:val="28"/>
        </w:rPr>
      </w:pPr>
      <w:r w:rsidRPr="008961BD">
        <w:rPr>
          <w:b/>
          <w:sz w:val="28"/>
        </w:rPr>
        <w:t xml:space="preserve">Методические указания </w:t>
      </w:r>
    </w:p>
    <w:p w:rsidR="009C77B0" w:rsidRPr="0024087D" w:rsidRDefault="009C77B0" w:rsidP="004F0B8F">
      <w:pPr>
        <w:suppressAutoHyphens/>
        <w:jc w:val="center"/>
        <w:rPr>
          <w:b/>
          <w:sz w:val="28"/>
        </w:rPr>
      </w:pPr>
      <w:r w:rsidRPr="0024087D">
        <w:rPr>
          <w:b/>
          <w:sz w:val="28"/>
        </w:rPr>
        <w:t>для государственной итоговой аттестации</w:t>
      </w:r>
    </w:p>
    <w:p w:rsidR="009C77B0" w:rsidRPr="003E0DC1" w:rsidRDefault="009C77B0" w:rsidP="00E01DB3">
      <w:pPr>
        <w:suppressAutoHyphens/>
        <w:jc w:val="center"/>
        <w:rPr>
          <w:sz w:val="28"/>
          <w:szCs w:val="28"/>
          <w:lang w:eastAsia="en-US"/>
        </w:rPr>
      </w:pPr>
    </w:p>
    <w:p w:rsidR="009C77B0" w:rsidRPr="00E01DB3" w:rsidRDefault="009C77B0" w:rsidP="00E01DB3">
      <w:pPr>
        <w:suppressAutoHyphens/>
        <w:spacing w:line="360" w:lineRule="auto"/>
        <w:jc w:val="center"/>
        <w:rPr>
          <w:szCs w:val="22"/>
          <w:lang w:eastAsia="en-US"/>
        </w:rPr>
      </w:pPr>
      <w:r w:rsidRPr="00E01DB3">
        <w:rPr>
          <w:szCs w:val="22"/>
          <w:lang w:eastAsia="en-US"/>
        </w:rPr>
        <w:t>Уровень высшего образования</w:t>
      </w:r>
    </w:p>
    <w:p w:rsidR="009C77B0" w:rsidRPr="00E01DB3" w:rsidRDefault="009C77B0" w:rsidP="00E01DB3">
      <w:pPr>
        <w:suppressAutoHyphens/>
        <w:spacing w:line="360" w:lineRule="auto"/>
        <w:jc w:val="center"/>
        <w:rPr>
          <w:szCs w:val="22"/>
          <w:lang w:eastAsia="en-US"/>
        </w:rPr>
      </w:pPr>
      <w:r w:rsidRPr="00E01DB3">
        <w:rPr>
          <w:szCs w:val="22"/>
          <w:lang w:eastAsia="en-US"/>
        </w:rPr>
        <w:t>БАКАЛАВРИАТ</w:t>
      </w:r>
    </w:p>
    <w:p w:rsidR="009C77B0" w:rsidRPr="00E01DB3" w:rsidRDefault="009C77B0" w:rsidP="00E01DB3">
      <w:pPr>
        <w:suppressAutoHyphens/>
        <w:jc w:val="center"/>
        <w:rPr>
          <w:szCs w:val="22"/>
          <w:lang w:eastAsia="en-US"/>
        </w:rPr>
      </w:pPr>
      <w:r w:rsidRPr="00E01DB3">
        <w:rPr>
          <w:szCs w:val="22"/>
          <w:lang w:eastAsia="en-US"/>
        </w:rPr>
        <w:t>Направление подготовки</w:t>
      </w:r>
    </w:p>
    <w:p w:rsidR="009C77B0" w:rsidRDefault="009C77B0" w:rsidP="00E01DB3">
      <w:pPr>
        <w:suppressAutoHyphens/>
        <w:jc w:val="center"/>
        <w:rPr>
          <w:szCs w:val="22"/>
          <w:vertAlign w:val="superscript"/>
          <w:lang w:eastAsia="en-US"/>
        </w:rPr>
      </w:pPr>
      <w:r w:rsidRPr="008F2385">
        <w:rPr>
          <w:i/>
          <w:u w:val="single"/>
        </w:rPr>
        <w:t>19.03.04 Технология продукции и организация общественного питания</w:t>
      </w:r>
    </w:p>
    <w:p w:rsidR="009C77B0" w:rsidRPr="00E01DB3" w:rsidRDefault="009C77B0" w:rsidP="00E01DB3">
      <w:pPr>
        <w:suppressAutoHyphens/>
        <w:jc w:val="center"/>
        <w:rPr>
          <w:szCs w:val="22"/>
          <w:vertAlign w:val="superscript"/>
          <w:lang w:eastAsia="en-US"/>
        </w:rPr>
      </w:pPr>
      <w:r w:rsidRPr="00E01DB3">
        <w:rPr>
          <w:szCs w:val="22"/>
          <w:vertAlign w:val="superscript"/>
          <w:lang w:eastAsia="en-US"/>
        </w:rPr>
        <w:t>(код и наименование направления подготовки)</w:t>
      </w:r>
    </w:p>
    <w:p w:rsidR="009C77B0" w:rsidRPr="00E01DB3" w:rsidRDefault="00F931A7" w:rsidP="00E01DB3">
      <w:pPr>
        <w:suppressAutoHyphens/>
        <w:jc w:val="center"/>
        <w:rPr>
          <w:i/>
          <w:szCs w:val="22"/>
          <w:u w:val="single"/>
          <w:lang w:eastAsia="en-US"/>
        </w:rPr>
      </w:pPr>
      <w:r>
        <w:rPr>
          <w:i/>
          <w:u w:val="single"/>
        </w:rPr>
        <w:t>Технология производства продукции общественного питания и ресторанный сервис</w:t>
      </w:r>
    </w:p>
    <w:p w:rsidR="009C77B0" w:rsidRPr="00E01DB3" w:rsidRDefault="009C77B0" w:rsidP="00E01DB3">
      <w:pPr>
        <w:suppressAutoHyphens/>
        <w:jc w:val="center"/>
        <w:rPr>
          <w:szCs w:val="22"/>
          <w:vertAlign w:val="superscript"/>
          <w:lang w:eastAsia="en-US"/>
        </w:rPr>
      </w:pPr>
      <w:r w:rsidRPr="00E01DB3">
        <w:rPr>
          <w:szCs w:val="22"/>
          <w:vertAlign w:val="superscript"/>
          <w:lang w:eastAsia="en-US"/>
        </w:rPr>
        <w:t xml:space="preserve"> (наименование направленности (профиля) образовательной программы)</w:t>
      </w:r>
    </w:p>
    <w:p w:rsidR="009C77B0" w:rsidRPr="00E01DB3" w:rsidRDefault="009C77B0" w:rsidP="00E01DB3">
      <w:pPr>
        <w:suppressAutoHyphens/>
        <w:spacing w:before="120"/>
        <w:jc w:val="center"/>
        <w:rPr>
          <w:szCs w:val="22"/>
          <w:lang w:eastAsia="en-US"/>
        </w:rPr>
      </w:pPr>
      <w:r w:rsidRPr="00E01DB3">
        <w:rPr>
          <w:szCs w:val="22"/>
          <w:lang w:eastAsia="en-US"/>
        </w:rPr>
        <w:t>Тип образовательной программы</w:t>
      </w:r>
    </w:p>
    <w:p w:rsidR="009C77B0" w:rsidRPr="00E01DB3" w:rsidRDefault="009C77B0" w:rsidP="00E01DB3">
      <w:pPr>
        <w:suppressAutoHyphens/>
        <w:jc w:val="center"/>
        <w:rPr>
          <w:i/>
          <w:szCs w:val="22"/>
          <w:u w:val="single"/>
          <w:lang w:eastAsia="en-US"/>
        </w:rPr>
      </w:pPr>
      <w:r w:rsidRPr="008F2385">
        <w:rPr>
          <w:i/>
          <w:u w:val="single"/>
        </w:rPr>
        <w:t>Программа академического бакалавриата</w:t>
      </w:r>
    </w:p>
    <w:p w:rsidR="009C77B0" w:rsidRPr="00E01DB3" w:rsidRDefault="009C77B0" w:rsidP="00E01DB3">
      <w:pPr>
        <w:suppressAutoHyphens/>
        <w:jc w:val="center"/>
        <w:rPr>
          <w:szCs w:val="22"/>
          <w:lang w:eastAsia="en-US"/>
        </w:rPr>
      </w:pPr>
    </w:p>
    <w:p w:rsidR="009C77B0" w:rsidRPr="00E01DB3" w:rsidRDefault="009C77B0" w:rsidP="00E01DB3">
      <w:pPr>
        <w:suppressAutoHyphens/>
        <w:jc w:val="center"/>
        <w:rPr>
          <w:szCs w:val="22"/>
          <w:lang w:eastAsia="en-US"/>
        </w:rPr>
      </w:pPr>
      <w:r w:rsidRPr="00E01DB3">
        <w:rPr>
          <w:szCs w:val="22"/>
          <w:lang w:eastAsia="en-US"/>
        </w:rPr>
        <w:t>Квалификация</w:t>
      </w:r>
    </w:p>
    <w:p w:rsidR="009C77B0" w:rsidRPr="00E01DB3" w:rsidRDefault="009C77B0" w:rsidP="00E01DB3">
      <w:pPr>
        <w:suppressAutoHyphens/>
        <w:jc w:val="center"/>
        <w:rPr>
          <w:i/>
          <w:szCs w:val="22"/>
          <w:u w:val="single"/>
          <w:lang w:eastAsia="en-US"/>
        </w:rPr>
      </w:pPr>
      <w:r w:rsidRPr="00E01DB3">
        <w:rPr>
          <w:i/>
          <w:szCs w:val="22"/>
          <w:u w:val="single"/>
          <w:lang w:eastAsia="en-US"/>
        </w:rPr>
        <w:t>Бакалавр</w:t>
      </w:r>
    </w:p>
    <w:p w:rsidR="009C77B0" w:rsidRPr="00E01DB3" w:rsidRDefault="009C77B0" w:rsidP="00E01DB3">
      <w:pPr>
        <w:suppressAutoHyphens/>
        <w:spacing w:before="120"/>
        <w:jc w:val="center"/>
        <w:rPr>
          <w:szCs w:val="22"/>
          <w:lang w:eastAsia="en-US"/>
        </w:rPr>
      </w:pPr>
      <w:r w:rsidRPr="00E01DB3">
        <w:rPr>
          <w:szCs w:val="22"/>
          <w:lang w:eastAsia="en-US"/>
        </w:rPr>
        <w:t>Форма обучения</w:t>
      </w:r>
    </w:p>
    <w:p w:rsidR="009C77B0" w:rsidRPr="00E01DB3" w:rsidRDefault="009C77B0" w:rsidP="00E01DB3">
      <w:pPr>
        <w:suppressAutoHyphens/>
        <w:jc w:val="center"/>
        <w:rPr>
          <w:i/>
          <w:szCs w:val="22"/>
          <w:u w:val="single"/>
          <w:lang w:eastAsia="en-US"/>
        </w:rPr>
      </w:pPr>
      <w:r w:rsidRPr="00E01DB3">
        <w:rPr>
          <w:i/>
          <w:szCs w:val="22"/>
          <w:u w:val="single"/>
          <w:lang w:eastAsia="en-US"/>
        </w:rPr>
        <w:t>Очная</w:t>
      </w:r>
    </w:p>
    <w:p w:rsidR="009C77B0" w:rsidRPr="00E01DB3" w:rsidRDefault="009C77B0" w:rsidP="00E01DB3">
      <w:pPr>
        <w:suppressAutoHyphens/>
        <w:jc w:val="center"/>
        <w:rPr>
          <w:szCs w:val="22"/>
          <w:lang w:eastAsia="en-US"/>
        </w:rPr>
      </w:pPr>
      <w:bookmarkStart w:id="0" w:name="BookmarkWhereDelChr13"/>
      <w:bookmarkEnd w:id="0"/>
    </w:p>
    <w:p w:rsidR="009C77B0" w:rsidRPr="00E01DB3" w:rsidRDefault="009C77B0" w:rsidP="00E01DB3">
      <w:pPr>
        <w:suppressAutoHyphens/>
        <w:jc w:val="center"/>
        <w:rPr>
          <w:szCs w:val="22"/>
          <w:lang w:eastAsia="en-US"/>
        </w:rPr>
      </w:pPr>
    </w:p>
    <w:p w:rsidR="009C77B0" w:rsidRPr="00E01DB3" w:rsidRDefault="009C77B0" w:rsidP="00E01DB3">
      <w:pPr>
        <w:suppressAutoHyphens/>
        <w:jc w:val="center"/>
        <w:rPr>
          <w:szCs w:val="22"/>
          <w:lang w:eastAsia="en-US"/>
        </w:rPr>
      </w:pPr>
    </w:p>
    <w:p w:rsidR="009C77B0" w:rsidRPr="00E01DB3" w:rsidRDefault="009C77B0" w:rsidP="00E01DB3">
      <w:pPr>
        <w:suppressAutoHyphens/>
        <w:jc w:val="center"/>
        <w:rPr>
          <w:szCs w:val="22"/>
          <w:lang w:eastAsia="en-US"/>
        </w:rPr>
      </w:pPr>
    </w:p>
    <w:p w:rsidR="009C77B0" w:rsidRPr="00E01DB3" w:rsidRDefault="009C77B0" w:rsidP="00E01DB3">
      <w:pPr>
        <w:suppressAutoHyphens/>
        <w:jc w:val="center"/>
        <w:rPr>
          <w:szCs w:val="22"/>
          <w:lang w:eastAsia="en-US"/>
        </w:rPr>
      </w:pPr>
    </w:p>
    <w:p w:rsidR="009C77B0" w:rsidRPr="00E01DB3" w:rsidRDefault="009C77B0" w:rsidP="00E01DB3">
      <w:pPr>
        <w:suppressAutoHyphens/>
        <w:jc w:val="center"/>
        <w:rPr>
          <w:szCs w:val="22"/>
          <w:lang w:eastAsia="en-US"/>
        </w:rPr>
      </w:pPr>
    </w:p>
    <w:p w:rsidR="009C77B0" w:rsidRPr="00E01DB3" w:rsidRDefault="009C77B0" w:rsidP="00E01DB3">
      <w:pPr>
        <w:suppressAutoHyphens/>
        <w:jc w:val="center"/>
        <w:rPr>
          <w:szCs w:val="22"/>
          <w:lang w:eastAsia="en-US"/>
        </w:rPr>
      </w:pPr>
    </w:p>
    <w:p w:rsidR="009C77B0" w:rsidRPr="00E01DB3" w:rsidRDefault="009C77B0" w:rsidP="00E01DB3">
      <w:pPr>
        <w:suppressAutoHyphens/>
        <w:jc w:val="center"/>
        <w:rPr>
          <w:szCs w:val="22"/>
          <w:lang w:eastAsia="en-US"/>
        </w:rPr>
      </w:pPr>
    </w:p>
    <w:p w:rsidR="009C77B0" w:rsidRPr="00E01DB3" w:rsidRDefault="009C77B0" w:rsidP="00E01DB3">
      <w:pPr>
        <w:suppressAutoHyphens/>
        <w:jc w:val="center"/>
        <w:rPr>
          <w:szCs w:val="22"/>
          <w:lang w:eastAsia="en-US"/>
        </w:rPr>
      </w:pPr>
    </w:p>
    <w:p w:rsidR="009C77B0" w:rsidRPr="00E01DB3" w:rsidRDefault="009C77B0" w:rsidP="00E01DB3">
      <w:pPr>
        <w:suppressAutoHyphens/>
        <w:jc w:val="center"/>
        <w:rPr>
          <w:szCs w:val="22"/>
          <w:lang w:eastAsia="en-US"/>
        </w:rPr>
      </w:pPr>
    </w:p>
    <w:p w:rsidR="009C77B0" w:rsidRPr="00E01DB3" w:rsidRDefault="009C77B0" w:rsidP="00E01DB3">
      <w:pPr>
        <w:suppressAutoHyphens/>
        <w:jc w:val="center"/>
        <w:rPr>
          <w:szCs w:val="22"/>
          <w:lang w:eastAsia="en-US"/>
        </w:rPr>
      </w:pPr>
    </w:p>
    <w:p w:rsidR="009C77B0" w:rsidRPr="00E01DB3" w:rsidRDefault="009C77B0" w:rsidP="00E01DB3">
      <w:pPr>
        <w:suppressAutoHyphens/>
        <w:jc w:val="center"/>
        <w:rPr>
          <w:szCs w:val="22"/>
          <w:lang w:eastAsia="en-US"/>
        </w:rPr>
      </w:pPr>
    </w:p>
    <w:p w:rsidR="009C77B0" w:rsidRPr="00E01DB3" w:rsidRDefault="009C77B0" w:rsidP="00E01DB3">
      <w:pPr>
        <w:suppressAutoHyphens/>
        <w:jc w:val="center"/>
        <w:rPr>
          <w:szCs w:val="22"/>
          <w:lang w:eastAsia="en-US"/>
        </w:rPr>
      </w:pPr>
    </w:p>
    <w:p w:rsidR="009C77B0" w:rsidRPr="00E01DB3" w:rsidRDefault="009C77B0" w:rsidP="00E01DB3">
      <w:pPr>
        <w:suppressAutoHyphens/>
        <w:jc w:val="center"/>
        <w:rPr>
          <w:szCs w:val="22"/>
          <w:lang w:eastAsia="en-US"/>
        </w:rPr>
      </w:pPr>
    </w:p>
    <w:p w:rsidR="009C77B0" w:rsidRPr="00E01DB3" w:rsidRDefault="009C77B0" w:rsidP="00E01DB3">
      <w:pPr>
        <w:suppressAutoHyphens/>
        <w:jc w:val="center"/>
        <w:rPr>
          <w:szCs w:val="22"/>
          <w:lang w:eastAsia="en-US"/>
        </w:rPr>
      </w:pPr>
    </w:p>
    <w:p w:rsidR="009C77B0" w:rsidRPr="00E01DB3" w:rsidRDefault="009C77B0" w:rsidP="00E01DB3">
      <w:pPr>
        <w:suppressAutoHyphens/>
        <w:jc w:val="center"/>
        <w:rPr>
          <w:szCs w:val="22"/>
          <w:lang w:eastAsia="en-US"/>
        </w:rPr>
      </w:pPr>
    </w:p>
    <w:p w:rsidR="009C77B0" w:rsidRPr="00E01DB3" w:rsidRDefault="00A2593B" w:rsidP="00E01DB3">
      <w:pPr>
        <w:suppressAutoHyphens/>
        <w:jc w:val="center"/>
        <w:rPr>
          <w:szCs w:val="22"/>
          <w:lang w:eastAsia="en-US"/>
        </w:rPr>
        <w:sectPr w:rsidR="009C77B0" w:rsidRPr="00E01DB3" w:rsidSect="00DB166F">
          <w:pgSz w:w="11906" w:h="16838"/>
          <w:pgMar w:top="510" w:right="567" w:bottom="510" w:left="850" w:header="0" w:footer="510" w:gutter="0"/>
          <w:cols w:space="708"/>
          <w:docGrid w:linePitch="360"/>
        </w:sectPr>
      </w:pPr>
      <w:r>
        <w:rPr>
          <w:szCs w:val="22"/>
          <w:lang w:eastAsia="en-US"/>
        </w:rPr>
        <w:t>Год набора 2022</w:t>
      </w:r>
    </w:p>
    <w:p w:rsidR="009C77B0" w:rsidRPr="007B5C87" w:rsidRDefault="009C77B0" w:rsidP="004269E2">
      <w:pPr>
        <w:spacing w:after="200" w:line="276" w:lineRule="auto"/>
        <w:jc w:val="both"/>
        <w:rPr>
          <w:lang w:eastAsia="en-US"/>
        </w:rPr>
      </w:pPr>
      <w:r w:rsidRPr="007B5C87">
        <w:rPr>
          <w:lang w:eastAsia="en-US"/>
        </w:rPr>
        <w:lastRenderedPageBreak/>
        <w:t>Составители _____________________ Попов В.П.</w:t>
      </w:r>
    </w:p>
    <w:p w:rsidR="009C77B0" w:rsidRPr="007B5C87" w:rsidRDefault="009C77B0" w:rsidP="004269E2">
      <w:pPr>
        <w:spacing w:after="200" w:line="276" w:lineRule="auto"/>
        <w:jc w:val="both"/>
        <w:rPr>
          <w:lang w:eastAsia="en-US"/>
        </w:rPr>
      </w:pPr>
      <w:r w:rsidRPr="007B5C87">
        <w:rPr>
          <w:lang w:eastAsia="en-US"/>
        </w:rPr>
        <w:t xml:space="preserve">                     _____________________ Ханина Т.В.</w:t>
      </w:r>
    </w:p>
    <w:p w:rsidR="009C77B0" w:rsidRPr="007B5C87" w:rsidRDefault="009C77B0" w:rsidP="004269E2">
      <w:pPr>
        <w:spacing w:after="200" w:line="276" w:lineRule="auto"/>
        <w:jc w:val="both"/>
        <w:rPr>
          <w:lang w:eastAsia="en-US"/>
        </w:rPr>
      </w:pPr>
    </w:p>
    <w:p w:rsidR="009C77B0" w:rsidRPr="007B5C87" w:rsidRDefault="009C77B0" w:rsidP="004269E2">
      <w:pPr>
        <w:spacing w:after="200" w:line="276" w:lineRule="auto"/>
        <w:jc w:val="both"/>
        <w:rPr>
          <w:lang w:eastAsia="en-US"/>
        </w:rPr>
      </w:pPr>
    </w:p>
    <w:p w:rsidR="009C77B0" w:rsidRPr="007B5C87" w:rsidRDefault="009C77B0" w:rsidP="004269E2">
      <w:pPr>
        <w:spacing w:after="200" w:line="276" w:lineRule="auto"/>
        <w:jc w:val="both"/>
        <w:rPr>
          <w:lang w:eastAsia="en-US"/>
        </w:rPr>
      </w:pPr>
    </w:p>
    <w:p w:rsidR="009C77B0" w:rsidRPr="007B5C87" w:rsidRDefault="009C77B0" w:rsidP="004269E2">
      <w:pPr>
        <w:spacing w:after="200" w:line="276" w:lineRule="auto"/>
        <w:jc w:val="both"/>
        <w:rPr>
          <w:lang w:eastAsia="en-US"/>
        </w:rPr>
      </w:pPr>
      <w:r w:rsidRPr="007B5C87">
        <w:rPr>
          <w:lang w:eastAsia="en-US"/>
        </w:rPr>
        <w:t>Методические указания рассмотрены и одобрены на заседании ка</w:t>
      </w:r>
      <w:r w:rsidR="00262F6E">
        <w:rPr>
          <w:lang w:eastAsia="en-US"/>
        </w:rPr>
        <w:t>ф</w:t>
      </w:r>
      <w:r w:rsidR="006F0FD6">
        <w:rPr>
          <w:lang w:eastAsia="en-US"/>
        </w:rPr>
        <w:t>едры</w:t>
      </w:r>
      <w:r w:rsidR="003D7467">
        <w:rPr>
          <w:lang w:eastAsia="en-US"/>
        </w:rPr>
        <w:t xml:space="preserve"> пищевой биотехнологии от _____________ г. Протокол № ____</w:t>
      </w:r>
    </w:p>
    <w:p w:rsidR="009C77B0" w:rsidRPr="007B5C87" w:rsidRDefault="009C77B0" w:rsidP="004269E2">
      <w:pPr>
        <w:spacing w:after="200" w:line="276" w:lineRule="auto"/>
        <w:jc w:val="both"/>
        <w:rPr>
          <w:lang w:eastAsia="en-US"/>
        </w:rPr>
      </w:pPr>
    </w:p>
    <w:p w:rsidR="009C77B0" w:rsidRPr="007B5C87" w:rsidRDefault="009C77B0" w:rsidP="004269E2">
      <w:pPr>
        <w:spacing w:after="200" w:line="276" w:lineRule="auto"/>
        <w:jc w:val="both"/>
        <w:rPr>
          <w:lang w:eastAsia="en-US"/>
        </w:rPr>
      </w:pPr>
      <w:r w:rsidRPr="007B5C87">
        <w:rPr>
          <w:lang w:eastAsia="en-US"/>
        </w:rPr>
        <w:t>Заведующий кафедрой ________________________ Попов В.П.</w:t>
      </w:r>
    </w:p>
    <w:p w:rsidR="009C77B0" w:rsidRPr="007B5C87" w:rsidRDefault="009C77B0" w:rsidP="004269E2">
      <w:pPr>
        <w:jc w:val="both"/>
        <w:rPr>
          <w:snapToGrid w:val="0"/>
        </w:rPr>
      </w:pPr>
    </w:p>
    <w:p w:rsidR="009C77B0" w:rsidRPr="007B5C87" w:rsidRDefault="009C77B0" w:rsidP="004269E2">
      <w:pPr>
        <w:jc w:val="both"/>
        <w:rPr>
          <w:snapToGrid w:val="0"/>
        </w:rPr>
      </w:pPr>
    </w:p>
    <w:p w:rsidR="009C77B0" w:rsidRPr="007B5C87" w:rsidRDefault="009C77B0" w:rsidP="004269E2">
      <w:pPr>
        <w:jc w:val="both"/>
        <w:rPr>
          <w:snapToGrid w:val="0"/>
        </w:rPr>
      </w:pPr>
    </w:p>
    <w:p w:rsidR="009C77B0" w:rsidRPr="007B5C87" w:rsidRDefault="009C77B0" w:rsidP="004269E2">
      <w:pPr>
        <w:jc w:val="both"/>
        <w:rPr>
          <w:snapToGrid w:val="0"/>
        </w:rPr>
      </w:pPr>
    </w:p>
    <w:p w:rsidR="009C77B0" w:rsidRPr="007B5C87" w:rsidRDefault="009C77B0" w:rsidP="004269E2">
      <w:pPr>
        <w:jc w:val="both"/>
        <w:rPr>
          <w:snapToGrid w:val="0"/>
        </w:rPr>
      </w:pPr>
    </w:p>
    <w:p w:rsidR="009C77B0" w:rsidRPr="007B5C87" w:rsidRDefault="009C77B0" w:rsidP="004269E2">
      <w:pPr>
        <w:jc w:val="both"/>
        <w:rPr>
          <w:snapToGrid w:val="0"/>
        </w:rPr>
      </w:pPr>
    </w:p>
    <w:p w:rsidR="009C77B0" w:rsidRPr="007B5C87" w:rsidRDefault="009C77B0" w:rsidP="004269E2">
      <w:pPr>
        <w:jc w:val="both"/>
        <w:rPr>
          <w:snapToGrid w:val="0"/>
        </w:rPr>
      </w:pPr>
    </w:p>
    <w:p w:rsidR="009C77B0" w:rsidRPr="007B5C87" w:rsidRDefault="009C77B0" w:rsidP="004269E2">
      <w:pPr>
        <w:jc w:val="both"/>
        <w:rPr>
          <w:snapToGrid w:val="0"/>
        </w:rPr>
      </w:pPr>
    </w:p>
    <w:p w:rsidR="009C77B0" w:rsidRPr="007B5C87" w:rsidRDefault="009C77B0" w:rsidP="004269E2">
      <w:pPr>
        <w:jc w:val="both"/>
        <w:rPr>
          <w:snapToGrid w:val="0"/>
        </w:rPr>
      </w:pPr>
    </w:p>
    <w:p w:rsidR="009C77B0" w:rsidRPr="007B5C87" w:rsidRDefault="009C77B0" w:rsidP="004269E2">
      <w:pPr>
        <w:jc w:val="both"/>
        <w:rPr>
          <w:snapToGrid w:val="0"/>
        </w:rPr>
      </w:pPr>
    </w:p>
    <w:p w:rsidR="009C77B0" w:rsidRPr="007B5C87" w:rsidRDefault="009C77B0" w:rsidP="004269E2">
      <w:pPr>
        <w:jc w:val="both"/>
        <w:rPr>
          <w:snapToGrid w:val="0"/>
        </w:rPr>
      </w:pPr>
    </w:p>
    <w:p w:rsidR="009C77B0" w:rsidRPr="007B5C87" w:rsidRDefault="009C77B0" w:rsidP="004269E2">
      <w:pPr>
        <w:jc w:val="both"/>
        <w:rPr>
          <w:snapToGrid w:val="0"/>
        </w:rPr>
      </w:pPr>
    </w:p>
    <w:p w:rsidR="009C77B0" w:rsidRPr="007B5C87" w:rsidRDefault="009C77B0" w:rsidP="004269E2">
      <w:pPr>
        <w:jc w:val="both"/>
        <w:rPr>
          <w:snapToGrid w:val="0"/>
        </w:rPr>
      </w:pPr>
    </w:p>
    <w:p w:rsidR="009C77B0" w:rsidRPr="007B5C87" w:rsidRDefault="009C77B0" w:rsidP="004269E2">
      <w:pPr>
        <w:jc w:val="both"/>
        <w:rPr>
          <w:snapToGrid w:val="0"/>
        </w:rPr>
      </w:pPr>
    </w:p>
    <w:p w:rsidR="009C77B0" w:rsidRPr="007B5C87" w:rsidRDefault="009C77B0" w:rsidP="004269E2">
      <w:pPr>
        <w:jc w:val="both"/>
        <w:rPr>
          <w:snapToGrid w:val="0"/>
        </w:rPr>
      </w:pPr>
    </w:p>
    <w:p w:rsidR="009C77B0" w:rsidRPr="007B5C87" w:rsidRDefault="009C77B0" w:rsidP="004269E2">
      <w:pPr>
        <w:jc w:val="both"/>
        <w:rPr>
          <w:snapToGrid w:val="0"/>
        </w:rPr>
      </w:pPr>
    </w:p>
    <w:p w:rsidR="009C77B0" w:rsidRPr="007B5C87" w:rsidRDefault="009C77B0" w:rsidP="004269E2">
      <w:pPr>
        <w:jc w:val="both"/>
        <w:rPr>
          <w:snapToGrid w:val="0"/>
        </w:rPr>
      </w:pPr>
    </w:p>
    <w:p w:rsidR="009C77B0" w:rsidRPr="007B5C87" w:rsidRDefault="009C77B0" w:rsidP="004269E2">
      <w:pPr>
        <w:jc w:val="both"/>
        <w:rPr>
          <w:snapToGrid w:val="0"/>
        </w:rPr>
      </w:pPr>
    </w:p>
    <w:p w:rsidR="009C77B0" w:rsidRDefault="009C77B0" w:rsidP="004269E2">
      <w:pPr>
        <w:jc w:val="both"/>
        <w:rPr>
          <w:snapToGrid w:val="0"/>
        </w:rPr>
      </w:pPr>
    </w:p>
    <w:p w:rsidR="009C77B0" w:rsidRDefault="009C77B0" w:rsidP="004269E2">
      <w:pPr>
        <w:jc w:val="both"/>
        <w:rPr>
          <w:snapToGrid w:val="0"/>
        </w:rPr>
      </w:pPr>
    </w:p>
    <w:p w:rsidR="009C77B0" w:rsidRDefault="009C77B0" w:rsidP="004269E2">
      <w:pPr>
        <w:jc w:val="both"/>
        <w:rPr>
          <w:snapToGrid w:val="0"/>
        </w:rPr>
      </w:pPr>
    </w:p>
    <w:p w:rsidR="009C77B0" w:rsidRDefault="009C77B0" w:rsidP="004269E2">
      <w:pPr>
        <w:jc w:val="both"/>
        <w:rPr>
          <w:snapToGrid w:val="0"/>
        </w:rPr>
      </w:pPr>
    </w:p>
    <w:p w:rsidR="009C77B0" w:rsidRPr="007B5C87" w:rsidRDefault="009C77B0" w:rsidP="004269E2">
      <w:pPr>
        <w:jc w:val="both"/>
        <w:rPr>
          <w:snapToGrid w:val="0"/>
        </w:rPr>
      </w:pPr>
    </w:p>
    <w:p w:rsidR="009C77B0" w:rsidRPr="007B5C87" w:rsidRDefault="009C77B0" w:rsidP="004269E2">
      <w:pPr>
        <w:jc w:val="both"/>
        <w:rPr>
          <w:snapToGrid w:val="0"/>
        </w:rPr>
      </w:pPr>
    </w:p>
    <w:p w:rsidR="009C77B0" w:rsidRPr="007B5C87" w:rsidRDefault="009C77B0" w:rsidP="00E72A96">
      <w:pPr>
        <w:pStyle w:val="ReportHead"/>
        <w:suppressAutoHyphens/>
        <w:spacing w:before="120"/>
        <w:rPr>
          <w:sz w:val="24"/>
          <w:szCs w:val="24"/>
        </w:rPr>
      </w:pPr>
      <w:r w:rsidRPr="007B5C87">
        <w:rPr>
          <w:sz w:val="24"/>
          <w:szCs w:val="24"/>
        </w:rPr>
        <w:t>Методические указания</w:t>
      </w:r>
      <w:r>
        <w:rPr>
          <w:sz w:val="24"/>
          <w:szCs w:val="24"/>
        </w:rPr>
        <w:t xml:space="preserve"> являются</w:t>
      </w:r>
      <w:r w:rsidRPr="007B5C87">
        <w:rPr>
          <w:sz w:val="24"/>
          <w:szCs w:val="24"/>
        </w:rPr>
        <w:t xml:space="preserve"> приложением к рабочей программе</w:t>
      </w:r>
      <w:r>
        <w:rPr>
          <w:sz w:val="24"/>
          <w:szCs w:val="24"/>
        </w:rPr>
        <w:t xml:space="preserve"> Государственной итоговой аттестации</w:t>
      </w:r>
      <w:r w:rsidRPr="007B5C87">
        <w:rPr>
          <w:sz w:val="24"/>
          <w:szCs w:val="24"/>
        </w:rPr>
        <w:t xml:space="preserve"> зарегистрированной в ЦИТ под учетным номером</w:t>
      </w:r>
      <w:r w:rsidR="00262F6E">
        <w:rPr>
          <w:sz w:val="24"/>
          <w:szCs w:val="24"/>
        </w:rPr>
        <w:t xml:space="preserve"> ________</w:t>
      </w:r>
      <w:r>
        <w:rPr>
          <w:sz w:val="24"/>
          <w:szCs w:val="24"/>
        </w:rPr>
        <w:t>.</w:t>
      </w:r>
    </w:p>
    <w:p w:rsidR="009C77B0" w:rsidRDefault="009C77B0" w:rsidP="004269E2">
      <w:pPr>
        <w:jc w:val="both"/>
        <w:rPr>
          <w:sz w:val="28"/>
          <w:szCs w:val="28"/>
        </w:rPr>
      </w:pPr>
    </w:p>
    <w:tbl>
      <w:tblPr>
        <w:tblpPr w:leftFromText="180" w:rightFromText="180" w:vertAnchor="text" w:horzAnchor="margin" w:tblpXSpec="right" w:tblpY="-92"/>
        <w:tblOverlap w:val="never"/>
        <w:tblW w:w="0" w:type="auto"/>
        <w:tblLayout w:type="fixed"/>
        <w:tblLook w:val="01E0" w:firstRow="1" w:lastRow="1" w:firstColumn="1" w:lastColumn="1" w:noHBand="0" w:noVBand="0"/>
      </w:tblPr>
      <w:tblGrid>
        <w:gridCol w:w="3522"/>
      </w:tblGrid>
      <w:tr w:rsidR="009C77B0" w:rsidTr="004269E2">
        <w:tc>
          <w:tcPr>
            <w:tcW w:w="3522" w:type="dxa"/>
          </w:tcPr>
          <w:p w:rsidR="009C77B0" w:rsidRPr="003C3B98" w:rsidRDefault="009C77B0">
            <w:pPr>
              <w:pStyle w:val="a3"/>
              <w:suppressLineNumbers/>
              <w:rPr>
                <w:rFonts w:ascii="Times New Roman" w:hAnsi="Times New Roman" w:cs="Courier New"/>
                <w:sz w:val="28"/>
                <w:szCs w:val="28"/>
                <w:lang w:eastAsia="en-US"/>
              </w:rPr>
            </w:pPr>
          </w:p>
        </w:tc>
      </w:tr>
      <w:tr w:rsidR="009C77B0" w:rsidTr="004269E2">
        <w:tc>
          <w:tcPr>
            <w:tcW w:w="3522" w:type="dxa"/>
          </w:tcPr>
          <w:p w:rsidR="009C77B0" w:rsidRPr="003C3B98" w:rsidRDefault="009C77B0">
            <w:pPr>
              <w:pStyle w:val="a3"/>
              <w:suppressLineNumbers/>
              <w:rPr>
                <w:rFonts w:ascii="Times New Roman" w:hAnsi="Times New Roman" w:cs="Courier New"/>
                <w:sz w:val="28"/>
                <w:szCs w:val="28"/>
                <w:lang w:eastAsia="en-US"/>
              </w:rPr>
            </w:pPr>
          </w:p>
        </w:tc>
      </w:tr>
    </w:tbl>
    <w:p w:rsidR="009C77B0" w:rsidRDefault="009C77B0" w:rsidP="004269E2">
      <w:pPr>
        <w:jc w:val="both"/>
        <w:rPr>
          <w:snapToGrid w:val="0"/>
          <w:sz w:val="28"/>
          <w:szCs w:val="28"/>
        </w:rPr>
      </w:pPr>
    </w:p>
    <w:p w:rsidR="009C77B0" w:rsidRPr="007B5C87" w:rsidRDefault="009C77B0" w:rsidP="007B5C87">
      <w:pPr>
        <w:pStyle w:val="ReportMain"/>
        <w:keepNext/>
        <w:suppressAutoHyphens/>
        <w:spacing w:after="360"/>
        <w:jc w:val="center"/>
        <w:outlineLvl w:val="0"/>
        <w:rPr>
          <w:b/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br w:type="page"/>
      </w:r>
      <w:r w:rsidRPr="007B5C87">
        <w:rPr>
          <w:b/>
          <w:sz w:val="28"/>
          <w:szCs w:val="28"/>
        </w:rPr>
        <w:lastRenderedPageBreak/>
        <w:t>Содержание</w:t>
      </w:r>
    </w:p>
    <w:tbl>
      <w:tblPr>
        <w:tblW w:w="9648" w:type="dxa"/>
        <w:tblLayout w:type="fixed"/>
        <w:tblLook w:val="01E0" w:firstRow="1" w:lastRow="1" w:firstColumn="1" w:lastColumn="1" w:noHBand="0" w:noVBand="0"/>
      </w:tblPr>
      <w:tblGrid>
        <w:gridCol w:w="8928"/>
        <w:gridCol w:w="720"/>
      </w:tblGrid>
      <w:tr w:rsidR="009C77B0" w:rsidRPr="007B5C87" w:rsidTr="006D1525">
        <w:tc>
          <w:tcPr>
            <w:tcW w:w="8928" w:type="dxa"/>
          </w:tcPr>
          <w:p w:rsidR="009C77B0" w:rsidRPr="007B5C87" w:rsidRDefault="009C77B0" w:rsidP="009D5B58">
            <w:pPr>
              <w:spacing w:line="360" w:lineRule="auto"/>
              <w:jc w:val="both"/>
              <w:rPr>
                <w:color w:val="000000"/>
                <w:spacing w:val="7"/>
              </w:rPr>
            </w:pPr>
            <w:r w:rsidRPr="007B5C87">
              <w:rPr>
                <w:color w:val="000000"/>
                <w:spacing w:val="7"/>
              </w:rPr>
              <w:t xml:space="preserve">1 </w:t>
            </w:r>
            <w:r>
              <w:rPr>
                <w:color w:val="000000"/>
                <w:spacing w:val="7"/>
              </w:rPr>
              <w:t>Общие положения</w:t>
            </w:r>
          </w:p>
        </w:tc>
        <w:tc>
          <w:tcPr>
            <w:tcW w:w="720" w:type="dxa"/>
            <w:vAlign w:val="bottom"/>
          </w:tcPr>
          <w:p w:rsidR="009C77B0" w:rsidRPr="007B5C87" w:rsidRDefault="009C77B0" w:rsidP="009D5B58">
            <w:pPr>
              <w:spacing w:line="360" w:lineRule="auto"/>
              <w:jc w:val="right"/>
              <w:rPr>
                <w:color w:val="000000"/>
                <w:spacing w:val="7"/>
              </w:rPr>
            </w:pPr>
            <w:r>
              <w:rPr>
                <w:color w:val="000000"/>
                <w:spacing w:val="7"/>
              </w:rPr>
              <w:t>4</w:t>
            </w:r>
          </w:p>
        </w:tc>
      </w:tr>
      <w:tr w:rsidR="009C77B0" w:rsidRPr="007B5C87" w:rsidTr="006D1525">
        <w:tc>
          <w:tcPr>
            <w:tcW w:w="8928" w:type="dxa"/>
          </w:tcPr>
          <w:p w:rsidR="009C77B0" w:rsidRPr="007B5C87" w:rsidRDefault="009C77B0" w:rsidP="009D5B58">
            <w:pPr>
              <w:spacing w:line="360" w:lineRule="auto"/>
              <w:jc w:val="both"/>
              <w:rPr>
                <w:color w:val="000000"/>
                <w:spacing w:val="7"/>
              </w:rPr>
            </w:pPr>
            <w:r w:rsidRPr="007B5C87">
              <w:rPr>
                <w:color w:val="000000"/>
                <w:spacing w:val="7"/>
              </w:rPr>
              <w:t xml:space="preserve">2 </w:t>
            </w:r>
            <w:r>
              <w:rPr>
                <w:color w:val="000000"/>
                <w:spacing w:val="7"/>
              </w:rPr>
              <w:t>Структура государственной итоговой аттестации</w:t>
            </w:r>
          </w:p>
        </w:tc>
        <w:tc>
          <w:tcPr>
            <w:tcW w:w="720" w:type="dxa"/>
            <w:vAlign w:val="bottom"/>
          </w:tcPr>
          <w:p w:rsidR="009C77B0" w:rsidRPr="007B5C87" w:rsidRDefault="009C77B0" w:rsidP="009D5B58">
            <w:pPr>
              <w:spacing w:line="360" w:lineRule="auto"/>
              <w:jc w:val="right"/>
              <w:rPr>
                <w:color w:val="000000"/>
                <w:spacing w:val="7"/>
              </w:rPr>
            </w:pPr>
            <w:r>
              <w:rPr>
                <w:color w:val="000000"/>
                <w:spacing w:val="7"/>
              </w:rPr>
              <w:t>4</w:t>
            </w:r>
          </w:p>
        </w:tc>
      </w:tr>
      <w:tr w:rsidR="009C77B0" w:rsidRPr="007B5C87" w:rsidTr="006D1525">
        <w:tc>
          <w:tcPr>
            <w:tcW w:w="8928" w:type="dxa"/>
          </w:tcPr>
          <w:p w:rsidR="009C77B0" w:rsidRPr="007B5C87" w:rsidRDefault="009C77B0" w:rsidP="009D5B58">
            <w:pPr>
              <w:spacing w:line="360" w:lineRule="auto"/>
              <w:jc w:val="both"/>
              <w:rPr>
                <w:color w:val="000000"/>
                <w:spacing w:val="7"/>
              </w:rPr>
            </w:pPr>
            <w:r w:rsidRPr="007B5C87">
              <w:rPr>
                <w:color w:val="000000"/>
                <w:spacing w:val="7"/>
              </w:rPr>
              <w:t xml:space="preserve">3 </w:t>
            </w:r>
            <w:r>
              <w:rPr>
                <w:color w:val="000000"/>
                <w:spacing w:val="7"/>
              </w:rPr>
              <w:t>Содержание государственного экзамена</w:t>
            </w:r>
          </w:p>
        </w:tc>
        <w:tc>
          <w:tcPr>
            <w:tcW w:w="720" w:type="dxa"/>
            <w:vAlign w:val="bottom"/>
          </w:tcPr>
          <w:p w:rsidR="009C77B0" w:rsidRPr="007B5C87" w:rsidRDefault="009C77B0" w:rsidP="009D5B58">
            <w:pPr>
              <w:spacing w:line="360" w:lineRule="auto"/>
              <w:jc w:val="right"/>
              <w:rPr>
                <w:color w:val="000000"/>
                <w:spacing w:val="7"/>
              </w:rPr>
            </w:pPr>
            <w:r>
              <w:rPr>
                <w:color w:val="000000"/>
                <w:spacing w:val="7"/>
              </w:rPr>
              <w:t>4</w:t>
            </w:r>
          </w:p>
        </w:tc>
      </w:tr>
      <w:tr w:rsidR="009C77B0" w:rsidRPr="007B5C87" w:rsidTr="006D1525">
        <w:tc>
          <w:tcPr>
            <w:tcW w:w="8928" w:type="dxa"/>
          </w:tcPr>
          <w:p w:rsidR="009C77B0" w:rsidRPr="007B5C87" w:rsidRDefault="009C77B0" w:rsidP="009D5B58">
            <w:pPr>
              <w:spacing w:line="360" w:lineRule="auto"/>
              <w:jc w:val="both"/>
              <w:rPr>
                <w:color w:val="000000"/>
                <w:spacing w:val="7"/>
              </w:rPr>
            </w:pPr>
            <w:r>
              <w:rPr>
                <w:color w:val="000000"/>
                <w:spacing w:val="7"/>
              </w:rPr>
              <w:t>4</w:t>
            </w:r>
            <w:r w:rsidRPr="007B5C87">
              <w:rPr>
                <w:color w:val="000000"/>
                <w:spacing w:val="7"/>
              </w:rPr>
              <w:t xml:space="preserve"> </w:t>
            </w:r>
            <w:r>
              <w:rPr>
                <w:color w:val="000000"/>
                <w:spacing w:val="7"/>
              </w:rPr>
              <w:t>Выпускная квалификационная работа</w:t>
            </w:r>
          </w:p>
        </w:tc>
        <w:tc>
          <w:tcPr>
            <w:tcW w:w="720" w:type="dxa"/>
            <w:vAlign w:val="bottom"/>
          </w:tcPr>
          <w:p w:rsidR="009C77B0" w:rsidRPr="007B5C87" w:rsidRDefault="009C77B0" w:rsidP="009D5B58">
            <w:pPr>
              <w:spacing w:line="360" w:lineRule="auto"/>
              <w:jc w:val="right"/>
              <w:rPr>
                <w:color w:val="000000"/>
                <w:spacing w:val="7"/>
              </w:rPr>
            </w:pPr>
            <w:r>
              <w:rPr>
                <w:color w:val="000000"/>
                <w:spacing w:val="7"/>
              </w:rPr>
              <w:t>7</w:t>
            </w:r>
          </w:p>
        </w:tc>
      </w:tr>
    </w:tbl>
    <w:p w:rsidR="009C77B0" w:rsidRDefault="009C77B0" w:rsidP="004A657F">
      <w:pPr>
        <w:pStyle w:val="ReportMain"/>
        <w:keepNext/>
        <w:suppressAutoHyphens/>
        <w:spacing w:after="360"/>
        <w:ind w:firstLine="709"/>
        <w:jc w:val="both"/>
        <w:outlineLvl w:val="0"/>
        <w:rPr>
          <w:snapToGrid w:val="0"/>
          <w:sz w:val="28"/>
          <w:szCs w:val="28"/>
        </w:rPr>
      </w:pPr>
    </w:p>
    <w:p w:rsidR="009C77B0" w:rsidRDefault="009C77B0" w:rsidP="004A657F">
      <w:pPr>
        <w:pStyle w:val="ReportMain"/>
        <w:keepNext/>
        <w:suppressAutoHyphens/>
        <w:spacing w:after="360"/>
        <w:ind w:firstLine="709"/>
        <w:jc w:val="both"/>
        <w:outlineLvl w:val="0"/>
        <w:rPr>
          <w:snapToGrid w:val="0"/>
          <w:sz w:val="28"/>
          <w:szCs w:val="28"/>
        </w:rPr>
      </w:pPr>
    </w:p>
    <w:p w:rsidR="009C77B0" w:rsidRDefault="009C77B0" w:rsidP="004A657F">
      <w:pPr>
        <w:pStyle w:val="ReportMain"/>
        <w:keepNext/>
        <w:suppressAutoHyphens/>
        <w:spacing w:after="360"/>
        <w:ind w:firstLine="709"/>
        <w:jc w:val="both"/>
        <w:outlineLvl w:val="0"/>
        <w:rPr>
          <w:snapToGrid w:val="0"/>
          <w:sz w:val="28"/>
          <w:szCs w:val="28"/>
        </w:rPr>
      </w:pPr>
    </w:p>
    <w:p w:rsidR="009C77B0" w:rsidRDefault="009C77B0" w:rsidP="004A657F">
      <w:pPr>
        <w:pStyle w:val="ReportMain"/>
        <w:keepNext/>
        <w:suppressAutoHyphens/>
        <w:spacing w:after="360"/>
        <w:ind w:firstLine="709"/>
        <w:jc w:val="both"/>
        <w:outlineLvl w:val="0"/>
        <w:rPr>
          <w:snapToGrid w:val="0"/>
          <w:sz w:val="28"/>
          <w:szCs w:val="28"/>
        </w:rPr>
      </w:pPr>
    </w:p>
    <w:p w:rsidR="009C77B0" w:rsidRDefault="009C77B0" w:rsidP="004A657F">
      <w:pPr>
        <w:pStyle w:val="ReportMain"/>
        <w:keepNext/>
        <w:suppressAutoHyphens/>
        <w:spacing w:after="360"/>
        <w:ind w:firstLine="709"/>
        <w:jc w:val="both"/>
        <w:outlineLvl w:val="0"/>
        <w:rPr>
          <w:snapToGrid w:val="0"/>
          <w:sz w:val="28"/>
          <w:szCs w:val="28"/>
        </w:rPr>
      </w:pPr>
    </w:p>
    <w:p w:rsidR="009C77B0" w:rsidRDefault="009C77B0" w:rsidP="004A657F">
      <w:pPr>
        <w:pStyle w:val="ReportMain"/>
        <w:keepNext/>
        <w:suppressAutoHyphens/>
        <w:spacing w:after="360"/>
        <w:ind w:firstLine="709"/>
        <w:jc w:val="both"/>
        <w:outlineLvl w:val="0"/>
        <w:rPr>
          <w:snapToGrid w:val="0"/>
          <w:sz w:val="28"/>
          <w:szCs w:val="28"/>
        </w:rPr>
      </w:pPr>
    </w:p>
    <w:p w:rsidR="009C77B0" w:rsidRDefault="009C77B0" w:rsidP="004A657F">
      <w:pPr>
        <w:pStyle w:val="ReportMain"/>
        <w:keepNext/>
        <w:suppressAutoHyphens/>
        <w:spacing w:after="360"/>
        <w:ind w:firstLine="709"/>
        <w:jc w:val="both"/>
        <w:outlineLvl w:val="0"/>
        <w:rPr>
          <w:snapToGrid w:val="0"/>
          <w:sz w:val="28"/>
          <w:szCs w:val="28"/>
        </w:rPr>
      </w:pPr>
    </w:p>
    <w:p w:rsidR="009C77B0" w:rsidRDefault="009C77B0" w:rsidP="004A657F">
      <w:pPr>
        <w:pStyle w:val="ReportMain"/>
        <w:keepNext/>
        <w:suppressAutoHyphens/>
        <w:spacing w:after="360"/>
        <w:ind w:firstLine="709"/>
        <w:jc w:val="both"/>
        <w:outlineLvl w:val="0"/>
        <w:rPr>
          <w:snapToGrid w:val="0"/>
          <w:sz w:val="28"/>
          <w:szCs w:val="28"/>
        </w:rPr>
      </w:pPr>
    </w:p>
    <w:p w:rsidR="009C77B0" w:rsidRDefault="009C77B0" w:rsidP="004A657F">
      <w:pPr>
        <w:pStyle w:val="ReportMain"/>
        <w:keepNext/>
        <w:suppressAutoHyphens/>
        <w:spacing w:after="360"/>
        <w:ind w:firstLine="709"/>
        <w:jc w:val="both"/>
        <w:outlineLvl w:val="0"/>
        <w:rPr>
          <w:snapToGrid w:val="0"/>
          <w:sz w:val="28"/>
          <w:szCs w:val="28"/>
        </w:rPr>
      </w:pPr>
    </w:p>
    <w:p w:rsidR="009C77B0" w:rsidRDefault="009C77B0" w:rsidP="004A657F">
      <w:pPr>
        <w:pStyle w:val="ReportMain"/>
        <w:keepNext/>
        <w:suppressAutoHyphens/>
        <w:spacing w:after="360"/>
        <w:ind w:firstLine="709"/>
        <w:jc w:val="both"/>
        <w:outlineLvl w:val="0"/>
        <w:rPr>
          <w:snapToGrid w:val="0"/>
          <w:sz w:val="28"/>
          <w:szCs w:val="28"/>
        </w:rPr>
      </w:pPr>
    </w:p>
    <w:p w:rsidR="009C77B0" w:rsidRDefault="009C77B0" w:rsidP="004A657F">
      <w:pPr>
        <w:pStyle w:val="ReportMain"/>
        <w:keepNext/>
        <w:suppressAutoHyphens/>
        <w:spacing w:after="360"/>
        <w:ind w:firstLine="709"/>
        <w:jc w:val="both"/>
        <w:outlineLvl w:val="0"/>
        <w:rPr>
          <w:snapToGrid w:val="0"/>
          <w:sz w:val="28"/>
          <w:szCs w:val="28"/>
        </w:rPr>
      </w:pPr>
    </w:p>
    <w:p w:rsidR="009C77B0" w:rsidRDefault="009C77B0" w:rsidP="004A657F">
      <w:pPr>
        <w:pStyle w:val="ReportMain"/>
        <w:keepNext/>
        <w:suppressAutoHyphens/>
        <w:spacing w:after="360"/>
        <w:ind w:firstLine="709"/>
        <w:jc w:val="both"/>
        <w:outlineLvl w:val="0"/>
        <w:rPr>
          <w:snapToGrid w:val="0"/>
          <w:sz w:val="28"/>
          <w:szCs w:val="28"/>
        </w:rPr>
      </w:pPr>
    </w:p>
    <w:p w:rsidR="009C77B0" w:rsidRDefault="009C77B0" w:rsidP="004A657F">
      <w:pPr>
        <w:pStyle w:val="ReportMain"/>
        <w:keepNext/>
        <w:suppressAutoHyphens/>
        <w:spacing w:after="360"/>
        <w:ind w:firstLine="709"/>
        <w:jc w:val="both"/>
        <w:outlineLvl w:val="0"/>
        <w:rPr>
          <w:snapToGrid w:val="0"/>
          <w:sz w:val="28"/>
          <w:szCs w:val="28"/>
        </w:rPr>
      </w:pPr>
    </w:p>
    <w:p w:rsidR="009C77B0" w:rsidRDefault="009C77B0" w:rsidP="004A657F">
      <w:pPr>
        <w:pStyle w:val="ReportMain"/>
        <w:keepNext/>
        <w:suppressAutoHyphens/>
        <w:spacing w:after="360"/>
        <w:ind w:firstLine="709"/>
        <w:jc w:val="both"/>
        <w:outlineLvl w:val="0"/>
        <w:rPr>
          <w:snapToGrid w:val="0"/>
          <w:sz w:val="28"/>
          <w:szCs w:val="28"/>
        </w:rPr>
      </w:pPr>
    </w:p>
    <w:p w:rsidR="009C77B0" w:rsidRDefault="009C77B0" w:rsidP="004A657F">
      <w:pPr>
        <w:pStyle w:val="ReportMain"/>
        <w:keepNext/>
        <w:suppressAutoHyphens/>
        <w:spacing w:after="360"/>
        <w:ind w:firstLine="709"/>
        <w:jc w:val="both"/>
        <w:outlineLvl w:val="0"/>
        <w:rPr>
          <w:snapToGrid w:val="0"/>
          <w:sz w:val="28"/>
          <w:szCs w:val="28"/>
        </w:rPr>
      </w:pPr>
    </w:p>
    <w:p w:rsidR="009C77B0" w:rsidRDefault="009C77B0" w:rsidP="007B5C87">
      <w:pPr>
        <w:pStyle w:val="ReportMain"/>
        <w:keepNext/>
        <w:suppressAutoHyphens/>
        <w:spacing w:after="360"/>
        <w:jc w:val="both"/>
        <w:outlineLvl w:val="0"/>
        <w:rPr>
          <w:snapToGrid w:val="0"/>
          <w:sz w:val="28"/>
          <w:szCs w:val="28"/>
        </w:rPr>
        <w:sectPr w:rsidR="009C77B0" w:rsidSect="004A657F">
          <w:pgSz w:w="11900" w:h="16840"/>
          <w:pgMar w:top="1134" w:right="851" w:bottom="1134" w:left="1134" w:header="720" w:footer="720" w:gutter="0"/>
          <w:cols w:space="720"/>
        </w:sectPr>
      </w:pPr>
    </w:p>
    <w:p w:rsidR="009C77B0" w:rsidRPr="00436214" w:rsidRDefault="009C77B0" w:rsidP="00DA5128">
      <w:pPr>
        <w:pStyle w:val="ReportMain"/>
        <w:keepNext/>
        <w:suppressAutoHyphens/>
        <w:spacing w:after="360"/>
        <w:ind w:firstLine="709"/>
        <w:jc w:val="both"/>
        <w:outlineLvl w:val="0"/>
        <w:rPr>
          <w:b/>
        </w:rPr>
      </w:pPr>
      <w:r w:rsidRPr="00436214">
        <w:rPr>
          <w:b/>
        </w:rPr>
        <w:lastRenderedPageBreak/>
        <w:t>1 Общие положения</w:t>
      </w:r>
    </w:p>
    <w:p w:rsidR="009C77B0" w:rsidRPr="00436214" w:rsidRDefault="009C77B0" w:rsidP="00DA5128">
      <w:pPr>
        <w:pStyle w:val="ReportMain"/>
        <w:suppressAutoHyphens/>
        <w:ind w:firstLine="709"/>
        <w:jc w:val="both"/>
      </w:pPr>
      <w:r w:rsidRPr="00436214">
        <w:t>Целью государственной итоговой аттестации является установление соответствия результатов освоения обучающимися образовательной программы, разработанной в Оренбургском государственном университете соответствующим требованиям Федерального государственного образовательного стандарта высшего образования (ФГОС ВО) и оценки уровня подготовленности выпускника к самостоятельной профессиональной деятельности.</w:t>
      </w:r>
    </w:p>
    <w:p w:rsidR="009C77B0" w:rsidRPr="00436214" w:rsidRDefault="009C77B0" w:rsidP="00DA5128">
      <w:pPr>
        <w:pStyle w:val="ReportMain"/>
        <w:suppressAutoHyphens/>
        <w:ind w:firstLine="709"/>
        <w:jc w:val="both"/>
      </w:pPr>
      <w:r w:rsidRPr="00436214">
        <w:t>Общая трудоемкость государственной итоговой аттестации составляет 9 зачетных единиц (324 академических часа).</w:t>
      </w:r>
    </w:p>
    <w:p w:rsidR="009C77B0" w:rsidRPr="00436214" w:rsidRDefault="009C77B0" w:rsidP="00DA5128">
      <w:pPr>
        <w:pStyle w:val="ReportMain"/>
        <w:keepNext/>
        <w:suppressAutoHyphens/>
        <w:spacing w:before="360" w:after="360"/>
        <w:ind w:firstLine="709"/>
        <w:jc w:val="both"/>
        <w:outlineLvl w:val="0"/>
        <w:rPr>
          <w:b/>
        </w:rPr>
      </w:pPr>
      <w:r w:rsidRPr="00436214">
        <w:rPr>
          <w:b/>
        </w:rPr>
        <w:t>2 Структура государственной итоговой аттестации</w:t>
      </w:r>
    </w:p>
    <w:p w:rsidR="009C77B0" w:rsidRPr="00436214" w:rsidRDefault="009C77B0" w:rsidP="00DA5128">
      <w:pPr>
        <w:pStyle w:val="ReportMain"/>
        <w:suppressAutoHyphens/>
        <w:ind w:firstLine="709"/>
        <w:jc w:val="both"/>
      </w:pPr>
      <w:r w:rsidRPr="00436214">
        <w:t>Государственная итоговая аттестации по направлению подготовки 19.03.04 Технология продукции и организация общественного питания включает:</w:t>
      </w:r>
    </w:p>
    <w:p w:rsidR="00A2593B" w:rsidRPr="00A2593B" w:rsidRDefault="00A2593B" w:rsidP="00A2593B">
      <w:pPr>
        <w:suppressAutoHyphens/>
        <w:ind w:firstLine="709"/>
        <w:jc w:val="both"/>
        <w:rPr>
          <w:rFonts w:eastAsia="Calibri"/>
          <w:i/>
          <w:szCs w:val="22"/>
          <w:lang w:eastAsia="en-US"/>
        </w:rPr>
      </w:pPr>
      <w:r w:rsidRPr="00A2593B">
        <w:rPr>
          <w:rFonts w:eastAsia="Calibri"/>
          <w:i/>
          <w:szCs w:val="22"/>
          <w:lang w:eastAsia="en-US"/>
        </w:rPr>
        <w:t>- подготовка к сдаче и сдача государственного экзамена;</w:t>
      </w:r>
    </w:p>
    <w:p w:rsidR="00A2593B" w:rsidRPr="00A2593B" w:rsidRDefault="00A2593B" w:rsidP="00A2593B">
      <w:pPr>
        <w:suppressAutoHyphens/>
        <w:ind w:firstLine="709"/>
        <w:jc w:val="both"/>
        <w:rPr>
          <w:rFonts w:eastAsia="Calibri"/>
          <w:i/>
          <w:szCs w:val="22"/>
          <w:lang w:eastAsia="en-US"/>
        </w:rPr>
      </w:pPr>
      <w:r w:rsidRPr="00A2593B">
        <w:rPr>
          <w:rFonts w:eastAsia="Calibri"/>
          <w:i/>
          <w:szCs w:val="22"/>
          <w:lang w:eastAsia="en-US"/>
        </w:rPr>
        <w:t xml:space="preserve"> - подготовка к процедуре защиты и защита выпускной квалификационной работы.</w:t>
      </w:r>
    </w:p>
    <w:p w:rsidR="009C77B0" w:rsidRPr="00436214" w:rsidRDefault="009C77B0" w:rsidP="00DA5128">
      <w:pPr>
        <w:pStyle w:val="ReportMain"/>
        <w:keepNext/>
        <w:suppressAutoHyphens/>
        <w:spacing w:before="360" w:after="360"/>
        <w:ind w:firstLine="709"/>
        <w:jc w:val="both"/>
        <w:outlineLvl w:val="0"/>
        <w:rPr>
          <w:b/>
        </w:rPr>
      </w:pPr>
      <w:r w:rsidRPr="00436214">
        <w:rPr>
          <w:b/>
        </w:rPr>
        <w:t>3 Содержание государственного экзамена</w:t>
      </w:r>
    </w:p>
    <w:p w:rsidR="009C77B0" w:rsidRPr="00436214" w:rsidRDefault="009C77B0" w:rsidP="00DA5128">
      <w:pPr>
        <w:pStyle w:val="ReportMain"/>
        <w:keepNext/>
        <w:suppressAutoHyphens/>
        <w:spacing w:before="360" w:after="360"/>
        <w:ind w:firstLine="709"/>
        <w:jc w:val="both"/>
        <w:outlineLvl w:val="0"/>
        <w:rPr>
          <w:b/>
        </w:rPr>
      </w:pPr>
      <w:r w:rsidRPr="00436214">
        <w:rPr>
          <w:b/>
        </w:rPr>
        <w:t>3.1 Основные дисциплины образовательной программы и вопросы, результаты освоения которых имеют определяющее значение для профессиональной деятельности выпускника и обеспечивают формирование соответствующих компетенций, проверяемых в процессе государственного экзамена</w:t>
      </w:r>
    </w:p>
    <w:p w:rsidR="00AF376B" w:rsidRPr="00795DA5" w:rsidRDefault="00AF376B" w:rsidP="00AF376B">
      <w:pPr>
        <w:pStyle w:val="ReportMain"/>
        <w:suppressAutoHyphens/>
        <w:ind w:firstLine="709"/>
        <w:jc w:val="both"/>
        <w:rPr>
          <w:b/>
        </w:rPr>
      </w:pPr>
      <w:r w:rsidRPr="00795DA5">
        <w:rPr>
          <w:b/>
        </w:rPr>
        <w:t>«Б1.Д.Б.10 Тайм-менеджмент»</w:t>
      </w:r>
    </w:p>
    <w:p w:rsidR="00AF376B" w:rsidRPr="00795DA5" w:rsidRDefault="00AF376B" w:rsidP="00AF376B">
      <w:pPr>
        <w:pStyle w:val="ReportMain"/>
        <w:suppressAutoHyphens/>
        <w:ind w:firstLine="709"/>
        <w:jc w:val="both"/>
      </w:pPr>
      <w:r w:rsidRPr="00795DA5">
        <w:t>соответствующие компетенции (для выбора основных дисциплин): УК-6</w:t>
      </w:r>
    </w:p>
    <w:p w:rsidR="00AF376B" w:rsidRPr="00795DA5" w:rsidRDefault="00AF376B" w:rsidP="00AF376B">
      <w:pPr>
        <w:ind w:firstLine="708"/>
        <w:jc w:val="both"/>
      </w:pPr>
      <w:r w:rsidRPr="00795DA5">
        <w:t>Сущность и содержание тайм-менеджмента. Время как ценность и невосполнимый ресурс жизни. Планирование саморазвития. Мотивация саморазвития. Управление личной карьерой. Техн</w:t>
      </w:r>
      <w:r w:rsidRPr="00795DA5">
        <w:t>о</w:t>
      </w:r>
      <w:r w:rsidRPr="00795DA5">
        <w:t>логии достижения результатов. Информационные технологии в тайм-менеджменте. Формирование стратегии образования через всю жизнь.</w:t>
      </w:r>
    </w:p>
    <w:p w:rsidR="00AF376B" w:rsidRPr="00795DA5" w:rsidRDefault="00AF376B" w:rsidP="00AF376B">
      <w:pPr>
        <w:pStyle w:val="ReportMain"/>
        <w:suppressAutoHyphens/>
        <w:ind w:firstLine="709"/>
        <w:jc w:val="both"/>
        <w:rPr>
          <w:b/>
        </w:rPr>
      </w:pPr>
      <w:r w:rsidRPr="00795DA5">
        <w:rPr>
          <w:b/>
        </w:rPr>
        <w:t xml:space="preserve"> «Б1.Д.Б.23 Пищевая химия»</w:t>
      </w:r>
    </w:p>
    <w:p w:rsidR="00AF376B" w:rsidRPr="00795DA5" w:rsidRDefault="00AF376B" w:rsidP="00AF376B">
      <w:pPr>
        <w:pStyle w:val="ReportMain"/>
        <w:suppressAutoHyphens/>
        <w:ind w:firstLine="709"/>
        <w:jc w:val="both"/>
      </w:pPr>
      <w:r w:rsidRPr="00795DA5">
        <w:t>соответствующие компетенции (для выбора основных дисциплин): ОПК-2, 5</w:t>
      </w:r>
    </w:p>
    <w:p w:rsidR="00AF376B" w:rsidRPr="00795DA5" w:rsidRDefault="00AF376B" w:rsidP="00AF376B">
      <w:pPr>
        <w:suppressAutoHyphens/>
        <w:ind w:firstLine="709"/>
        <w:jc w:val="both"/>
        <w:rPr>
          <w:snapToGrid w:val="0"/>
        </w:rPr>
      </w:pPr>
      <w:r w:rsidRPr="00795DA5">
        <w:rPr>
          <w:snapToGrid w:val="0"/>
        </w:rPr>
        <w:t>Аминокислоты и белки. Углеводы. Липиды. Витамины. Минеральные вещества. Ферменты. Вода. Источники загрязнения пищевых продуктов. Биохимия пищеварения. Питание. Принципы питания.</w:t>
      </w:r>
    </w:p>
    <w:p w:rsidR="00AF376B" w:rsidRPr="00795DA5" w:rsidRDefault="00AF376B" w:rsidP="00AF376B">
      <w:pPr>
        <w:pStyle w:val="ReportMain"/>
        <w:suppressAutoHyphens/>
        <w:ind w:firstLine="709"/>
        <w:jc w:val="both"/>
        <w:rPr>
          <w:b/>
        </w:rPr>
      </w:pPr>
      <w:r w:rsidRPr="00795DA5">
        <w:rPr>
          <w:b/>
        </w:rPr>
        <w:t xml:space="preserve"> «Б1.Д.Б.24 Технология продукции общественного питания»</w:t>
      </w:r>
    </w:p>
    <w:p w:rsidR="00AF376B" w:rsidRPr="00795DA5" w:rsidRDefault="00AF376B" w:rsidP="00AF376B">
      <w:pPr>
        <w:pStyle w:val="ReportMain"/>
        <w:suppressAutoHyphens/>
        <w:ind w:firstLine="709"/>
        <w:jc w:val="both"/>
      </w:pPr>
      <w:r w:rsidRPr="00795DA5">
        <w:t>соответствующие компетенции (для выбора основных дисциплин): ОПК-3-5</w:t>
      </w:r>
    </w:p>
    <w:p w:rsidR="00AF376B" w:rsidRPr="00795DA5" w:rsidRDefault="00AF376B" w:rsidP="00AF376B">
      <w:pPr>
        <w:pStyle w:val="ReportMain"/>
        <w:suppressAutoHyphens/>
        <w:ind w:firstLine="709"/>
        <w:jc w:val="both"/>
      </w:pPr>
      <w:r w:rsidRPr="00795DA5">
        <w:rPr>
          <w:rFonts w:eastAsia="Times New Roman"/>
          <w:snapToGrid w:val="0"/>
          <w:szCs w:val="24"/>
          <w:lang w:eastAsia="ru-RU"/>
        </w:rPr>
        <w:t>Технологические принципы производства продукции общественного питания. Сравнител</w:t>
      </w:r>
      <w:r w:rsidRPr="00795DA5">
        <w:rPr>
          <w:rFonts w:eastAsia="Times New Roman"/>
          <w:snapToGrid w:val="0"/>
          <w:szCs w:val="24"/>
          <w:lang w:eastAsia="ru-RU"/>
        </w:rPr>
        <w:t>ь</w:t>
      </w:r>
      <w:r w:rsidRPr="00795DA5">
        <w:rPr>
          <w:rFonts w:eastAsia="Times New Roman"/>
          <w:snapToGrid w:val="0"/>
          <w:szCs w:val="24"/>
          <w:lang w:eastAsia="ru-RU"/>
        </w:rPr>
        <w:t>ный отечественный и зарубежный опыт технологии общественного питания</w:t>
      </w:r>
      <w:r w:rsidRPr="00795DA5">
        <w:rPr>
          <w:rFonts w:eastAsia="Times New Roman"/>
          <w:szCs w:val="24"/>
          <w:lang w:eastAsia="ru-RU"/>
        </w:rPr>
        <w:t xml:space="preserve">. </w:t>
      </w:r>
      <w:r w:rsidRPr="00795DA5">
        <w:rPr>
          <w:rFonts w:eastAsia="Times New Roman"/>
          <w:snapToGrid w:val="0"/>
          <w:szCs w:val="24"/>
          <w:lang w:eastAsia="ru-RU"/>
        </w:rPr>
        <w:t>Функци</w:t>
      </w:r>
      <w:r w:rsidRPr="00795DA5">
        <w:rPr>
          <w:rFonts w:eastAsia="Times New Roman"/>
          <w:snapToGrid w:val="0"/>
          <w:szCs w:val="24"/>
          <w:lang w:eastAsia="ru-RU"/>
        </w:rPr>
        <w:t>о</w:t>
      </w:r>
      <w:r w:rsidRPr="00795DA5">
        <w:rPr>
          <w:rFonts w:eastAsia="Times New Roman"/>
          <w:snapToGrid w:val="0"/>
          <w:szCs w:val="24"/>
          <w:lang w:eastAsia="ru-RU"/>
        </w:rPr>
        <w:t xml:space="preserve">нально-технологические свойства основных веществ пищевых продуктов и их изменения под влиянием кулинарной обработки. Проведение </w:t>
      </w:r>
      <w:r w:rsidRPr="00795DA5">
        <w:rPr>
          <w:rFonts w:eastAsia="Times New Roman"/>
          <w:szCs w:val="24"/>
          <w:lang w:eastAsia="ru-RU"/>
        </w:rPr>
        <w:t xml:space="preserve">исследований для разработки оптимальных рецептур продовольственных изделий. </w:t>
      </w:r>
      <w:r w:rsidRPr="00795DA5">
        <w:rPr>
          <w:rFonts w:eastAsia="Times New Roman"/>
          <w:snapToGrid w:val="0"/>
          <w:szCs w:val="24"/>
          <w:lang w:eastAsia="ru-RU"/>
        </w:rPr>
        <w:t>Технология приготовления кулинарной продукции. Использование статистич</w:t>
      </w:r>
      <w:r w:rsidRPr="00795DA5">
        <w:rPr>
          <w:rFonts w:eastAsia="Times New Roman"/>
          <w:snapToGrid w:val="0"/>
          <w:szCs w:val="24"/>
          <w:lang w:eastAsia="ru-RU"/>
        </w:rPr>
        <w:t>е</w:t>
      </w:r>
      <w:r w:rsidRPr="00795DA5">
        <w:rPr>
          <w:rFonts w:eastAsia="Times New Roman"/>
          <w:snapToGrid w:val="0"/>
          <w:szCs w:val="24"/>
          <w:lang w:eastAsia="ru-RU"/>
        </w:rPr>
        <w:t>ских методов для оценки качества продукции.</w:t>
      </w:r>
    </w:p>
    <w:p w:rsidR="00AF376B" w:rsidRPr="00795DA5" w:rsidRDefault="00AF376B" w:rsidP="00AF376B">
      <w:pPr>
        <w:pStyle w:val="ReportMain"/>
        <w:suppressAutoHyphens/>
        <w:ind w:firstLine="709"/>
        <w:jc w:val="both"/>
        <w:rPr>
          <w:b/>
        </w:rPr>
      </w:pPr>
      <w:r w:rsidRPr="00795DA5">
        <w:rPr>
          <w:b/>
        </w:rPr>
        <w:t xml:space="preserve"> «Б1.Д.Б.26 Проектирование предприятий общественного питания»</w:t>
      </w:r>
    </w:p>
    <w:p w:rsidR="00AF376B" w:rsidRPr="00795DA5" w:rsidRDefault="00AF376B" w:rsidP="00AF376B">
      <w:pPr>
        <w:pStyle w:val="ReportMain"/>
        <w:suppressAutoHyphens/>
        <w:ind w:firstLine="709"/>
        <w:jc w:val="both"/>
      </w:pPr>
      <w:r w:rsidRPr="00795DA5">
        <w:t>соответствующие компетенции (для выбора основных дисциплин): ОПК-1, 3-4</w:t>
      </w:r>
    </w:p>
    <w:p w:rsidR="00AF376B" w:rsidRPr="00795DA5" w:rsidRDefault="00AF376B" w:rsidP="00AF376B">
      <w:pPr>
        <w:pStyle w:val="ReportMain"/>
        <w:keepNext/>
        <w:suppressAutoHyphens/>
        <w:ind w:firstLine="709"/>
        <w:jc w:val="both"/>
        <w:outlineLvl w:val="1"/>
        <w:rPr>
          <w:bCs/>
          <w:color w:val="000000"/>
          <w:szCs w:val="24"/>
        </w:rPr>
      </w:pPr>
      <w:r w:rsidRPr="00795DA5">
        <w:rPr>
          <w:bCs/>
          <w:color w:val="000000"/>
          <w:szCs w:val="24"/>
        </w:rPr>
        <w:t xml:space="preserve">Общие положения проектирования предприятий общественного питания. </w:t>
      </w:r>
      <w:r w:rsidRPr="00795DA5">
        <w:rPr>
          <w:color w:val="000000"/>
          <w:szCs w:val="24"/>
        </w:rPr>
        <w:t xml:space="preserve">Классификация предприятий общественного питания, номенклатура типов и их характеристика. Основные нормативы расчета и принципы размещения сети предприятий общественного питания. Технологические расчеты. Планировочные решения в соответствии с </w:t>
      </w:r>
      <w:r w:rsidRPr="00795DA5">
        <w:rPr>
          <w:color w:val="000000"/>
          <w:szCs w:val="24"/>
        </w:rPr>
        <w:lastRenderedPageBreak/>
        <w:t>их функциональным назначением.</w:t>
      </w:r>
      <w:r w:rsidRPr="00795DA5">
        <w:rPr>
          <w:bCs/>
          <w:color w:val="000000"/>
          <w:szCs w:val="24"/>
        </w:rPr>
        <w:t xml:space="preserve"> </w:t>
      </w:r>
      <w:r w:rsidRPr="00795DA5">
        <w:rPr>
          <w:color w:val="000000"/>
          <w:szCs w:val="24"/>
        </w:rPr>
        <w:t>Объемно-планировочные решения предприятий общественного питания.</w:t>
      </w:r>
    </w:p>
    <w:p w:rsidR="00AF376B" w:rsidRPr="00795DA5" w:rsidRDefault="00AF376B" w:rsidP="00AF376B">
      <w:pPr>
        <w:pStyle w:val="ReportMain"/>
        <w:suppressAutoHyphens/>
        <w:ind w:firstLine="709"/>
        <w:jc w:val="both"/>
        <w:rPr>
          <w:b/>
        </w:rPr>
      </w:pPr>
      <w:r w:rsidRPr="00795DA5">
        <w:rPr>
          <w:b/>
        </w:rPr>
        <w:t xml:space="preserve"> «Б1.Д.Б.27 Оборудование предприятий общественного питания»</w:t>
      </w:r>
    </w:p>
    <w:p w:rsidR="00AF376B" w:rsidRPr="00795DA5" w:rsidRDefault="00AF376B" w:rsidP="00AF376B">
      <w:pPr>
        <w:pStyle w:val="ReportMain"/>
        <w:suppressAutoHyphens/>
        <w:ind w:firstLine="709"/>
        <w:jc w:val="both"/>
      </w:pPr>
      <w:r w:rsidRPr="00795DA5">
        <w:t>соответствующие компетенции (для выбора основных дисциплин): ОПК-2-3</w:t>
      </w:r>
    </w:p>
    <w:p w:rsidR="00AF376B" w:rsidRPr="00795DA5" w:rsidRDefault="00AF376B" w:rsidP="00AF376B">
      <w:pPr>
        <w:suppressAutoHyphens/>
        <w:ind w:firstLine="709"/>
        <w:jc w:val="both"/>
        <w:rPr>
          <w:color w:val="000000"/>
        </w:rPr>
      </w:pPr>
      <w:r w:rsidRPr="00795DA5">
        <w:rPr>
          <w:color w:val="000000"/>
        </w:rPr>
        <w:t>Общие сведения о машинах и аппаратах. Электрическое оборудование. Универсальные кухонные машины. Сортировочно-калибровочное оборудование. Моечное оборудование. Очистительное оборудование. Измельчительное оборудование. Режущее оборудование. Месильно-перемешивающее оборудование. Дозировочно-формовочное оборудование. Прессующее оборудование. Основные сведения о тепловом оборудовании. Источники тепловой энергии и теплоносители. Оценка эффективности теплового оборудования. Варочное оборудование. Жарочное оборудование. Плиты. Водогрейное оборудование. Аппараты для сохранения пищи в горячем состоянии. Аппараты для тепловой обработки пищевых продуктов в электрическом поле СВЧ.</w:t>
      </w:r>
    </w:p>
    <w:p w:rsidR="00AF376B" w:rsidRPr="00795DA5" w:rsidRDefault="00AF376B" w:rsidP="00AF376B">
      <w:pPr>
        <w:pStyle w:val="ReportMain"/>
        <w:suppressAutoHyphens/>
        <w:ind w:firstLine="709"/>
        <w:jc w:val="both"/>
        <w:rPr>
          <w:b/>
        </w:rPr>
      </w:pPr>
      <w:r w:rsidRPr="00795DA5">
        <w:rPr>
          <w:b/>
        </w:rPr>
        <w:t xml:space="preserve"> «Б1.Д.Б.29 Организация производства и обслуживания на предприятиях общественного питания»</w:t>
      </w:r>
    </w:p>
    <w:p w:rsidR="00AF376B" w:rsidRPr="00795DA5" w:rsidRDefault="00AF376B" w:rsidP="00AF376B">
      <w:pPr>
        <w:pStyle w:val="ReportMain"/>
        <w:suppressAutoHyphens/>
        <w:ind w:firstLine="709"/>
        <w:jc w:val="both"/>
      </w:pPr>
      <w:r w:rsidRPr="00795DA5">
        <w:t>соответствующие компетенции (для выбора основных дисциплин): ОПК-3-5</w:t>
      </w:r>
    </w:p>
    <w:p w:rsidR="00AF376B" w:rsidRPr="00795DA5" w:rsidRDefault="00AF376B" w:rsidP="00AF376B">
      <w:pPr>
        <w:suppressAutoHyphens/>
        <w:ind w:firstLine="709"/>
        <w:jc w:val="both"/>
        <w:rPr>
          <w:color w:val="000000"/>
          <w:lang w:eastAsia="zh-CN"/>
        </w:rPr>
      </w:pPr>
      <w:r w:rsidRPr="00795DA5">
        <w:rPr>
          <w:color w:val="000000"/>
          <w:lang w:eastAsia="zh-CN"/>
        </w:rPr>
        <w:t>Основы организации предприятий общественного питания. Научно - технический прогресс и его направления в общественном питании. Организация снабжения предприятий общественного питания. Организация складского, тарного хозяйства и экспедиционно-диспетчерских служб. Организация материально-технической базы предприятия. Научная организация и нормирование труда. Организация обслуживания на предприятиях общественного питания.</w:t>
      </w:r>
    </w:p>
    <w:p w:rsidR="00AF376B" w:rsidRPr="00795DA5" w:rsidRDefault="00AF376B" w:rsidP="00AF376B">
      <w:pPr>
        <w:pStyle w:val="ReportMain"/>
        <w:suppressAutoHyphens/>
        <w:ind w:firstLine="709"/>
        <w:jc w:val="both"/>
        <w:rPr>
          <w:b/>
        </w:rPr>
      </w:pPr>
      <w:r w:rsidRPr="00795DA5">
        <w:rPr>
          <w:b/>
        </w:rPr>
        <w:t xml:space="preserve"> «Б1.Д.В.1 Безопасность продовольственного сырья и продуктов питания»</w:t>
      </w:r>
    </w:p>
    <w:p w:rsidR="00AF376B" w:rsidRPr="00795DA5" w:rsidRDefault="00AF376B" w:rsidP="00AF376B">
      <w:pPr>
        <w:pStyle w:val="ReportMain"/>
        <w:suppressAutoHyphens/>
        <w:ind w:firstLine="709"/>
        <w:jc w:val="both"/>
      </w:pPr>
      <w:r w:rsidRPr="00795DA5">
        <w:t>соответствующие компетенции (для выбора основных дисциплин): УК-1; ПК*-1-2</w:t>
      </w:r>
    </w:p>
    <w:p w:rsidR="00AF376B" w:rsidRPr="00795DA5" w:rsidRDefault="00AF376B" w:rsidP="00AF376B">
      <w:pPr>
        <w:ind w:firstLine="724"/>
        <w:jc w:val="both"/>
        <w:rPr>
          <w:color w:val="000000"/>
        </w:rPr>
      </w:pPr>
      <w:r w:rsidRPr="00795DA5">
        <w:rPr>
          <w:color w:val="000000"/>
        </w:rPr>
        <w:t>Охрана продуктов питания от чужеродных химических веществ. Загрязнение микрооргани</w:t>
      </w:r>
      <w:r w:rsidRPr="00795DA5">
        <w:rPr>
          <w:color w:val="000000"/>
        </w:rPr>
        <w:t>з</w:t>
      </w:r>
      <w:r w:rsidRPr="00795DA5">
        <w:rPr>
          <w:color w:val="000000"/>
        </w:rPr>
        <w:t>мами и их метаболитами пищевых продуктов и продовольственного сырья. Загрязнение продовол</w:t>
      </w:r>
      <w:r w:rsidRPr="00795DA5">
        <w:rPr>
          <w:color w:val="000000"/>
        </w:rPr>
        <w:t>ь</w:t>
      </w:r>
      <w:r w:rsidRPr="00795DA5">
        <w:rPr>
          <w:color w:val="000000"/>
        </w:rPr>
        <w:t>ственного сырья химическими элементами. Загрязнение продовольственного сырья веществами, применяемыми в растениеводстве и животноводстве. Загрязнение продовольственного сырья ради</w:t>
      </w:r>
      <w:r w:rsidRPr="00795DA5">
        <w:rPr>
          <w:color w:val="000000"/>
        </w:rPr>
        <w:t>о</w:t>
      </w:r>
      <w:r w:rsidRPr="00795DA5">
        <w:rPr>
          <w:color w:val="000000"/>
        </w:rPr>
        <w:t>активными элементами. Загрязнение продовольственного сырья нитр</w:t>
      </w:r>
      <w:r w:rsidRPr="00795DA5">
        <w:rPr>
          <w:color w:val="000000"/>
        </w:rPr>
        <w:t>а</w:t>
      </w:r>
      <w:r w:rsidRPr="00795DA5">
        <w:rPr>
          <w:color w:val="000000"/>
        </w:rPr>
        <w:t>тами, нитритами и нитрозо-соединениями и д</w:t>
      </w:r>
      <w:r w:rsidRPr="00795DA5">
        <w:rPr>
          <w:color w:val="000000"/>
        </w:rPr>
        <w:t>и</w:t>
      </w:r>
      <w:r w:rsidRPr="00795DA5">
        <w:rPr>
          <w:color w:val="000000"/>
        </w:rPr>
        <w:t>оксинами. Фальсификация пищевых продуктов и продовольственного сырья.</w:t>
      </w:r>
    </w:p>
    <w:p w:rsidR="00AF376B" w:rsidRPr="00795DA5" w:rsidRDefault="00AF376B" w:rsidP="00AF376B">
      <w:pPr>
        <w:pStyle w:val="ReportMain"/>
        <w:suppressAutoHyphens/>
        <w:ind w:firstLine="709"/>
        <w:jc w:val="both"/>
        <w:rPr>
          <w:b/>
        </w:rPr>
      </w:pPr>
      <w:r w:rsidRPr="00795DA5">
        <w:rPr>
          <w:b/>
        </w:rPr>
        <w:t xml:space="preserve"> «Б1.Д.В.4 Технология продуктов функционального питания»</w:t>
      </w:r>
    </w:p>
    <w:p w:rsidR="00AF376B" w:rsidRPr="00795DA5" w:rsidRDefault="00AF376B" w:rsidP="00AF376B">
      <w:pPr>
        <w:pStyle w:val="ReportMain"/>
        <w:suppressAutoHyphens/>
        <w:ind w:firstLine="709"/>
        <w:jc w:val="both"/>
      </w:pPr>
      <w:r w:rsidRPr="00795DA5">
        <w:t>соответствующие компетенции (для выбора основных дисциплин): ПК*-1, 3, 5</w:t>
      </w:r>
    </w:p>
    <w:p w:rsidR="00AF376B" w:rsidRPr="00795DA5" w:rsidRDefault="00AF376B" w:rsidP="00AF376B">
      <w:pPr>
        <w:ind w:firstLine="726"/>
        <w:jc w:val="both"/>
        <w:rPr>
          <w:bCs/>
          <w:color w:val="000000"/>
        </w:rPr>
      </w:pPr>
      <w:r w:rsidRPr="00795DA5">
        <w:rPr>
          <w:bCs/>
          <w:color w:val="000000"/>
        </w:rPr>
        <w:t>Общие представления о продуктах функционального питания. Основные категории функци</w:t>
      </w:r>
      <w:r w:rsidRPr="00795DA5">
        <w:rPr>
          <w:bCs/>
          <w:color w:val="000000"/>
        </w:rPr>
        <w:t>о</w:t>
      </w:r>
      <w:r w:rsidRPr="00795DA5">
        <w:rPr>
          <w:bCs/>
          <w:color w:val="000000"/>
        </w:rPr>
        <w:t>нального питания. Технологические и санитарно- гигиенические требования, предъявляемые к с</w:t>
      </w:r>
      <w:r w:rsidRPr="00795DA5">
        <w:rPr>
          <w:bCs/>
          <w:color w:val="000000"/>
        </w:rPr>
        <w:t>ы</w:t>
      </w:r>
      <w:r w:rsidRPr="00795DA5">
        <w:rPr>
          <w:bCs/>
          <w:color w:val="000000"/>
        </w:rPr>
        <w:t>рью, оборудованию, персоналу при производстве продуктов функционального питания</w:t>
      </w:r>
      <w:r w:rsidRPr="00795DA5">
        <w:rPr>
          <w:color w:val="000000"/>
        </w:rPr>
        <w:t xml:space="preserve">. </w:t>
      </w:r>
      <w:r w:rsidRPr="00795DA5">
        <w:rPr>
          <w:bCs/>
          <w:color w:val="000000"/>
        </w:rPr>
        <w:t>Технология продуктов на основе растительного и животного сырья и обогащения специальными пищевыми су</w:t>
      </w:r>
      <w:r w:rsidRPr="00795DA5">
        <w:rPr>
          <w:bCs/>
          <w:color w:val="000000"/>
        </w:rPr>
        <w:t>б</w:t>
      </w:r>
      <w:r w:rsidRPr="00795DA5">
        <w:rPr>
          <w:bCs/>
          <w:color w:val="000000"/>
        </w:rPr>
        <w:t xml:space="preserve">станциями, обладающими функциональной и пребиотической активностью, адаптированных для различных возрастных групп. </w:t>
      </w:r>
      <w:r w:rsidRPr="00795DA5">
        <w:rPr>
          <w:color w:val="000000"/>
        </w:rPr>
        <w:t xml:space="preserve">Принципы конструирования продуктов функционального питания. </w:t>
      </w:r>
    </w:p>
    <w:p w:rsidR="00AF376B" w:rsidRPr="00795DA5" w:rsidRDefault="00AF376B" w:rsidP="00AF376B">
      <w:pPr>
        <w:pStyle w:val="ReportMain"/>
        <w:suppressAutoHyphens/>
        <w:ind w:firstLine="709"/>
        <w:jc w:val="both"/>
        <w:rPr>
          <w:b/>
        </w:rPr>
      </w:pPr>
      <w:r w:rsidRPr="00795DA5">
        <w:rPr>
          <w:b/>
        </w:rPr>
        <w:t xml:space="preserve"> «Б1.Д.В.5 Технохимический контроль на производстве»</w:t>
      </w:r>
    </w:p>
    <w:p w:rsidR="00AF376B" w:rsidRPr="00795DA5" w:rsidRDefault="00AF376B" w:rsidP="00AF376B">
      <w:pPr>
        <w:pStyle w:val="ReportMain"/>
        <w:suppressAutoHyphens/>
        <w:ind w:firstLine="709"/>
        <w:jc w:val="both"/>
      </w:pPr>
      <w:r w:rsidRPr="00795DA5">
        <w:t>соответствующие компетенции (для выбора основных дисциплин): ПК*-1-2, 5</w:t>
      </w:r>
    </w:p>
    <w:p w:rsidR="00AF376B" w:rsidRPr="00795DA5" w:rsidRDefault="00AF376B" w:rsidP="00AF376B">
      <w:pPr>
        <w:pStyle w:val="af0"/>
        <w:tabs>
          <w:tab w:val="left" w:pos="284"/>
          <w:tab w:val="left" w:pos="1134"/>
        </w:tabs>
        <w:ind w:left="0" w:firstLine="709"/>
        <w:jc w:val="both"/>
        <w:rPr>
          <w:color w:val="000000"/>
        </w:rPr>
      </w:pPr>
      <w:r w:rsidRPr="00795DA5">
        <w:rPr>
          <w:color w:val="000000"/>
        </w:rPr>
        <w:t>Понятие технохимического контроля  на производстве. Организация работы лаборатории техн</w:t>
      </w:r>
      <w:r w:rsidRPr="00795DA5">
        <w:rPr>
          <w:color w:val="000000"/>
        </w:rPr>
        <w:t>о</w:t>
      </w:r>
      <w:r w:rsidRPr="00795DA5">
        <w:rPr>
          <w:color w:val="000000"/>
        </w:rPr>
        <w:t>химического контроля. Нормативно-техническая и лабораторная документация. Общие методы технох</w:t>
      </w:r>
      <w:r w:rsidRPr="00795DA5">
        <w:rPr>
          <w:color w:val="000000"/>
        </w:rPr>
        <w:t>и</w:t>
      </w:r>
      <w:r w:rsidRPr="00795DA5">
        <w:rPr>
          <w:color w:val="000000"/>
        </w:rPr>
        <w:t>мического контроля. Технохимический контроль  на предприятии.</w:t>
      </w:r>
    </w:p>
    <w:p w:rsidR="00AF376B" w:rsidRPr="00795DA5" w:rsidRDefault="00AF376B" w:rsidP="00AF376B">
      <w:pPr>
        <w:pStyle w:val="ReportMain"/>
        <w:suppressAutoHyphens/>
        <w:ind w:firstLine="709"/>
        <w:jc w:val="both"/>
        <w:rPr>
          <w:b/>
        </w:rPr>
      </w:pPr>
      <w:r w:rsidRPr="00795DA5">
        <w:rPr>
          <w:b/>
        </w:rPr>
        <w:t xml:space="preserve"> «Б1.Д.В.6 Организация производства в ресторанах»</w:t>
      </w:r>
    </w:p>
    <w:p w:rsidR="00AF376B" w:rsidRPr="00795DA5" w:rsidRDefault="00AF376B" w:rsidP="00AF376B">
      <w:pPr>
        <w:pStyle w:val="ReportMain"/>
        <w:suppressAutoHyphens/>
        <w:ind w:firstLine="709"/>
        <w:jc w:val="both"/>
      </w:pPr>
      <w:r w:rsidRPr="00795DA5">
        <w:t>соответствующие компетенции (для выбора основных дисциплин): ПК*-4-5, 9</w:t>
      </w:r>
    </w:p>
    <w:p w:rsidR="00AF376B" w:rsidRPr="00795DA5" w:rsidRDefault="00AF376B" w:rsidP="00AF376B">
      <w:pPr>
        <w:pStyle w:val="ReportMain"/>
        <w:suppressAutoHyphens/>
        <w:ind w:firstLine="709"/>
        <w:jc w:val="both"/>
        <w:rPr>
          <w:color w:val="000000"/>
          <w:szCs w:val="24"/>
        </w:rPr>
      </w:pPr>
      <w:r w:rsidRPr="00795DA5">
        <w:rPr>
          <w:color w:val="000000"/>
        </w:rPr>
        <w:t xml:space="preserve">Понятие организации ресторанов. </w:t>
      </w:r>
      <w:r w:rsidRPr="00795DA5">
        <w:rPr>
          <w:color w:val="000000"/>
          <w:szCs w:val="24"/>
        </w:rPr>
        <w:t xml:space="preserve">Оперативное планирование производства и технологическая документация. Организация снабжения и складского хозяйства ресторанов.  Организация работы цехов. </w:t>
      </w:r>
      <w:r w:rsidRPr="00795DA5">
        <w:rPr>
          <w:color w:val="000000"/>
        </w:rPr>
        <w:t xml:space="preserve">Основы организации труда. </w:t>
      </w:r>
    </w:p>
    <w:p w:rsidR="00AF376B" w:rsidRDefault="00AF376B" w:rsidP="00AF376B">
      <w:pPr>
        <w:pStyle w:val="ReportMain"/>
        <w:suppressAutoHyphens/>
        <w:ind w:firstLine="709"/>
        <w:jc w:val="both"/>
        <w:rPr>
          <w:b/>
        </w:rPr>
      </w:pPr>
    </w:p>
    <w:p w:rsidR="00AF376B" w:rsidRPr="00795DA5" w:rsidRDefault="00AF376B" w:rsidP="00AF376B">
      <w:pPr>
        <w:pStyle w:val="ReportMain"/>
        <w:suppressAutoHyphens/>
        <w:ind w:firstLine="709"/>
        <w:jc w:val="both"/>
        <w:rPr>
          <w:b/>
        </w:rPr>
      </w:pPr>
      <w:r w:rsidRPr="00795DA5">
        <w:rPr>
          <w:b/>
        </w:rPr>
        <w:lastRenderedPageBreak/>
        <w:t xml:space="preserve"> «Б1.Д.В.7 Организация технохимического контроля в ресторанах»</w:t>
      </w:r>
    </w:p>
    <w:p w:rsidR="00AF376B" w:rsidRPr="00795DA5" w:rsidRDefault="00AF376B" w:rsidP="00AF376B">
      <w:pPr>
        <w:pStyle w:val="ReportMain"/>
        <w:suppressAutoHyphens/>
        <w:ind w:firstLine="709"/>
        <w:jc w:val="both"/>
      </w:pPr>
      <w:r w:rsidRPr="00795DA5">
        <w:t>соответствующие компетенции (для выбора основных дисциплин): ПК*-2, 4, 7-8</w:t>
      </w:r>
    </w:p>
    <w:p w:rsidR="00AF376B" w:rsidRPr="00795DA5" w:rsidRDefault="00AF376B" w:rsidP="00AF376B">
      <w:pPr>
        <w:ind w:firstLine="709"/>
        <w:jc w:val="both"/>
        <w:rPr>
          <w:bCs/>
          <w:color w:val="000000"/>
        </w:rPr>
      </w:pPr>
      <w:r w:rsidRPr="00795DA5">
        <w:rPr>
          <w:color w:val="000000"/>
        </w:rPr>
        <w:t xml:space="preserve">Контроль в общественном питании. </w:t>
      </w:r>
      <w:r w:rsidRPr="00795DA5">
        <w:rPr>
          <w:bCs/>
          <w:color w:val="000000"/>
        </w:rPr>
        <w:t xml:space="preserve">Организация контроля в ресторанах. Нормативно-техническая и отчетная документация в отрасли. </w:t>
      </w:r>
      <w:r w:rsidRPr="00795DA5">
        <w:rPr>
          <w:color w:val="000000"/>
        </w:rPr>
        <w:t xml:space="preserve">Методы контроля качества. </w:t>
      </w:r>
      <w:r w:rsidRPr="00795DA5">
        <w:rPr>
          <w:bCs/>
          <w:color w:val="000000"/>
        </w:rPr>
        <w:t>Контроль качества с</w:t>
      </w:r>
      <w:r w:rsidRPr="00795DA5">
        <w:rPr>
          <w:bCs/>
          <w:color w:val="000000"/>
        </w:rPr>
        <w:t>ы</w:t>
      </w:r>
      <w:r w:rsidRPr="00795DA5">
        <w:rPr>
          <w:bCs/>
          <w:color w:val="000000"/>
        </w:rPr>
        <w:t>рья и продуктов. Контроль производственных процессов. Контроль качества блюд, напитков и кул</w:t>
      </w:r>
      <w:r w:rsidRPr="00795DA5">
        <w:rPr>
          <w:bCs/>
          <w:color w:val="000000"/>
        </w:rPr>
        <w:t>и</w:t>
      </w:r>
      <w:r w:rsidRPr="00795DA5">
        <w:rPr>
          <w:bCs/>
          <w:color w:val="000000"/>
        </w:rPr>
        <w:t xml:space="preserve">нарных изделий. </w:t>
      </w:r>
    </w:p>
    <w:p w:rsidR="00AF376B" w:rsidRPr="00795DA5" w:rsidRDefault="00AF376B" w:rsidP="00AF376B">
      <w:pPr>
        <w:pStyle w:val="ReportMain"/>
        <w:suppressAutoHyphens/>
        <w:ind w:firstLine="709"/>
        <w:jc w:val="both"/>
        <w:rPr>
          <w:b/>
        </w:rPr>
      </w:pPr>
      <w:r w:rsidRPr="00795DA5">
        <w:rPr>
          <w:b/>
        </w:rPr>
        <w:t xml:space="preserve"> «Б1.Д.В.8 Исследовательская работа»</w:t>
      </w:r>
    </w:p>
    <w:p w:rsidR="00AF376B" w:rsidRPr="00795DA5" w:rsidRDefault="00AF376B" w:rsidP="00AF376B">
      <w:pPr>
        <w:pStyle w:val="ReportMain"/>
        <w:suppressAutoHyphens/>
        <w:ind w:firstLine="709"/>
        <w:jc w:val="both"/>
      </w:pPr>
      <w:r w:rsidRPr="00795DA5">
        <w:t>соответствующие компетенции (для выбора основных дисциплин): ПК*-10-13</w:t>
      </w:r>
    </w:p>
    <w:p w:rsidR="00AF376B" w:rsidRPr="00795DA5" w:rsidRDefault="00AF376B" w:rsidP="00AF376B">
      <w:pPr>
        <w:keepNext/>
        <w:suppressAutoHyphens/>
        <w:ind w:firstLine="709"/>
        <w:jc w:val="both"/>
        <w:outlineLvl w:val="1"/>
        <w:rPr>
          <w:color w:val="000000"/>
        </w:rPr>
      </w:pPr>
      <w:r w:rsidRPr="00795DA5">
        <w:rPr>
          <w:color w:val="000000"/>
        </w:rPr>
        <w:t xml:space="preserve">Исследовательская деятельность как научная проблема. Современные  подходы  к  организации  исследовательской работы. Структура  научной  деятельности:  вопросы  тактики  и стратегии. Методы и методики в исследовательском процессе. </w:t>
      </w:r>
      <w:r w:rsidRPr="00795DA5">
        <w:rPr>
          <w:snapToGrid w:val="0"/>
          <w:color w:val="000000"/>
        </w:rPr>
        <w:t>Научные документы и издания. Организация работы с научной литературой.</w:t>
      </w:r>
      <w:r w:rsidRPr="00795DA5">
        <w:rPr>
          <w:color w:val="000000"/>
        </w:rPr>
        <w:t xml:space="preserve"> </w:t>
      </w:r>
      <w:r w:rsidRPr="00795DA5">
        <w:rPr>
          <w:snapToGrid w:val="0"/>
          <w:color w:val="000000"/>
        </w:rPr>
        <w:t>Алгоритмы исследовательской  деятельности.</w:t>
      </w:r>
      <w:r w:rsidRPr="00795DA5">
        <w:rPr>
          <w:color w:val="000000"/>
        </w:rPr>
        <w:t xml:space="preserve"> </w:t>
      </w:r>
      <w:r w:rsidRPr="00795DA5">
        <w:rPr>
          <w:snapToGrid w:val="0"/>
          <w:color w:val="000000"/>
        </w:rPr>
        <w:t xml:space="preserve">Общие  требования  к  оформлению  результатов исследовательской деятельности. </w:t>
      </w:r>
    </w:p>
    <w:p w:rsidR="00AF376B" w:rsidRPr="00795DA5" w:rsidRDefault="00AF376B" w:rsidP="00AF376B">
      <w:pPr>
        <w:pStyle w:val="ReportMain"/>
        <w:suppressAutoHyphens/>
        <w:ind w:firstLine="709"/>
        <w:jc w:val="both"/>
        <w:rPr>
          <w:b/>
        </w:rPr>
      </w:pPr>
      <w:r w:rsidRPr="00795DA5">
        <w:rPr>
          <w:b/>
        </w:rPr>
        <w:t>«Б1.Д.В.Э.5.1 Технология и организация сервиса в ресторанах раздельного питания»</w:t>
      </w:r>
    </w:p>
    <w:p w:rsidR="00AF376B" w:rsidRPr="00795DA5" w:rsidRDefault="00AF376B" w:rsidP="00AF376B">
      <w:pPr>
        <w:pStyle w:val="ReportMain"/>
        <w:suppressAutoHyphens/>
        <w:ind w:firstLine="709"/>
        <w:jc w:val="both"/>
      </w:pPr>
      <w:r w:rsidRPr="00795DA5">
        <w:t>соответствующие компетенции (для выбора основных дисциплин): ПК*-6-7, 9</w:t>
      </w:r>
    </w:p>
    <w:p w:rsidR="00AF376B" w:rsidRPr="00795DA5" w:rsidRDefault="00AF376B" w:rsidP="00AF376B">
      <w:pPr>
        <w:pStyle w:val="ReportMain"/>
        <w:suppressAutoHyphens/>
        <w:jc w:val="both"/>
        <w:rPr>
          <w:color w:val="000000"/>
          <w:szCs w:val="24"/>
        </w:rPr>
      </w:pPr>
      <w:r w:rsidRPr="00795DA5">
        <w:rPr>
          <w:color w:val="000000"/>
          <w:szCs w:val="24"/>
        </w:rPr>
        <w:t xml:space="preserve">          Основы раздельного питания. Практика раздельного питания. Основные группы продуктов в   системе раздельного питания. Особенности технологии приготовления блюд.  Технология продуктов питания в ресторанах раздельного питания. </w:t>
      </w:r>
    </w:p>
    <w:p w:rsidR="00AF376B" w:rsidRPr="00795DA5" w:rsidRDefault="00AF376B" w:rsidP="00AF376B">
      <w:pPr>
        <w:pStyle w:val="ReportMain"/>
        <w:suppressAutoHyphens/>
        <w:ind w:firstLine="709"/>
        <w:jc w:val="both"/>
        <w:rPr>
          <w:b/>
        </w:rPr>
      </w:pPr>
      <w:r w:rsidRPr="00795DA5">
        <w:rPr>
          <w:b/>
        </w:rPr>
        <w:t xml:space="preserve"> «Б1.Д.В.Э.5.2 Технология и организация сервиса в ресторанах специального питания»</w:t>
      </w:r>
    </w:p>
    <w:p w:rsidR="00AF376B" w:rsidRPr="00795DA5" w:rsidRDefault="00AF376B" w:rsidP="00AF376B">
      <w:pPr>
        <w:pStyle w:val="ReportMain"/>
        <w:suppressAutoHyphens/>
        <w:ind w:firstLine="709"/>
        <w:jc w:val="both"/>
      </w:pPr>
      <w:r w:rsidRPr="00795DA5">
        <w:t>соответствующие компетенции (для выбора основных дисциплин): ПК*-6-7, 9</w:t>
      </w:r>
    </w:p>
    <w:p w:rsidR="00AF376B" w:rsidRPr="00795DA5" w:rsidRDefault="00AF376B" w:rsidP="00AF376B">
      <w:pPr>
        <w:pStyle w:val="ReportMain"/>
        <w:suppressAutoHyphens/>
        <w:jc w:val="both"/>
        <w:rPr>
          <w:color w:val="000000"/>
        </w:rPr>
      </w:pPr>
      <w:r w:rsidRPr="00795DA5">
        <w:rPr>
          <w:color w:val="000000"/>
        </w:rPr>
        <w:t xml:space="preserve">         Основы специального питания.</w:t>
      </w:r>
      <w:r w:rsidRPr="00795DA5">
        <w:rPr>
          <w:color w:val="000000"/>
          <w:sz w:val="28"/>
          <w:szCs w:val="28"/>
        </w:rPr>
        <w:t xml:space="preserve"> </w:t>
      </w:r>
      <w:r w:rsidRPr="00795DA5">
        <w:rPr>
          <w:color w:val="000000"/>
        </w:rPr>
        <w:t>Практика специального питания. Система специального питания.</w:t>
      </w:r>
      <w:r w:rsidRPr="00795DA5">
        <w:rPr>
          <w:color w:val="000000"/>
          <w:sz w:val="28"/>
          <w:szCs w:val="28"/>
        </w:rPr>
        <w:t xml:space="preserve"> </w:t>
      </w:r>
      <w:r w:rsidRPr="00795DA5">
        <w:rPr>
          <w:color w:val="000000"/>
        </w:rPr>
        <w:t>Классификация пищевых продуктов специального назначения.</w:t>
      </w:r>
      <w:r w:rsidRPr="00795DA5">
        <w:rPr>
          <w:color w:val="000000"/>
          <w:sz w:val="28"/>
          <w:szCs w:val="28"/>
        </w:rPr>
        <w:t xml:space="preserve"> </w:t>
      </w:r>
      <w:r w:rsidRPr="00795DA5">
        <w:rPr>
          <w:color w:val="000000"/>
        </w:rPr>
        <w:t>Основные требования при производстве продуктов специального питания. Особенности технологии приготовления блюд специального питания. Технология продуктов питания в ресторанах специального питания.</w:t>
      </w:r>
    </w:p>
    <w:p w:rsidR="009C77B0" w:rsidRPr="00436214" w:rsidRDefault="009C77B0" w:rsidP="00AF376B">
      <w:pPr>
        <w:pStyle w:val="ReportMain"/>
        <w:keepNext/>
        <w:suppressAutoHyphens/>
        <w:spacing w:before="360" w:after="360"/>
        <w:ind w:firstLine="709"/>
        <w:jc w:val="both"/>
        <w:outlineLvl w:val="0"/>
        <w:rPr>
          <w:b/>
        </w:rPr>
      </w:pPr>
      <w:r w:rsidRPr="00436214">
        <w:rPr>
          <w:b/>
        </w:rPr>
        <w:t>3</w:t>
      </w:r>
      <w:r w:rsidRPr="00436214">
        <w:rPr>
          <w:b/>
        </w:rPr>
        <w:t>.2 Порядок проведения государственного экзамена и методические материалы, определяющие процедуру оценивания результатов освоения образовательной программы на этом этапе государственных испытаний</w:t>
      </w:r>
    </w:p>
    <w:p w:rsidR="009C77B0" w:rsidRPr="00A455DF" w:rsidRDefault="009C77B0" w:rsidP="00DA5128">
      <w:pPr>
        <w:ind w:firstLine="709"/>
        <w:jc w:val="both"/>
      </w:pPr>
      <w:r w:rsidRPr="00835862">
        <w:t>На подготовку и сдачу Государственного экзамена студентам отводятся</w:t>
      </w:r>
      <w:r w:rsidRPr="00A455DF">
        <w:t xml:space="preserve"> четыре дня (</w:t>
      </w:r>
      <w:r w:rsidRPr="00E01034">
        <w:t>36 час</w:t>
      </w:r>
      <w:r w:rsidRPr="00A455DF">
        <w:t>), в соответствии с учебным планом. Указанное время используется для самоподготовки студентов и сдачи Государственного экзамена.</w:t>
      </w:r>
    </w:p>
    <w:p w:rsidR="009C77B0" w:rsidRPr="00A455DF" w:rsidRDefault="009C77B0" w:rsidP="00DA5128">
      <w:pPr>
        <w:ind w:firstLine="709"/>
        <w:jc w:val="both"/>
      </w:pPr>
      <w:r w:rsidRPr="00A455DF">
        <w:t>Экзамен проводится в устной форме. Для сдачи Государственного  экзамена отводится</w:t>
      </w:r>
      <w:r>
        <w:t xml:space="preserve"> один день, начало экзамена в 9.0</w:t>
      </w:r>
      <w:r w:rsidRPr="00A455DF">
        <w:t>0.</w:t>
      </w:r>
    </w:p>
    <w:p w:rsidR="009C77B0" w:rsidRPr="00A455DF" w:rsidRDefault="009C77B0" w:rsidP="00DA5128">
      <w:pPr>
        <w:ind w:firstLine="709"/>
        <w:jc w:val="both"/>
      </w:pPr>
      <w:r w:rsidRPr="00A455DF">
        <w:t xml:space="preserve">Для подготовки студентам отводится </w:t>
      </w:r>
      <w:r w:rsidRPr="00E01034">
        <w:t>1</w:t>
      </w:r>
      <w:r w:rsidRPr="00A455DF">
        <w:t xml:space="preserve"> час. Студентам разрешается пользоваться справочной литературой, указанной ниже. Консультации студентов преподавателями и специалистами в день экзамена запрещены. Присутствие посторонних лиц при подготовке и сдаче экзамена не допускается.</w:t>
      </w:r>
    </w:p>
    <w:p w:rsidR="009C77B0" w:rsidRPr="00A455DF" w:rsidRDefault="009C77B0" w:rsidP="00DA5128">
      <w:pPr>
        <w:ind w:firstLine="709"/>
        <w:jc w:val="both"/>
      </w:pPr>
      <w:r w:rsidRPr="00A455DF">
        <w:t>Список справочной литературы, которой можно пользоваться на экзамене: Нормативно-техническая документация - ГОСТы, ОСТы, РСТ, ТУ, Нормы организации и ведения технологического процесса на предприятиях отрасли, справочники, альбомы нормалей технологического оборудования.</w:t>
      </w:r>
    </w:p>
    <w:p w:rsidR="009C77B0" w:rsidRPr="00A455DF" w:rsidRDefault="009C77B0" w:rsidP="00DA5128">
      <w:pPr>
        <w:ind w:firstLine="709"/>
        <w:jc w:val="both"/>
      </w:pPr>
      <w:r w:rsidRPr="00A455DF">
        <w:t>Результаты государственного экзамена определяются оценками "отлично", "хорошо", "удовлетворительно", "неудовлетворительно". Оценки "отлично", "хорошо", "удовлетворительно" означают успешное прохождение государственного аттестационного испытания.</w:t>
      </w:r>
    </w:p>
    <w:p w:rsidR="009C77B0" w:rsidRPr="00A455DF" w:rsidRDefault="009C77B0" w:rsidP="00DA5128">
      <w:pPr>
        <w:ind w:firstLine="709"/>
        <w:jc w:val="both"/>
      </w:pPr>
      <w:r w:rsidRPr="00A455DF">
        <w:t xml:space="preserve">Оценка выпускника на государственном экзамене формируется по итогам ответа на вопросы билетов и ответов на вопросы членов ГЭК по программе подготовки </w:t>
      </w:r>
      <w:r>
        <w:t>бакалавров</w:t>
      </w:r>
      <w:r w:rsidRPr="00A455DF">
        <w:t xml:space="preserve"> в соответстви</w:t>
      </w:r>
      <w:r>
        <w:t>и с ФГОС ВО</w:t>
      </w:r>
      <w:r w:rsidRPr="00A455DF">
        <w:t xml:space="preserve"> направлени</w:t>
      </w:r>
      <w:r>
        <w:t>я</w:t>
      </w:r>
      <w:r w:rsidRPr="00A455DF">
        <w:t xml:space="preserve"> 19.03.04 - Технология продукции и организация </w:t>
      </w:r>
      <w:r w:rsidRPr="00A455DF">
        <w:lastRenderedPageBreak/>
        <w:t>общественного питания. При этом оцениваются теоретические знания и практические умения выпускника, способность правильно выбирать наилучшие способы решения поставленной задачи, осуществлять выбор технологического оборудования, устанавливать режимы технологического процесса на каждом этапе, уметь проводить необходимые инженерные расчеты, используя справочную литературу:</w:t>
      </w:r>
    </w:p>
    <w:p w:rsidR="009C77B0" w:rsidRPr="00A455DF" w:rsidRDefault="009C77B0" w:rsidP="00DA5128">
      <w:pPr>
        <w:ind w:firstLine="709"/>
        <w:jc w:val="both"/>
      </w:pPr>
      <w:r w:rsidRPr="00A455DF">
        <w:t>оценка «отлично» - выставляется студенту, если он знает программный материал, грамотно и по существу излагает его, не допускает неточностей при ответе на вопросы, не испытывает затруднений при выполнении практических задач;</w:t>
      </w:r>
    </w:p>
    <w:p w:rsidR="009C77B0" w:rsidRPr="00A455DF" w:rsidRDefault="009C77B0" w:rsidP="00DA5128">
      <w:pPr>
        <w:ind w:firstLine="709"/>
        <w:jc w:val="both"/>
      </w:pPr>
      <w:r w:rsidRPr="00A455DF">
        <w:t>оценка «хорошо» - выставляется студенту, если он твердо знает программный материал, грамотно и по существу излагает его, не допуская существенных неточностей в ответе на вопрос, правильно применяет теоретические положения при решении практических вопросов и задач, владеет необходимыми навыками и приемами их выполнения;</w:t>
      </w:r>
    </w:p>
    <w:p w:rsidR="009C77B0" w:rsidRPr="00A455DF" w:rsidRDefault="009C77B0" w:rsidP="00DA5128">
      <w:pPr>
        <w:ind w:firstLine="709"/>
        <w:jc w:val="both"/>
      </w:pPr>
      <w:r w:rsidRPr="00A455DF">
        <w:t>оценка «удовлетворительно» - выставляется студенту, если он имеет знания только основного материала, но не усвоил его деталей, допускает неточности, недостаточно правильные формулировки, нарушения логической последовательности в изложении программного материала, испытывает затруднения при выполнении практических задач;</w:t>
      </w:r>
    </w:p>
    <w:p w:rsidR="009C77B0" w:rsidRPr="00A455DF" w:rsidRDefault="009C77B0" w:rsidP="00DA5128">
      <w:pPr>
        <w:ind w:firstLine="709"/>
        <w:jc w:val="both"/>
      </w:pPr>
      <w:r w:rsidRPr="00A455DF">
        <w:t xml:space="preserve">оценка «неудовлетворительно» - выставляется студенту, который не знает значительной части программного материала, допускает существенные ошибки, неуверенно, с большими затруднениями решает практические задачи или не справляется с ними самостоятельно. </w:t>
      </w:r>
    </w:p>
    <w:p w:rsidR="009C77B0" w:rsidRPr="00831221" w:rsidRDefault="009C77B0" w:rsidP="00DA5128">
      <w:pPr>
        <w:pStyle w:val="ReportMain"/>
        <w:keepNext/>
        <w:suppressAutoHyphens/>
        <w:spacing w:before="360" w:after="360"/>
        <w:ind w:firstLine="709"/>
        <w:jc w:val="both"/>
        <w:outlineLvl w:val="0"/>
        <w:rPr>
          <w:b/>
        </w:rPr>
      </w:pPr>
      <w:r w:rsidRPr="00831221">
        <w:rPr>
          <w:b/>
        </w:rPr>
        <w:t>3.</w:t>
      </w:r>
      <w:r>
        <w:rPr>
          <w:b/>
        </w:rPr>
        <w:t>3</w:t>
      </w:r>
      <w:r w:rsidRPr="00831221">
        <w:rPr>
          <w:b/>
        </w:rPr>
        <w:t xml:space="preserve"> Перечень рекомендуемой литературы для подготовки к государственному экзамену</w:t>
      </w:r>
    </w:p>
    <w:p w:rsidR="00AF376B" w:rsidRDefault="00AF376B" w:rsidP="00AF376B">
      <w:pPr>
        <w:tabs>
          <w:tab w:val="left" w:pos="912"/>
          <w:tab w:val="left" w:pos="1140"/>
        </w:tabs>
        <w:ind w:firstLine="709"/>
        <w:jc w:val="both"/>
      </w:pPr>
      <w:r>
        <w:t xml:space="preserve">1. </w:t>
      </w:r>
      <w:r w:rsidRPr="005F03D6">
        <w:t>Крахмалева, Т. М. Пищевая химия [Текст] : учеб. пособие / Т. М. Крахмалева, Э. Ш. Мане</w:t>
      </w:r>
      <w:r w:rsidRPr="005F03D6">
        <w:t>е</w:t>
      </w:r>
      <w:r w:rsidRPr="005F03D6">
        <w:t>ва; М-во образования и науки Рос. Федерации, Федер. гос. бюджет. образоват. учреждение высш. проф. образования "Оренбург. гос. ун-т". - Оренбург: Университет, 2012. - 155 с. - Библиогр.: с. 154. - ISBN 978-5-4417-0051-1. Издание на др. носителе [Электронный ресурс].</w:t>
      </w:r>
    </w:p>
    <w:p w:rsidR="00AF376B" w:rsidRPr="005F03D6" w:rsidRDefault="00AF376B" w:rsidP="00AF376B">
      <w:pPr>
        <w:tabs>
          <w:tab w:val="left" w:pos="912"/>
          <w:tab w:val="left" w:pos="1140"/>
        </w:tabs>
        <w:ind w:firstLine="709"/>
        <w:jc w:val="both"/>
      </w:pPr>
      <w:r>
        <w:t xml:space="preserve">2. </w:t>
      </w:r>
      <w:r w:rsidRPr="005F03D6">
        <w:t>Карпова, Г. В. Общие принципы функционального питания и методов исследования свойств сырья продуктов питания [Текст]: учебное пособие: Ч. 1/Г.В. Карпова, М.А. Студянникова.- Оре</w:t>
      </w:r>
      <w:r w:rsidRPr="005F03D6">
        <w:t>н</w:t>
      </w:r>
      <w:r w:rsidRPr="005F03D6">
        <w:t xml:space="preserve">бург: Оренбургский государственный университет, 2013. – 226 с. </w:t>
      </w:r>
    </w:p>
    <w:p w:rsidR="00AF376B" w:rsidRPr="005F03D6" w:rsidRDefault="00AF376B" w:rsidP="00AF376B">
      <w:pPr>
        <w:tabs>
          <w:tab w:val="left" w:pos="912"/>
          <w:tab w:val="left" w:pos="1140"/>
        </w:tabs>
        <w:ind w:firstLine="709"/>
        <w:jc w:val="both"/>
      </w:pPr>
      <w:r>
        <w:t xml:space="preserve">3. </w:t>
      </w:r>
      <w:r w:rsidRPr="005F03D6">
        <w:t>Карпова, Г. В. Общие принципы функционального питания и методов исследования свойств сырья продуктов питания [Текст]: учебное пособие: Ч. 2/Г.В. Карпова, М.А. Студянникова.- Оре</w:t>
      </w:r>
      <w:r w:rsidRPr="005F03D6">
        <w:t>н</w:t>
      </w:r>
      <w:r w:rsidRPr="005F03D6">
        <w:t xml:space="preserve">бург: Оренбургский государственный университет, 2013. – 214 с. </w:t>
      </w:r>
    </w:p>
    <w:p w:rsidR="00AF376B" w:rsidRPr="00FC66D4" w:rsidRDefault="00AF376B" w:rsidP="00AF376B">
      <w:pPr>
        <w:tabs>
          <w:tab w:val="left" w:pos="912"/>
          <w:tab w:val="left" w:pos="1140"/>
        </w:tabs>
        <w:ind w:firstLine="709"/>
        <w:jc w:val="both"/>
        <w:rPr>
          <w:color w:val="000000"/>
        </w:rPr>
      </w:pPr>
      <w:r>
        <w:rPr>
          <w:color w:val="000000"/>
        </w:rPr>
        <w:t xml:space="preserve">4. </w:t>
      </w:r>
      <w:hyperlink r:id="rId7" w:tgtFrame="_blank" w:history="1">
        <w:r w:rsidRPr="00FC66D4">
          <w:rPr>
            <w:color w:val="000000"/>
          </w:rPr>
          <w:t>Измерительные методы контроля показателей качества и безопасности продуктов питания: учебное пособие : В 2-х ч., Ч. 1: Продукты растительного происхождения</w:t>
        </w:r>
      </w:hyperlink>
      <w:r w:rsidRPr="00FC66D4">
        <w:rPr>
          <w:color w:val="000000"/>
        </w:rPr>
        <w:t xml:space="preserve"> / В.В. Шевченко </w:t>
      </w:r>
      <w:r w:rsidRPr="00FC66D4">
        <w:rPr>
          <w:color w:val="000000"/>
        </w:rPr>
        <w:sym w:font="Symbol" w:char="F05B"/>
      </w:r>
      <w:r w:rsidRPr="00FC66D4">
        <w:rPr>
          <w:color w:val="000000"/>
        </w:rPr>
        <w:t>и др.</w:t>
      </w:r>
      <w:r w:rsidRPr="00FC66D4">
        <w:rPr>
          <w:color w:val="000000"/>
        </w:rPr>
        <w:sym w:font="Symbol" w:char="F05D"/>
      </w:r>
      <w:r>
        <w:rPr>
          <w:color w:val="000000"/>
        </w:rPr>
        <w:t>. - СПб.: Троицкий мост, 2009</w:t>
      </w:r>
      <w:r w:rsidRPr="00FC66D4">
        <w:rPr>
          <w:color w:val="000000"/>
        </w:rPr>
        <w:t xml:space="preserve">, 304 с. - ISBN 978-5-904406-03-5. </w:t>
      </w:r>
    </w:p>
    <w:p w:rsidR="00AF376B" w:rsidRPr="008B23D0" w:rsidRDefault="00AF376B" w:rsidP="00AF376B">
      <w:pPr>
        <w:pStyle w:val="ReportMain"/>
        <w:suppressAutoHyphens/>
        <w:ind w:firstLine="709"/>
        <w:jc w:val="both"/>
        <w:rPr>
          <w:color w:val="000000"/>
        </w:rPr>
      </w:pPr>
      <w:r>
        <w:rPr>
          <w:rFonts w:eastAsia="Times New Roman"/>
          <w:color w:val="000000"/>
          <w:szCs w:val="24"/>
          <w:lang w:eastAsia="ru-RU"/>
        </w:rPr>
        <w:t xml:space="preserve">5. </w:t>
      </w:r>
      <w:hyperlink r:id="rId8" w:tgtFrame="_blank" w:history="1">
        <w:r w:rsidRPr="00FC66D4">
          <w:rPr>
            <w:rFonts w:eastAsia="Times New Roman"/>
            <w:color w:val="000000"/>
            <w:szCs w:val="24"/>
            <w:lang w:eastAsia="ru-RU"/>
          </w:rPr>
          <w:t xml:space="preserve">Измерительные методы контроля показателей качества и безопасности продуктов питания: учебное пособие : В 2-х ч., Ч. 2: Продукты животного происхождения. </w:t>
        </w:r>
      </w:hyperlink>
      <w:r w:rsidRPr="00FC66D4">
        <w:rPr>
          <w:rFonts w:eastAsia="Times New Roman"/>
          <w:color w:val="000000"/>
          <w:szCs w:val="24"/>
          <w:lang w:eastAsia="ru-RU"/>
        </w:rPr>
        <w:t xml:space="preserve">/ В.В. Шевченко </w:t>
      </w:r>
      <w:r w:rsidRPr="00FC66D4">
        <w:rPr>
          <w:rFonts w:eastAsia="Times New Roman"/>
          <w:color w:val="000000"/>
          <w:szCs w:val="24"/>
          <w:lang w:eastAsia="ru-RU"/>
        </w:rPr>
        <w:sym w:font="Symbol" w:char="F05B"/>
      </w:r>
      <w:r w:rsidRPr="00FC66D4">
        <w:rPr>
          <w:rFonts w:eastAsia="Times New Roman"/>
          <w:color w:val="000000"/>
          <w:szCs w:val="24"/>
          <w:lang w:eastAsia="ru-RU"/>
        </w:rPr>
        <w:t>и др.</w:t>
      </w:r>
      <w:r w:rsidRPr="00FC66D4">
        <w:rPr>
          <w:rFonts w:eastAsia="Times New Roman"/>
          <w:color w:val="000000"/>
          <w:szCs w:val="24"/>
          <w:lang w:eastAsia="ru-RU"/>
        </w:rPr>
        <w:sym w:font="Symbol" w:char="F05D"/>
      </w:r>
      <w:r>
        <w:rPr>
          <w:rFonts w:eastAsia="Times New Roman"/>
          <w:color w:val="000000"/>
          <w:szCs w:val="24"/>
          <w:lang w:eastAsia="ru-RU"/>
        </w:rPr>
        <w:t>. - СПб.: Троицкий мост, 2009</w:t>
      </w:r>
      <w:r w:rsidRPr="00FC66D4">
        <w:rPr>
          <w:rFonts w:eastAsia="Times New Roman"/>
          <w:color w:val="000000"/>
          <w:szCs w:val="24"/>
          <w:lang w:eastAsia="ru-RU"/>
        </w:rPr>
        <w:t>, 1</w:t>
      </w:r>
      <w:r>
        <w:rPr>
          <w:rFonts w:eastAsia="Times New Roman"/>
          <w:color w:val="000000"/>
          <w:szCs w:val="24"/>
          <w:lang w:eastAsia="ru-RU"/>
        </w:rPr>
        <w:t>99 с. - ISBN 978-5-904406-02-8.</w:t>
      </w:r>
    </w:p>
    <w:p w:rsidR="009C77B0" w:rsidRPr="00831221" w:rsidRDefault="009C77B0" w:rsidP="00DA5128">
      <w:pPr>
        <w:pStyle w:val="ReportMain"/>
        <w:keepNext/>
        <w:suppressAutoHyphens/>
        <w:spacing w:before="360" w:after="360"/>
        <w:ind w:firstLine="709"/>
        <w:jc w:val="both"/>
        <w:outlineLvl w:val="0"/>
        <w:rPr>
          <w:b/>
        </w:rPr>
      </w:pPr>
      <w:r w:rsidRPr="00831221">
        <w:rPr>
          <w:b/>
        </w:rPr>
        <w:t>3.</w:t>
      </w:r>
      <w:r>
        <w:rPr>
          <w:b/>
        </w:rPr>
        <w:t>4</w:t>
      </w:r>
      <w:r w:rsidRPr="00831221">
        <w:rPr>
          <w:b/>
        </w:rPr>
        <w:t xml:space="preserve"> Интернет-ресурсы</w:t>
      </w:r>
    </w:p>
    <w:p w:rsidR="009C77B0" w:rsidRPr="00831221" w:rsidRDefault="009C77B0" w:rsidP="00DA5128">
      <w:pPr>
        <w:ind w:firstLine="741"/>
        <w:jc w:val="both"/>
      </w:pPr>
      <w:r w:rsidRPr="00831221">
        <w:t xml:space="preserve">1. Информационный портал «Большая Библиотека» - Режим доступа: </w:t>
      </w:r>
      <w:hyperlink r:id="rId9" w:history="1">
        <w:r w:rsidRPr="00831221">
          <w:rPr>
            <w:rStyle w:val="ab"/>
          </w:rPr>
          <w:t>http://www.e-ng.ru</w:t>
        </w:r>
      </w:hyperlink>
      <w:r w:rsidRPr="00831221">
        <w:t>. В портале представлена новейшая научно-техническая литература в области параметрического синтеза технических объектов.</w:t>
      </w:r>
    </w:p>
    <w:p w:rsidR="009C77B0" w:rsidRPr="00831221" w:rsidRDefault="009C77B0" w:rsidP="00DA5128">
      <w:pPr>
        <w:pStyle w:val="ReportMain"/>
        <w:suppressAutoHyphens/>
        <w:ind w:firstLine="709"/>
        <w:jc w:val="both"/>
      </w:pPr>
      <w:r w:rsidRPr="00831221">
        <w:t xml:space="preserve">2. Информационный портал для технологов общественного питания – Режим доступа: </w:t>
      </w:r>
      <w:hyperlink r:id="rId10" w:history="1">
        <w:r w:rsidRPr="00831221">
          <w:rPr>
            <w:rStyle w:val="ab"/>
          </w:rPr>
          <w:t>http://ytechnolog.ru</w:t>
        </w:r>
      </w:hyperlink>
      <w:r w:rsidRPr="00831221">
        <w:t>. В портале представлены основные инновационные технологии общественного питания, способы их модернизации и оптимизации.</w:t>
      </w:r>
    </w:p>
    <w:p w:rsidR="009C77B0" w:rsidRPr="00831221" w:rsidRDefault="009C77B0" w:rsidP="00DA5128">
      <w:pPr>
        <w:pStyle w:val="ReportMain"/>
        <w:keepNext/>
        <w:suppressAutoHyphens/>
        <w:spacing w:before="360" w:after="360"/>
        <w:ind w:firstLine="709"/>
        <w:jc w:val="both"/>
        <w:outlineLvl w:val="0"/>
        <w:rPr>
          <w:b/>
        </w:rPr>
      </w:pPr>
      <w:r w:rsidRPr="00831221">
        <w:rPr>
          <w:b/>
        </w:rPr>
        <w:lastRenderedPageBreak/>
        <w:t xml:space="preserve">4 </w:t>
      </w:r>
      <w:bookmarkStart w:id="1" w:name="_GoBack"/>
      <w:bookmarkEnd w:id="1"/>
      <w:r w:rsidRPr="00831221">
        <w:rPr>
          <w:b/>
        </w:rPr>
        <w:t>Выпускная квалификационная работа</w:t>
      </w:r>
    </w:p>
    <w:p w:rsidR="009C77B0" w:rsidRPr="00831221" w:rsidRDefault="009C77B0" w:rsidP="00DA5128">
      <w:pPr>
        <w:pStyle w:val="ReportMain"/>
        <w:keepNext/>
        <w:suppressAutoHyphens/>
        <w:spacing w:before="360" w:after="360"/>
        <w:ind w:firstLine="709"/>
        <w:jc w:val="both"/>
        <w:outlineLvl w:val="0"/>
        <w:rPr>
          <w:b/>
        </w:rPr>
      </w:pPr>
      <w:r>
        <w:rPr>
          <w:b/>
        </w:rPr>
        <w:t xml:space="preserve">4.1 Структура </w:t>
      </w:r>
      <w:r w:rsidRPr="00831221">
        <w:rPr>
          <w:b/>
        </w:rPr>
        <w:t>выпускной квалификационной работы и требования к ее содержанию и оформлению</w:t>
      </w:r>
    </w:p>
    <w:p w:rsidR="009C77B0" w:rsidRPr="00A455DF" w:rsidRDefault="009C77B0" w:rsidP="00DA5128">
      <w:pPr>
        <w:shd w:val="clear" w:color="auto" w:fill="FFFFFF"/>
        <w:ind w:firstLine="709"/>
        <w:jc w:val="both"/>
      </w:pPr>
      <w:r w:rsidRPr="00A455DF">
        <w:t>ВКР состоит из расчетно-пояснительной записки и графических материалов, отражающих решение технических задач, установленных заданием на проектирование.</w:t>
      </w:r>
    </w:p>
    <w:p w:rsidR="009C77B0" w:rsidRPr="00A455DF" w:rsidRDefault="009C77B0" w:rsidP="00DA5128">
      <w:pPr>
        <w:ind w:firstLine="709"/>
        <w:jc w:val="both"/>
      </w:pPr>
      <w:r w:rsidRPr="00A455DF">
        <w:rPr>
          <w:spacing w:val="-1"/>
        </w:rPr>
        <w:t xml:space="preserve">Пояснительная записка ВКР должна содержать </w:t>
      </w:r>
      <w:r w:rsidRPr="00A455DF">
        <w:rPr>
          <w:color w:val="000000"/>
        </w:rPr>
        <w:t>60 - 80</w:t>
      </w:r>
      <w:r w:rsidRPr="00A455DF">
        <w:t xml:space="preserve"> страниц текста, набранного через 1,0 интервала 14 шрифтом. Работа любого типа должна содержать титульный лист, лист задания, аннотацию на русском и английском языках, введение с указанием актуальности темы, целей и задач, характеристикой основных источников и научной литературы, использованных в ВКР, основную часть (которая может делиться на параграфы и главы), заключение - содержащее выводы, библиографический список, приложение. </w:t>
      </w:r>
      <w:r w:rsidRPr="00A455DF">
        <w:rPr>
          <w:spacing w:val="-1"/>
        </w:rPr>
        <w:t>В записку вкладывается лист нормоконтроля и отзыв руководителя</w:t>
      </w:r>
      <w:r w:rsidRPr="00A455DF">
        <w:t>. Оформление ВКР должно соответствовать требованиям, устанавливаемым стандартом организации - СТО 02069024.101-201</w:t>
      </w:r>
      <w:r>
        <w:t>5</w:t>
      </w:r>
      <w:r w:rsidRPr="00A455DF">
        <w:t>.</w:t>
      </w:r>
    </w:p>
    <w:p w:rsidR="009C77B0" w:rsidRPr="00A455DF" w:rsidRDefault="009C77B0" w:rsidP="00DA5128">
      <w:pPr>
        <w:shd w:val="clear" w:color="auto" w:fill="FFFFFF"/>
        <w:tabs>
          <w:tab w:val="left" w:pos="9356"/>
        </w:tabs>
        <w:ind w:firstLine="709"/>
        <w:jc w:val="both"/>
      </w:pPr>
      <w:r w:rsidRPr="00A455DF">
        <w:t xml:space="preserve">Графический материал ВКР должен содержать информацию, позволяющую оценить: постановку задачи; используемые технические решения; </w:t>
      </w:r>
      <w:r w:rsidRPr="00A455DF">
        <w:rPr>
          <w:spacing w:val="-1"/>
        </w:rPr>
        <w:t xml:space="preserve">особенности объемно-планировочных решений; </w:t>
      </w:r>
      <w:r w:rsidRPr="00A455DF">
        <w:t xml:space="preserve">знание норм технологического проектирования и правил техники безопасности; экологическую проработку вопроса. </w:t>
      </w:r>
    </w:p>
    <w:p w:rsidR="009C77B0" w:rsidRPr="00A455DF" w:rsidRDefault="009C77B0" w:rsidP="00DA5128">
      <w:pPr>
        <w:shd w:val="clear" w:color="auto" w:fill="FFFFFF"/>
        <w:tabs>
          <w:tab w:val="left" w:pos="9356"/>
        </w:tabs>
        <w:ind w:firstLine="709"/>
        <w:jc w:val="both"/>
      </w:pPr>
      <w:r w:rsidRPr="00A455DF">
        <w:t xml:space="preserve">Графические материалы ВКР могут быть представлены в виде: </w:t>
      </w:r>
      <w:r w:rsidRPr="00A455DF">
        <w:rPr>
          <w:spacing w:val="-2"/>
        </w:rPr>
        <w:t>технологических</w:t>
      </w:r>
      <w:r w:rsidRPr="003925C2">
        <w:rPr>
          <w:spacing w:val="-2"/>
        </w:rPr>
        <w:t xml:space="preserve"> </w:t>
      </w:r>
      <w:r w:rsidRPr="00A455DF">
        <w:rPr>
          <w:spacing w:val="-2"/>
        </w:rPr>
        <w:t xml:space="preserve">чертежей; </w:t>
      </w:r>
      <w:r w:rsidRPr="00A455DF">
        <w:rPr>
          <w:spacing w:val="-4"/>
        </w:rPr>
        <w:t xml:space="preserve">схем технологического процесса; </w:t>
      </w:r>
      <w:r w:rsidRPr="00A455DF">
        <w:rPr>
          <w:spacing w:val="-1"/>
        </w:rPr>
        <w:t xml:space="preserve">чертежей коммуникаций, аспирации и пневмотранспорта; таблиц, диаграмм, листингов программ и т.п. </w:t>
      </w:r>
      <w:r w:rsidRPr="00A455DF">
        <w:t>Объем графического материала должен быть не менее 6 листов формата А1.</w:t>
      </w:r>
    </w:p>
    <w:p w:rsidR="009C77B0" w:rsidRPr="00A455DF" w:rsidRDefault="009C77B0" w:rsidP="00DA5128">
      <w:pPr>
        <w:shd w:val="clear" w:color="auto" w:fill="FFFFFF"/>
        <w:tabs>
          <w:tab w:val="left" w:pos="9356"/>
        </w:tabs>
        <w:ind w:firstLine="709"/>
        <w:jc w:val="both"/>
      </w:pPr>
      <w:r w:rsidRPr="00A455DF">
        <w:t xml:space="preserve">Графические материалы ВКР выполняются в виде </w:t>
      </w:r>
      <w:r w:rsidRPr="00A455DF">
        <w:rPr>
          <w:spacing w:val="-1"/>
        </w:rPr>
        <w:t xml:space="preserve">плакатов и должны способствовать полному раскрытию содержания работы </w:t>
      </w:r>
      <w:r w:rsidRPr="00A455DF">
        <w:t>при докладе.</w:t>
      </w:r>
    </w:p>
    <w:p w:rsidR="009C77B0" w:rsidRPr="00831221" w:rsidRDefault="009C77B0" w:rsidP="00DA5128">
      <w:pPr>
        <w:shd w:val="clear" w:color="auto" w:fill="FFFFFF"/>
        <w:tabs>
          <w:tab w:val="left" w:pos="9356"/>
        </w:tabs>
        <w:ind w:firstLine="709"/>
        <w:jc w:val="both"/>
      </w:pPr>
      <w:r w:rsidRPr="00A455DF">
        <w:t>По решению кафедры допускается уменьшение объема пояснительной записки и графического материала, если дипломник изготавливает какую-либо лабораторную установку или другие материалы.</w:t>
      </w:r>
    </w:p>
    <w:p w:rsidR="009C77B0" w:rsidRPr="00831221" w:rsidRDefault="009C77B0" w:rsidP="00DA5128">
      <w:pPr>
        <w:pStyle w:val="ReportMain"/>
        <w:keepNext/>
        <w:suppressAutoHyphens/>
        <w:spacing w:before="360" w:after="360"/>
        <w:ind w:firstLine="709"/>
        <w:jc w:val="both"/>
        <w:outlineLvl w:val="0"/>
        <w:rPr>
          <w:b/>
        </w:rPr>
      </w:pPr>
      <w:r w:rsidRPr="00831221">
        <w:rPr>
          <w:b/>
        </w:rPr>
        <w:t>4.2 Порядок выполнения выпускной квалификационной работы</w:t>
      </w:r>
    </w:p>
    <w:p w:rsidR="009C77B0" w:rsidRPr="003A4EF9" w:rsidRDefault="009C77B0" w:rsidP="00DA5128">
      <w:pPr>
        <w:shd w:val="clear" w:color="auto" w:fill="FFFFFF"/>
        <w:ind w:firstLine="709"/>
        <w:jc w:val="both"/>
      </w:pPr>
      <w:r w:rsidRPr="003A4EF9">
        <w:rPr>
          <w:spacing w:val="-2"/>
        </w:rPr>
        <w:t xml:space="preserve">Защита ВКР проводится в сроки, оговоренные графиком </w:t>
      </w:r>
      <w:r w:rsidRPr="003A4EF9">
        <w:t>учебного процесса, на открытых заседаниях Государственной экзаменационной комиссии (ГЭК) с участием не менее половины ее членов. Персональный состав ГЭК утверждается ректором университета.</w:t>
      </w:r>
    </w:p>
    <w:p w:rsidR="009C77B0" w:rsidRPr="003A4EF9" w:rsidRDefault="009C77B0" w:rsidP="00DA5128">
      <w:pPr>
        <w:shd w:val="clear" w:color="auto" w:fill="FFFFFF"/>
        <w:ind w:firstLine="709"/>
        <w:jc w:val="both"/>
      </w:pPr>
      <w:r w:rsidRPr="003A4EF9">
        <w:rPr>
          <w:spacing w:val="-1"/>
        </w:rPr>
        <w:t xml:space="preserve">К защите ВКР допускаются студенты, выполнившие все </w:t>
      </w:r>
      <w:r w:rsidRPr="003A4EF9">
        <w:t>требования учебного плана и программы.</w:t>
      </w:r>
    </w:p>
    <w:p w:rsidR="009C77B0" w:rsidRDefault="009C77B0" w:rsidP="00DA5128">
      <w:pPr>
        <w:pStyle w:val="ReportMain"/>
        <w:suppressAutoHyphens/>
        <w:ind w:firstLine="709"/>
        <w:jc w:val="both"/>
        <w:rPr>
          <w:spacing w:val="-1"/>
        </w:rPr>
      </w:pPr>
      <w:r w:rsidRPr="003A4EF9">
        <w:t xml:space="preserve">Законченная ВКР, подписанная автором и консультантами, предъявляется руководителю. После просмотра руководитель подписывает титульный лист записки, и чертежи графической </w:t>
      </w:r>
      <w:r w:rsidRPr="003A4EF9">
        <w:rPr>
          <w:spacing w:val="-1"/>
        </w:rPr>
        <w:t>части и дает письменный отзыв с мотивированной оценкой проекта.</w:t>
      </w:r>
    </w:p>
    <w:p w:rsidR="00F867A4" w:rsidRPr="00F867A4" w:rsidRDefault="00F867A4" w:rsidP="00F867A4">
      <w:pPr>
        <w:shd w:val="clear" w:color="auto" w:fill="FFFFFF"/>
        <w:ind w:firstLine="680"/>
        <w:jc w:val="both"/>
        <w:rPr>
          <w:rFonts w:eastAsia="Calibri"/>
          <w:lang w:eastAsia="en-US"/>
        </w:rPr>
      </w:pPr>
      <w:r w:rsidRPr="00F867A4">
        <w:rPr>
          <w:rFonts w:eastAsia="Calibri"/>
          <w:lang w:eastAsia="en-US"/>
        </w:rPr>
        <w:t>Выпускная квалификационная работа, до допуска к защите, проверяется на наличие заимствований в системе «Антиплагиат.ВУЗ». Решением Ученого совета факультета прикладной биотехнологии и инженерии определен минимальный уровень авторского текста в выпускных квалификационных работах обучающихся - 30%. Проверку осуществляет руководитель ВКР после ее завершения студентом. ВКР возвращается на доработку в том случае, если заимствования приводят к снижению уровня авторского текста менее 30%. Проверенная и оцененная работа вносится в Индекс Системы «Антиплагиат.ВУЗ», система формирует справку о проверке работы.</w:t>
      </w:r>
    </w:p>
    <w:p w:rsidR="009C77B0" w:rsidRPr="00831221" w:rsidRDefault="009C77B0" w:rsidP="00DA5128">
      <w:pPr>
        <w:pStyle w:val="ReportMain"/>
        <w:keepNext/>
        <w:suppressAutoHyphens/>
        <w:spacing w:before="360" w:after="360"/>
        <w:ind w:firstLine="709"/>
        <w:jc w:val="both"/>
        <w:outlineLvl w:val="0"/>
        <w:rPr>
          <w:b/>
        </w:rPr>
      </w:pPr>
      <w:r w:rsidRPr="00831221">
        <w:rPr>
          <w:b/>
        </w:rPr>
        <w:lastRenderedPageBreak/>
        <w:t>4.3 Порядок защиты выпускной квалификационной работы</w:t>
      </w:r>
    </w:p>
    <w:p w:rsidR="009C77B0" w:rsidRPr="00A455DF" w:rsidRDefault="009C77B0" w:rsidP="00DA5128">
      <w:pPr>
        <w:ind w:firstLine="709"/>
        <w:jc w:val="both"/>
      </w:pPr>
      <w:r w:rsidRPr="00A455DF">
        <w:t xml:space="preserve">Защита </w:t>
      </w:r>
      <w:r>
        <w:t>ВКР</w:t>
      </w:r>
      <w:r w:rsidRPr="00A455DF">
        <w:t xml:space="preserve"> проводится на заседании Г</w:t>
      </w:r>
      <w:r>
        <w:t>Э</w:t>
      </w:r>
      <w:r w:rsidRPr="00A455DF">
        <w:t>К, проводимом в университете. Секретарь Г</w:t>
      </w:r>
      <w:r>
        <w:t>Э</w:t>
      </w:r>
      <w:r w:rsidRPr="00A455DF">
        <w:t xml:space="preserve">К представляет студента и объявляет тему </w:t>
      </w:r>
      <w:r>
        <w:t>работы</w:t>
      </w:r>
      <w:r w:rsidRPr="00A455DF">
        <w:t xml:space="preserve">, передает председателю расчетно-пояснительную записку и все необходимые материалы, после чего дипломник получает слово для доклада. </w:t>
      </w:r>
    </w:p>
    <w:p w:rsidR="009C77B0" w:rsidRPr="00A455DF" w:rsidRDefault="009C77B0" w:rsidP="00DA5128">
      <w:pPr>
        <w:ind w:firstLine="709"/>
        <w:jc w:val="both"/>
      </w:pPr>
      <w:r w:rsidRPr="00A455DF">
        <w:t>Время выступления студента по проекту не должно превышать 10 минут. За это время в докладе необходимо изложить основную идею проекта, отличие проекта от известных решений. В докладе следует выделять главные вопросы без детализации частностей. В заключении следует отразить ценность достигнутых результатов, перспективность дальнейшего развития темы, экономическую эффективность от внедрения проекта.</w:t>
      </w:r>
    </w:p>
    <w:p w:rsidR="009C77B0" w:rsidRPr="00831221" w:rsidRDefault="009C77B0" w:rsidP="00DA5128">
      <w:pPr>
        <w:ind w:firstLine="709"/>
        <w:jc w:val="both"/>
      </w:pPr>
      <w:r w:rsidRPr="00A455DF">
        <w:t>После окончания доклада члены Г</w:t>
      </w:r>
      <w:r>
        <w:t>Э</w:t>
      </w:r>
      <w:r w:rsidRPr="00A455DF">
        <w:t xml:space="preserve">К задают вопросы, которые секретарь записывает вместе с ответами в протокол. Секретарь зачитывает отзыв руководителя </w:t>
      </w:r>
      <w:r>
        <w:t xml:space="preserve">и нормоконтролера </w:t>
      </w:r>
      <w:r w:rsidRPr="00A455DF">
        <w:t xml:space="preserve">на </w:t>
      </w:r>
      <w:r>
        <w:t>ВКР</w:t>
      </w:r>
      <w:r w:rsidRPr="00A455DF">
        <w:t xml:space="preserve"> и студент отвечает на замечания. Общая продолжительность защиты не должна превышать 30 минут, а общее время Г</w:t>
      </w:r>
      <w:r>
        <w:t>Э</w:t>
      </w:r>
      <w:r w:rsidRPr="00A455DF">
        <w:t>К в один день - 6 часов.</w:t>
      </w:r>
    </w:p>
    <w:p w:rsidR="009C77B0" w:rsidRPr="00831221" w:rsidRDefault="009C77B0" w:rsidP="00DA5128">
      <w:pPr>
        <w:pStyle w:val="ReportMain"/>
        <w:keepNext/>
        <w:suppressAutoHyphens/>
        <w:spacing w:before="360" w:after="360"/>
        <w:ind w:firstLine="709"/>
        <w:jc w:val="both"/>
        <w:outlineLvl w:val="0"/>
        <w:rPr>
          <w:b/>
        </w:rPr>
      </w:pPr>
      <w:r w:rsidRPr="00831221">
        <w:rPr>
          <w:b/>
        </w:rPr>
        <w:t>4.4 Критерии оценивания выпускной квалификационной работы</w:t>
      </w:r>
    </w:p>
    <w:p w:rsidR="009C77B0" w:rsidRPr="00A455DF" w:rsidRDefault="009C77B0" w:rsidP="00DA5128">
      <w:pPr>
        <w:pStyle w:val="ReportMain"/>
        <w:suppressAutoHyphens/>
        <w:ind w:firstLine="709"/>
        <w:jc w:val="both"/>
      </w:pPr>
      <w:r w:rsidRPr="00A455DF">
        <w:t>Результаты защиты ВКР определяются оценками "отлично", "хорошо", "удовлетворительно", "неудовлетворительно". Оценки "отлично", "хорошо", "удовлетворительно" означают успешное прохождение государственного аттестационного испытания.</w:t>
      </w:r>
    </w:p>
    <w:p w:rsidR="009C77B0" w:rsidRPr="00A455DF" w:rsidRDefault="009C77B0" w:rsidP="00DA5128">
      <w:pPr>
        <w:shd w:val="clear" w:color="auto" w:fill="FFFFFF"/>
        <w:ind w:firstLine="709"/>
        <w:jc w:val="both"/>
      </w:pPr>
      <w:r w:rsidRPr="00A455DF">
        <w:t>Члены Г</w:t>
      </w:r>
      <w:r>
        <w:t>Э</w:t>
      </w:r>
      <w:r w:rsidRPr="00A455DF">
        <w:t xml:space="preserve">К определяют оценку за проект по принятой 4-х бальной системе и выносят решение о присуждении выпускнику квалификации </w:t>
      </w:r>
      <w:r>
        <w:t>бакалавра</w:t>
      </w:r>
      <w:r w:rsidRPr="00A455DF">
        <w:t>.</w:t>
      </w:r>
    </w:p>
    <w:p w:rsidR="009C77B0" w:rsidRPr="00A455DF" w:rsidRDefault="009C77B0" w:rsidP="00DA5128">
      <w:pPr>
        <w:pStyle w:val="ReportMain"/>
        <w:suppressAutoHyphens/>
        <w:ind w:firstLine="709"/>
        <w:jc w:val="both"/>
      </w:pPr>
      <w:r w:rsidRPr="00A455DF">
        <w:rPr>
          <w:spacing w:val="-2"/>
        </w:rPr>
        <w:t xml:space="preserve">Оценивается: важность темы для науки и производства; выполнение по </w:t>
      </w:r>
      <w:r w:rsidRPr="00A455DF">
        <w:t xml:space="preserve">заказу производства; наличие публикаций или изобретений по теме, выполнение проектных технических решений лично выпускником; проведение экспериментальных, лабораторных или производственных испытаний. И, таким образом, на основании этих и других данных формируется оценка соответствия уровня подготовки выпускника требованиям </w:t>
      </w:r>
      <w:r>
        <w:t>ФГОС В</w:t>
      </w:r>
      <w:r w:rsidRPr="00A455DF">
        <w:t xml:space="preserve">О. </w:t>
      </w:r>
    </w:p>
    <w:p w:rsidR="009C77B0" w:rsidRDefault="009C77B0">
      <w:pPr>
        <w:spacing w:after="200" w:line="276" w:lineRule="auto"/>
        <w:rPr>
          <w:snapToGrid w:val="0"/>
          <w:sz w:val="28"/>
          <w:szCs w:val="28"/>
        </w:rPr>
      </w:pPr>
    </w:p>
    <w:sectPr w:rsidR="009C77B0" w:rsidSect="004A657F">
      <w:pgSz w:w="11900" w:h="16840"/>
      <w:pgMar w:top="1134" w:right="851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61A7A" w:rsidRDefault="00861A7A" w:rsidP="00E01DB3">
      <w:r>
        <w:separator/>
      </w:r>
    </w:p>
  </w:endnote>
  <w:endnote w:type="continuationSeparator" w:id="0">
    <w:p w:rsidR="00861A7A" w:rsidRDefault="00861A7A" w:rsidP="00E01D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61A7A" w:rsidRDefault="00861A7A" w:rsidP="00E01DB3">
      <w:r>
        <w:separator/>
      </w:r>
    </w:p>
  </w:footnote>
  <w:footnote w:type="continuationSeparator" w:id="0">
    <w:p w:rsidR="00861A7A" w:rsidRDefault="00861A7A" w:rsidP="00E01D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CA003C"/>
    <w:multiLevelType w:val="hybridMultilevel"/>
    <w:tmpl w:val="4206326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E3D3B19"/>
    <w:multiLevelType w:val="hybridMultilevel"/>
    <w:tmpl w:val="F89C2FF2"/>
    <w:lvl w:ilvl="0" w:tplc="C276BB2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261F3E57"/>
    <w:multiLevelType w:val="hybridMultilevel"/>
    <w:tmpl w:val="4206326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33A615ED"/>
    <w:multiLevelType w:val="hybridMultilevel"/>
    <w:tmpl w:val="3070BDF2"/>
    <w:lvl w:ilvl="0" w:tplc="13EE0F1E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" w15:restartNumberingAfterBreak="0">
    <w:nsid w:val="3A92388D"/>
    <w:multiLevelType w:val="hybridMultilevel"/>
    <w:tmpl w:val="FC26DC60"/>
    <w:lvl w:ilvl="0" w:tplc="C276BB2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3E0D308A"/>
    <w:multiLevelType w:val="hybridMultilevel"/>
    <w:tmpl w:val="9AB0BFC0"/>
    <w:lvl w:ilvl="0" w:tplc="C828367E">
      <w:numFmt w:val="bullet"/>
      <w:lvlText w:val=""/>
      <w:lvlJc w:val="left"/>
      <w:pPr>
        <w:ind w:left="557" w:hanging="202"/>
      </w:pPr>
      <w:rPr>
        <w:rFonts w:ascii="Symbol" w:eastAsia="Times New Roman" w:hAnsi="Symbol" w:hint="default"/>
        <w:w w:val="102"/>
        <w:sz w:val="27"/>
      </w:rPr>
    </w:lvl>
    <w:lvl w:ilvl="1" w:tplc="DE305EB0">
      <w:numFmt w:val="bullet"/>
      <w:lvlText w:val="•"/>
      <w:lvlJc w:val="left"/>
      <w:pPr>
        <w:ind w:left="794" w:hanging="202"/>
      </w:pPr>
      <w:rPr>
        <w:rFonts w:hint="default"/>
      </w:rPr>
    </w:lvl>
    <w:lvl w:ilvl="2" w:tplc="0ACA3E56">
      <w:numFmt w:val="bullet"/>
      <w:lvlText w:val="•"/>
      <w:lvlJc w:val="left"/>
      <w:pPr>
        <w:ind w:left="1029" w:hanging="202"/>
      </w:pPr>
      <w:rPr>
        <w:rFonts w:hint="default"/>
      </w:rPr>
    </w:lvl>
    <w:lvl w:ilvl="3" w:tplc="DFDC7BE8">
      <w:numFmt w:val="bullet"/>
      <w:lvlText w:val="•"/>
      <w:lvlJc w:val="left"/>
      <w:pPr>
        <w:ind w:left="1264" w:hanging="202"/>
      </w:pPr>
      <w:rPr>
        <w:rFonts w:hint="default"/>
      </w:rPr>
    </w:lvl>
    <w:lvl w:ilvl="4" w:tplc="15781712">
      <w:numFmt w:val="bullet"/>
      <w:lvlText w:val="•"/>
      <w:lvlJc w:val="left"/>
      <w:pPr>
        <w:ind w:left="1499" w:hanging="202"/>
      </w:pPr>
      <w:rPr>
        <w:rFonts w:hint="default"/>
      </w:rPr>
    </w:lvl>
    <w:lvl w:ilvl="5" w:tplc="649657E2">
      <w:numFmt w:val="bullet"/>
      <w:lvlText w:val="•"/>
      <w:lvlJc w:val="left"/>
      <w:pPr>
        <w:ind w:left="1734" w:hanging="202"/>
      </w:pPr>
      <w:rPr>
        <w:rFonts w:hint="default"/>
      </w:rPr>
    </w:lvl>
    <w:lvl w:ilvl="6" w:tplc="D306042E">
      <w:numFmt w:val="bullet"/>
      <w:lvlText w:val="•"/>
      <w:lvlJc w:val="left"/>
      <w:pPr>
        <w:ind w:left="1968" w:hanging="202"/>
      </w:pPr>
      <w:rPr>
        <w:rFonts w:hint="default"/>
      </w:rPr>
    </w:lvl>
    <w:lvl w:ilvl="7" w:tplc="B26ED64C">
      <w:numFmt w:val="bullet"/>
      <w:lvlText w:val="•"/>
      <w:lvlJc w:val="left"/>
      <w:pPr>
        <w:ind w:left="2203" w:hanging="202"/>
      </w:pPr>
      <w:rPr>
        <w:rFonts w:hint="default"/>
      </w:rPr>
    </w:lvl>
    <w:lvl w:ilvl="8" w:tplc="E1D40884">
      <w:numFmt w:val="bullet"/>
      <w:lvlText w:val="•"/>
      <w:lvlJc w:val="left"/>
      <w:pPr>
        <w:ind w:left="2438" w:hanging="202"/>
      </w:pPr>
      <w:rPr>
        <w:rFonts w:hint="default"/>
      </w:rPr>
    </w:lvl>
  </w:abstractNum>
  <w:abstractNum w:abstractNumId="6" w15:restartNumberingAfterBreak="0">
    <w:nsid w:val="44F93C4A"/>
    <w:multiLevelType w:val="hybridMultilevel"/>
    <w:tmpl w:val="ECE49070"/>
    <w:lvl w:ilvl="0" w:tplc="8660717A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7" w15:restartNumberingAfterBreak="0">
    <w:nsid w:val="542A2058"/>
    <w:multiLevelType w:val="hybridMultilevel"/>
    <w:tmpl w:val="C8C27048"/>
    <w:lvl w:ilvl="0" w:tplc="F0BACF3A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56B358C0"/>
    <w:multiLevelType w:val="hybridMultilevel"/>
    <w:tmpl w:val="304885CA"/>
    <w:lvl w:ilvl="0" w:tplc="C276BB2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5BDF40ED"/>
    <w:multiLevelType w:val="hybridMultilevel"/>
    <w:tmpl w:val="9BF447DA"/>
    <w:lvl w:ilvl="0" w:tplc="0419000F">
      <w:start w:val="1"/>
      <w:numFmt w:val="decimal"/>
      <w:lvlText w:val="%1."/>
      <w:lvlJc w:val="left"/>
      <w:pPr>
        <w:tabs>
          <w:tab w:val="num" w:pos="1044"/>
        </w:tabs>
        <w:ind w:left="10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64"/>
        </w:tabs>
        <w:ind w:left="17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484"/>
        </w:tabs>
        <w:ind w:left="24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04"/>
        </w:tabs>
        <w:ind w:left="32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24"/>
        </w:tabs>
        <w:ind w:left="39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44"/>
        </w:tabs>
        <w:ind w:left="46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64"/>
        </w:tabs>
        <w:ind w:left="53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084"/>
        </w:tabs>
        <w:ind w:left="60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04"/>
        </w:tabs>
        <w:ind w:left="6804" w:hanging="180"/>
      </w:pPr>
      <w:rPr>
        <w:rFonts w:cs="Times New Roman"/>
      </w:rPr>
    </w:lvl>
  </w:abstractNum>
  <w:abstractNum w:abstractNumId="10" w15:restartNumberingAfterBreak="0">
    <w:nsid w:val="5CE2026F"/>
    <w:multiLevelType w:val="hybridMultilevel"/>
    <w:tmpl w:val="3220680C"/>
    <w:lvl w:ilvl="0" w:tplc="C276BB2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1" w15:restartNumberingAfterBreak="0">
    <w:nsid w:val="67824513"/>
    <w:multiLevelType w:val="hybridMultilevel"/>
    <w:tmpl w:val="4206326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683913AC"/>
    <w:multiLevelType w:val="hybridMultilevel"/>
    <w:tmpl w:val="F38847E8"/>
    <w:lvl w:ilvl="0" w:tplc="BB2070BA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3" w15:restartNumberingAfterBreak="0">
    <w:nsid w:val="6AA5128A"/>
    <w:multiLevelType w:val="hybridMultilevel"/>
    <w:tmpl w:val="CA386E44"/>
    <w:lvl w:ilvl="0" w:tplc="C276BB2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6FE860A1"/>
    <w:multiLevelType w:val="hybridMultilevel"/>
    <w:tmpl w:val="DE10C85A"/>
    <w:lvl w:ilvl="0" w:tplc="9F5E7A20">
      <w:start w:val="5"/>
      <w:numFmt w:val="decimal"/>
      <w:lvlText w:val="%1"/>
      <w:lvlJc w:val="left"/>
      <w:pPr>
        <w:ind w:left="1638" w:hanging="700"/>
      </w:pPr>
      <w:rPr>
        <w:rFonts w:cs="Times New Roman" w:hint="default"/>
      </w:rPr>
    </w:lvl>
    <w:lvl w:ilvl="1" w:tplc="9898746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2630500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4F80437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963629FE">
      <w:numFmt w:val="bullet"/>
      <w:lvlText w:val="•"/>
      <w:lvlJc w:val="left"/>
      <w:pPr>
        <w:ind w:left="4466" w:hanging="842"/>
      </w:pPr>
      <w:rPr>
        <w:rFonts w:hint="default"/>
      </w:rPr>
    </w:lvl>
    <w:lvl w:ilvl="5" w:tplc="5FE68E4E">
      <w:numFmt w:val="bullet"/>
      <w:lvlText w:val="•"/>
      <w:lvlJc w:val="left"/>
      <w:pPr>
        <w:ind w:left="5408" w:hanging="842"/>
      </w:pPr>
      <w:rPr>
        <w:rFonts w:hint="default"/>
      </w:rPr>
    </w:lvl>
    <w:lvl w:ilvl="6" w:tplc="D3DC3618">
      <w:numFmt w:val="bullet"/>
      <w:lvlText w:val="•"/>
      <w:lvlJc w:val="left"/>
      <w:pPr>
        <w:ind w:left="6351" w:hanging="842"/>
      </w:pPr>
      <w:rPr>
        <w:rFonts w:hint="default"/>
      </w:rPr>
    </w:lvl>
    <w:lvl w:ilvl="7" w:tplc="A98AC648">
      <w:numFmt w:val="bullet"/>
      <w:lvlText w:val="•"/>
      <w:lvlJc w:val="left"/>
      <w:pPr>
        <w:ind w:left="7293" w:hanging="842"/>
      </w:pPr>
      <w:rPr>
        <w:rFonts w:hint="default"/>
      </w:rPr>
    </w:lvl>
    <w:lvl w:ilvl="8" w:tplc="56EAB354">
      <w:numFmt w:val="bullet"/>
      <w:lvlText w:val="•"/>
      <w:lvlJc w:val="left"/>
      <w:pPr>
        <w:ind w:left="8235" w:hanging="842"/>
      </w:pPr>
      <w:rPr>
        <w:rFonts w:hint="default"/>
      </w:rPr>
    </w:lvl>
  </w:abstractNum>
  <w:abstractNum w:abstractNumId="15" w15:restartNumberingAfterBreak="0">
    <w:nsid w:val="711D3854"/>
    <w:multiLevelType w:val="hybridMultilevel"/>
    <w:tmpl w:val="CC4615B8"/>
    <w:lvl w:ilvl="0" w:tplc="777A026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6" w15:restartNumberingAfterBreak="0">
    <w:nsid w:val="75464B1F"/>
    <w:multiLevelType w:val="hybridMultilevel"/>
    <w:tmpl w:val="17E292C8"/>
    <w:lvl w:ilvl="0" w:tplc="B0D8C610">
      <w:start w:val="5"/>
      <w:numFmt w:val="decimal"/>
      <w:lvlText w:val="%1"/>
      <w:lvlJc w:val="left"/>
      <w:pPr>
        <w:ind w:left="1358" w:hanging="420"/>
      </w:pPr>
      <w:rPr>
        <w:rFonts w:cs="Times New Roman" w:hint="default"/>
      </w:rPr>
    </w:lvl>
    <w:lvl w:ilvl="1" w:tplc="DF7C449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5414F3D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995CECE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8460B6B4">
      <w:numFmt w:val="bullet"/>
      <w:lvlText w:val="•"/>
      <w:lvlJc w:val="left"/>
      <w:pPr>
        <w:ind w:left="3700" w:hanging="1050"/>
      </w:pPr>
      <w:rPr>
        <w:rFonts w:hint="default"/>
      </w:rPr>
    </w:lvl>
    <w:lvl w:ilvl="5" w:tplc="858A99CE">
      <w:numFmt w:val="bullet"/>
      <w:lvlText w:val="•"/>
      <w:lvlJc w:val="left"/>
      <w:pPr>
        <w:ind w:left="4770" w:hanging="1050"/>
      </w:pPr>
      <w:rPr>
        <w:rFonts w:hint="default"/>
      </w:rPr>
    </w:lvl>
    <w:lvl w:ilvl="6" w:tplc="04DA5B6E">
      <w:numFmt w:val="bullet"/>
      <w:lvlText w:val="•"/>
      <w:lvlJc w:val="left"/>
      <w:pPr>
        <w:ind w:left="5840" w:hanging="1050"/>
      </w:pPr>
      <w:rPr>
        <w:rFonts w:hint="default"/>
      </w:rPr>
    </w:lvl>
    <w:lvl w:ilvl="7" w:tplc="095C4AAC">
      <w:numFmt w:val="bullet"/>
      <w:lvlText w:val="•"/>
      <w:lvlJc w:val="left"/>
      <w:pPr>
        <w:ind w:left="6910" w:hanging="1050"/>
      </w:pPr>
      <w:rPr>
        <w:rFonts w:hint="default"/>
      </w:rPr>
    </w:lvl>
    <w:lvl w:ilvl="8" w:tplc="1E2A76A6">
      <w:numFmt w:val="bullet"/>
      <w:lvlText w:val="•"/>
      <w:lvlJc w:val="left"/>
      <w:pPr>
        <w:ind w:left="7980" w:hanging="1050"/>
      </w:pPr>
      <w:rPr>
        <w:rFonts w:hint="default"/>
      </w:rPr>
    </w:lvl>
  </w:abstractNum>
  <w:abstractNum w:abstractNumId="17" w15:restartNumberingAfterBreak="0">
    <w:nsid w:val="76CF27DD"/>
    <w:multiLevelType w:val="hybridMultilevel"/>
    <w:tmpl w:val="8AE2AB30"/>
    <w:lvl w:ilvl="0" w:tplc="DB8C08B6">
      <w:start w:val="3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77D62D01"/>
    <w:multiLevelType w:val="hybridMultilevel"/>
    <w:tmpl w:val="967A6480"/>
    <w:lvl w:ilvl="0" w:tplc="C276BB2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79300179"/>
    <w:multiLevelType w:val="hybridMultilevel"/>
    <w:tmpl w:val="6598ED36"/>
    <w:lvl w:ilvl="0" w:tplc="0419000F">
      <w:start w:val="1"/>
      <w:numFmt w:val="decimal"/>
      <w:lvlText w:val="%1."/>
      <w:lvlJc w:val="left"/>
      <w:pPr>
        <w:ind w:left="1101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1"/>
        </w:tabs>
        <w:ind w:left="182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41"/>
        </w:tabs>
        <w:ind w:left="254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61"/>
        </w:tabs>
        <w:ind w:left="326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81"/>
        </w:tabs>
        <w:ind w:left="398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701"/>
        </w:tabs>
        <w:ind w:left="470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21"/>
        </w:tabs>
        <w:ind w:left="542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41"/>
        </w:tabs>
        <w:ind w:left="614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61"/>
        </w:tabs>
        <w:ind w:left="6861" w:hanging="180"/>
      </w:pPr>
      <w:rPr>
        <w:rFonts w:cs="Times New Roman"/>
      </w:rPr>
    </w:lvl>
  </w:abstractNum>
  <w:abstractNum w:abstractNumId="20" w15:restartNumberingAfterBreak="0">
    <w:nsid w:val="79CC5D5E"/>
    <w:multiLevelType w:val="hybridMultilevel"/>
    <w:tmpl w:val="42063266"/>
    <w:lvl w:ilvl="0" w:tplc="0419000F">
      <w:start w:val="1"/>
      <w:numFmt w:val="decimal"/>
      <w:lvlText w:val="%1."/>
      <w:lvlJc w:val="left"/>
      <w:pPr>
        <w:ind w:left="107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21" w15:restartNumberingAfterBreak="0">
    <w:nsid w:val="7D8077E3"/>
    <w:multiLevelType w:val="hybridMultilevel"/>
    <w:tmpl w:val="91F868A0"/>
    <w:lvl w:ilvl="0" w:tplc="62D03A80">
      <w:start w:val="1"/>
      <w:numFmt w:val="decimal"/>
      <w:lvlText w:val="%1"/>
      <w:lvlJc w:val="left"/>
      <w:pPr>
        <w:ind w:left="143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5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7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9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1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3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5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7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90" w:hanging="180"/>
      </w:pPr>
      <w:rPr>
        <w:rFonts w:cs="Times New Roman"/>
      </w:rPr>
    </w:lvl>
  </w:abstractNum>
  <w:num w:numId="1">
    <w:abstractNumId w:val="1"/>
  </w:num>
  <w:num w:numId="2">
    <w:abstractNumId w:val="10"/>
  </w:num>
  <w:num w:numId="3">
    <w:abstractNumId w:val="7"/>
  </w:num>
  <w:num w:numId="4">
    <w:abstractNumId w:val="15"/>
  </w:num>
  <w:num w:numId="5">
    <w:abstractNumId w:val="17"/>
  </w:num>
  <w:num w:numId="6">
    <w:abstractNumId w:val="21"/>
  </w:num>
  <w:num w:numId="7">
    <w:abstractNumId w:val="8"/>
  </w:num>
  <w:num w:numId="8">
    <w:abstractNumId w:val="4"/>
  </w:num>
  <w:num w:numId="9">
    <w:abstractNumId w:val="18"/>
  </w:num>
  <w:num w:numId="10">
    <w:abstractNumId w:val="13"/>
  </w:num>
  <w:num w:numId="1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</w:num>
  <w:num w:numId="13">
    <w:abstractNumId w:val="20"/>
  </w:num>
  <w:num w:numId="14">
    <w:abstractNumId w:val="0"/>
  </w:num>
  <w:num w:numId="15">
    <w:abstractNumId w:val="6"/>
  </w:num>
  <w:num w:numId="16">
    <w:abstractNumId w:val="3"/>
  </w:num>
  <w:num w:numId="17">
    <w:abstractNumId w:val="12"/>
  </w:num>
  <w:num w:numId="18">
    <w:abstractNumId w:val="14"/>
  </w:num>
  <w:num w:numId="19">
    <w:abstractNumId w:val="5"/>
  </w:num>
  <w:num w:numId="20">
    <w:abstractNumId w:val="16"/>
  </w:num>
  <w:num w:numId="21">
    <w:abstractNumId w:val="9"/>
  </w:num>
  <w:num w:numId="22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230C9"/>
    <w:rsid w:val="00061F57"/>
    <w:rsid w:val="000A3EB3"/>
    <w:rsid w:val="000D40E4"/>
    <w:rsid w:val="000F2FCD"/>
    <w:rsid w:val="00144A52"/>
    <w:rsid w:val="00157D6C"/>
    <w:rsid w:val="00181537"/>
    <w:rsid w:val="001A78BD"/>
    <w:rsid w:val="001E3C09"/>
    <w:rsid w:val="0023012E"/>
    <w:rsid w:val="0024087D"/>
    <w:rsid w:val="00241B85"/>
    <w:rsid w:val="00245D3C"/>
    <w:rsid w:val="00262F6E"/>
    <w:rsid w:val="002702CE"/>
    <w:rsid w:val="002974E2"/>
    <w:rsid w:val="002A1835"/>
    <w:rsid w:val="002C2086"/>
    <w:rsid w:val="002D056B"/>
    <w:rsid w:val="002D3BA5"/>
    <w:rsid w:val="002F58F5"/>
    <w:rsid w:val="00341690"/>
    <w:rsid w:val="00343341"/>
    <w:rsid w:val="003925C2"/>
    <w:rsid w:val="003A4EF9"/>
    <w:rsid w:val="003B7269"/>
    <w:rsid w:val="003C0E7B"/>
    <w:rsid w:val="003C3B98"/>
    <w:rsid w:val="003D7467"/>
    <w:rsid w:val="003E0DC1"/>
    <w:rsid w:val="003F4402"/>
    <w:rsid w:val="0040005F"/>
    <w:rsid w:val="00400337"/>
    <w:rsid w:val="004206CF"/>
    <w:rsid w:val="004269E2"/>
    <w:rsid w:val="00436214"/>
    <w:rsid w:val="00437213"/>
    <w:rsid w:val="00447E33"/>
    <w:rsid w:val="004530FD"/>
    <w:rsid w:val="00461D92"/>
    <w:rsid w:val="00473D78"/>
    <w:rsid w:val="00485075"/>
    <w:rsid w:val="00491396"/>
    <w:rsid w:val="00491C05"/>
    <w:rsid w:val="004A657F"/>
    <w:rsid w:val="004D73D8"/>
    <w:rsid w:val="004F0B8F"/>
    <w:rsid w:val="004F6A2C"/>
    <w:rsid w:val="005242E3"/>
    <w:rsid w:val="00526678"/>
    <w:rsid w:val="00540DFE"/>
    <w:rsid w:val="0057355E"/>
    <w:rsid w:val="00582395"/>
    <w:rsid w:val="005A031B"/>
    <w:rsid w:val="005B4C63"/>
    <w:rsid w:val="005B58E9"/>
    <w:rsid w:val="005B7755"/>
    <w:rsid w:val="005C210C"/>
    <w:rsid w:val="005F6BFF"/>
    <w:rsid w:val="00641288"/>
    <w:rsid w:val="00674E3F"/>
    <w:rsid w:val="006875B6"/>
    <w:rsid w:val="00691AB7"/>
    <w:rsid w:val="006B1049"/>
    <w:rsid w:val="006C42A9"/>
    <w:rsid w:val="006D1525"/>
    <w:rsid w:val="006E6558"/>
    <w:rsid w:val="006E79D5"/>
    <w:rsid w:val="006F0FD6"/>
    <w:rsid w:val="00725BC6"/>
    <w:rsid w:val="00732E02"/>
    <w:rsid w:val="007435A8"/>
    <w:rsid w:val="00750449"/>
    <w:rsid w:val="0076369D"/>
    <w:rsid w:val="007B13D6"/>
    <w:rsid w:val="007B5C87"/>
    <w:rsid w:val="007F0A60"/>
    <w:rsid w:val="00830C88"/>
    <w:rsid w:val="00831221"/>
    <w:rsid w:val="00835862"/>
    <w:rsid w:val="00851D06"/>
    <w:rsid w:val="0085599A"/>
    <w:rsid w:val="00861A7A"/>
    <w:rsid w:val="008961BD"/>
    <w:rsid w:val="008B52B8"/>
    <w:rsid w:val="008E6F13"/>
    <w:rsid w:val="008F2385"/>
    <w:rsid w:val="009239E2"/>
    <w:rsid w:val="00964A98"/>
    <w:rsid w:val="00972A6F"/>
    <w:rsid w:val="009A61F8"/>
    <w:rsid w:val="009C77B0"/>
    <w:rsid w:val="009D5B58"/>
    <w:rsid w:val="00A03377"/>
    <w:rsid w:val="00A0599C"/>
    <w:rsid w:val="00A1500B"/>
    <w:rsid w:val="00A22803"/>
    <w:rsid w:val="00A230C9"/>
    <w:rsid w:val="00A2593B"/>
    <w:rsid w:val="00A3228B"/>
    <w:rsid w:val="00A455DF"/>
    <w:rsid w:val="00A51B94"/>
    <w:rsid w:val="00AB0EEB"/>
    <w:rsid w:val="00AE79D1"/>
    <w:rsid w:val="00AF376B"/>
    <w:rsid w:val="00B16EB2"/>
    <w:rsid w:val="00B41FC7"/>
    <w:rsid w:val="00B80437"/>
    <w:rsid w:val="00BD6CF3"/>
    <w:rsid w:val="00C25187"/>
    <w:rsid w:val="00C5508C"/>
    <w:rsid w:val="00C72A89"/>
    <w:rsid w:val="00C915A9"/>
    <w:rsid w:val="00CA103E"/>
    <w:rsid w:val="00CA2809"/>
    <w:rsid w:val="00CC13BF"/>
    <w:rsid w:val="00D1006B"/>
    <w:rsid w:val="00D533CD"/>
    <w:rsid w:val="00D57891"/>
    <w:rsid w:val="00D81540"/>
    <w:rsid w:val="00D950CD"/>
    <w:rsid w:val="00DA2F35"/>
    <w:rsid w:val="00DA5128"/>
    <w:rsid w:val="00DA7141"/>
    <w:rsid w:val="00DB166F"/>
    <w:rsid w:val="00DB1A78"/>
    <w:rsid w:val="00DC1971"/>
    <w:rsid w:val="00DD2495"/>
    <w:rsid w:val="00DD54DE"/>
    <w:rsid w:val="00DD6D30"/>
    <w:rsid w:val="00DE4D08"/>
    <w:rsid w:val="00DF3556"/>
    <w:rsid w:val="00E01034"/>
    <w:rsid w:val="00E01DB3"/>
    <w:rsid w:val="00E03885"/>
    <w:rsid w:val="00E43615"/>
    <w:rsid w:val="00E5775E"/>
    <w:rsid w:val="00E72A96"/>
    <w:rsid w:val="00E950C8"/>
    <w:rsid w:val="00E97EEF"/>
    <w:rsid w:val="00EA4F34"/>
    <w:rsid w:val="00EA6EEA"/>
    <w:rsid w:val="00ED7729"/>
    <w:rsid w:val="00F149F2"/>
    <w:rsid w:val="00F22E48"/>
    <w:rsid w:val="00F539EA"/>
    <w:rsid w:val="00F71218"/>
    <w:rsid w:val="00F867A4"/>
    <w:rsid w:val="00F931A7"/>
    <w:rsid w:val="00FA7AF1"/>
    <w:rsid w:val="00FC54B7"/>
    <w:rsid w:val="00FD10AA"/>
    <w:rsid w:val="00FF0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4AF5C05"/>
  <w15:docId w15:val="{2B80D575-4333-48C1-B749-B82805F446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semiHidden="1" w:uiPriority="9" w:unhideWhenUsed="1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69E2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lainTextChar">
    <w:name w:val="Plain Text Char"/>
    <w:aliases w:val="Знак Char"/>
    <w:uiPriority w:val="99"/>
    <w:locked/>
    <w:rsid w:val="004269E2"/>
    <w:rPr>
      <w:rFonts w:ascii="Courier New" w:hAnsi="Courier New"/>
    </w:rPr>
  </w:style>
  <w:style w:type="paragraph" w:styleId="a3">
    <w:name w:val="Plain Text"/>
    <w:aliases w:val="Знак"/>
    <w:basedOn w:val="a"/>
    <w:link w:val="a4"/>
    <w:uiPriority w:val="99"/>
    <w:rsid w:val="004269E2"/>
    <w:rPr>
      <w:rFonts w:ascii="Courier New" w:eastAsia="Calibri" w:hAnsi="Courier New"/>
      <w:sz w:val="20"/>
      <w:szCs w:val="20"/>
    </w:rPr>
  </w:style>
  <w:style w:type="character" w:customStyle="1" w:styleId="a4">
    <w:name w:val="Текст Знак"/>
    <w:aliases w:val="Знак Знак"/>
    <w:link w:val="a3"/>
    <w:uiPriority w:val="99"/>
    <w:semiHidden/>
    <w:locked/>
    <w:rsid w:val="004F6A2C"/>
    <w:rPr>
      <w:rFonts w:ascii="Courier New" w:hAnsi="Courier New" w:cs="Courier New"/>
      <w:sz w:val="20"/>
      <w:szCs w:val="20"/>
    </w:rPr>
  </w:style>
  <w:style w:type="character" w:customStyle="1" w:styleId="1">
    <w:name w:val="Текст Знак1"/>
    <w:uiPriority w:val="99"/>
    <w:semiHidden/>
    <w:rsid w:val="004269E2"/>
    <w:rPr>
      <w:rFonts w:ascii="Consolas" w:hAnsi="Consolas" w:cs="Times New Roman"/>
      <w:sz w:val="21"/>
      <w:szCs w:val="21"/>
      <w:lang w:eastAsia="ru-RU"/>
    </w:rPr>
  </w:style>
  <w:style w:type="paragraph" w:customStyle="1" w:styleId="Default">
    <w:name w:val="Default"/>
    <w:uiPriority w:val="99"/>
    <w:rsid w:val="004269E2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ReportHead">
    <w:name w:val="Report_Head"/>
    <w:basedOn w:val="a"/>
    <w:link w:val="ReportHead0"/>
    <w:uiPriority w:val="99"/>
    <w:rsid w:val="00491396"/>
    <w:pPr>
      <w:jc w:val="center"/>
    </w:pPr>
    <w:rPr>
      <w:rFonts w:eastAsia="Calibri"/>
      <w:sz w:val="28"/>
      <w:szCs w:val="22"/>
      <w:lang w:eastAsia="en-US"/>
    </w:rPr>
  </w:style>
  <w:style w:type="character" w:customStyle="1" w:styleId="ReportHead0">
    <w:name w:val="Report_Head Знак"/>
    <w:link w:val="ReportHead"/>
    <w:uiPriority w:val="99"/>
    <w:locked/>
    <w:rsid w:val="00491396"/>
    <w:rPr>
      <w:rFonts w:ascii="Times New Roman" w:hAnsi="Times New Roman" w:cs="Times New Roman"/>
      <w:sz w:val="28"/>
    </w:rPr>
  </w:style>
  <w:style w:type="paragraph" w:customStyle="1" w:styleId="ReportMain">
    <w:name w:val="Report_Main"/>
    <w:basedOn w:val="a"/>
    <w:link w:val="ReportMain0"/>
    <w:rsid w:val="00E01DB3"/>
    <w:rPr>
      <w:rFonts w:eastAsia="Calibri"/>
      <w:szCs w:val="22"/>
      <w:lang w:eastAsia="en-US"/>
    </w:rPr>
  </w:style>
  <w:style w:type="character" w:customStyle="1" w:styleId="ReportMain0">
    <w:name w:val="Report_Main Знак"/>
    <w:link w:val="ReportMain"/>
    <w:locked/>
    <w:rsid w:val="00E01DB3"/>
    <w:rPr>
      <w:rFonts w:ascii="Times New Roman" w:hAnsi="Times New Roman" w:cs="Times New Roman"/>
      <w:sz w:val="24"/>
    </w:rPr>
  </w:style>
  <w:style w:type="paragraph" w:styleId="a5">
    <w:name w:val="header"/>
    <w:basedOn w:val="a"/>
    <w:link w:val="a6"/>
    <w:uiPriority w:val="99"/>
    <w:rsid w:val="00E01DB3"/>
    <w:pPr>
      <w:tabs>
        <w:tab w:val="center" w:pos="4677"/>
        <w:tab w:val="right" w:pos="9355"/>
      </w:tabs>
    </w:pPr>
    <w:rPr>
      <w:rFonts w:eastAsia="Calibri"/>
      <w:sz w:val="22"/>
      <w:szCs w:val="22"/>
      <w:lang w:eastAsia="en-US"/>
    </w:rPr>
  </w:style>
  <w:style w:type="character" w:customStyle="1" w:styleId="a6">
    <w:name w:val="Верхний колонтитул Знак"/>
    <w:link w:val="a5"/>
    <w:uiPriority w:val="99"/>
    <w:locked/>
    <w:rsid w:val="00E01DB3"/>
    <w:rPr>
      <w:rFonts w:ascii="Times New Roman" w:hAnsi="Times New Roman" w:cs="Times New Roman"/>
    </w:rPr>
  </w:style>
  <w:style w:type="paragraph" w:styleId="a7">
    <w:name w:val="footer"/>
    <w:basedOn w:val="a"/>
    <w:link w:val="a8"/>
    <w:uiPriority w:val="99"/>
    <w:rsid w:val="00E01DB3"/>
    <w:pPr>
      <w:tabs>
        <w:tab w:val="center" w:pos="4677"/>
        <w:tab w:val="right" w:pos="9355"/>
      </w:tabs>
    </w:pPr>
    <w:rPr>
      <w:rFonts w:eastAsia="Calibri"/>
      <w:sz w:val="22"/>
      <w:szCs w:val="22"/>
      <w:lang w:eastAsia="en-US"/>
    </w:rPr>
  </w:style>
  <w:style w:type="character" w:customStyle="1" w:styleId="a8">
    <w:name w:val="Нижний колонтитул Знак"/>
    <w:link w:val="a7"/>
    <w:uiPriority w:val="99"/>
    <w:locked/>
    <w:rsid w:val="00E01DB3"/>
    <w:rPr>
      <w:rFonts w:ascii="Times New Roman" w:hAnsi="Times New Roman" w:cs="Times New Roman"/>
    </w:rPr>
  </w:style>
  <w:style w:type="paragraph" w:styleId="a9">
    <w:name w:val="Body Text Indent"/>
    <w:basedOn w:val="a"/>
    <w:link w:val="aa"/>
    <w:uiPriority w:val="99"/>
    <w:rsid w:val="004530FD"/>
    <w:pPr>
      <w:spacing w:line="360" w:lineRule="auto"/>
      <w:ind w:firstLine="720"/>
      <w:jc w:val="both"/>
    </w:pPr>
    <w:rPr>
      <w:sz w:val="28"/>
      <w:szCs w:val="20"/>
    </w:rPr>
  </w:style>
  <w:style w:type="character" w:customStyle="1" w:styleId="aa">
    <w:name w:val="Основной текст с отступом Знак"/>
    <w:link w:val="a9"/>
    <w:uiPriority w:val="99"/>
    <w:locked/>
    <w:rsid w:val="004530FD"/>
    <w:rPr>
      <w:rFonts w:ascii="Times New Roman" w:hAnsi="Times New Roman" w:cs="Times New Roman"/>
      <w:sz w:val="20"/>
      <w:szCs w:val="20"/>
      <w:lang w:eastAsia="ru-RU"/>
    </w:rPr>
  </w:style>
  <w:style w:type="character" w:styleId="ab">
    <w:name w:val="Hyperlink"/>
    <w:uiPriority w:val="99"/>
    <w:rsid w:val="00DD2495"/>
    <w:rPr>
      <w:rFonts w:ascii="Times New Roman" w:hAnsi="Times New Roman" w:cs="Times New Roman"/>
      <w:color w:val="0000FF"/>
      <w:u w:val="single"/>
    </w:rPr>
  </w:style>
  <w:style w:type="character" w:styleId="ac">
    <w:name w:val="endnote reference"/>
    <w:uiPriority w:val="99"/>
    <w:semiHidden/>
    <w:rsid w:val="00DD2495"/>
    <w:rPr>
      <w:rFonts w:ascii="Times New Roman" w:hAnsi="Times New Roman" w:cs="Times New Roman"/>
      <w:vertAlign w:val="superscript"/>
    </w:rPr>
  </w:style>
  <w:style w:type="character" w:styleId="HTML">
    <w:name w:val="HTML Keyboard"/>
    <w:uiPriority w:val="99"/>
    <w:rsid w:val="00DD2495"/>
    <w:rPr>
      <w:rFonts w:ascii="Times New Roman" w:hAnsi="Times New Roman" w:cs="Times New Roman"/>
      <w:sz w:val="20"/>
      <w:szCs w:val="20"/>
    </w:rPr>
  </w:style>
  <w:style w:type="paragraph" w:styleId="ad">
    <w:name w:val="Body Text"/>
    <w:basedOn w:val="a"/>
    <w:link w:val="ae"/>
    <w:uiPriority w:val="99"/>
    <w:rsid w:val="00DD2495"/>
    <w:pPr>
      <w:spacing w:after="120"/>
    </w:pPr>
  </w:style>
  <w:style w:type="character" w:customStyle="1" w:styleId="ae">
    <w:name w:val="Основной текст Знак"/>
    <w:link w:val="ad"/>
    <w:uiPriority w:val="99"/>
    <w:locked/>
    <w:rsid w:val="00DD2495"/>
    <w:rPr>
      <w:rFonts w:ascii="Times New Roman" w:hAnsi="Times New Roman" w:cs="Times New Roman"/>
      <w:sz w:val="24"/>
      <w:szCs w:val="24"/>
    </w:rPr>
  </w:style>
  <w:style w:type="paragraph" w:styleId="3">
    <w:name w:val="Body Text 3"/>
    <w:basedOn w:val="a"/>
    <w:link w:val="30"/>
    <w:uiPriority w:val="99"/>
    <w:rsid w:val="00DD2495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uiPriority w:val="99"/>
    <w:locked/>
    <w:rsid w:val="00DD2495"/>
    <w:rPr>
      <w:rFonts w:ascii="Times New Roman" w:hAnsi="Times New Roman" w:cs="Times New Roman"/>
      <w:sz w:val="16"/>
      <w:szCs w:val="16"/>
    </w:rPr>
  </w:style>
  <w:style w:type="paragraph" w:styleId="2">
    <w:name w:val="Body Text Indent 2"/>
    <w:basedOn w:val="a"/>
    <w:link w:val="20"/>
    <w:uiPriority w:val="99"/>
    <w:rsid w:val="00DD2495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link w:val="2"/>
    <w:uiPriority w:val="99"/>
    <w:locked/>
    <w:rsid w:val="00DD2495"/>
    <w:rPr>
      <w:rFonts w:ascii="Times New Roman" w:hAnsi="Times New Roman" w:cs="Times New Roman"/>
      <w:sz w:val="24"/>
      <w:szCs w:val="24"/>
    </w:rPr>
  </w:style>
  <w:style w:type="paragraph" w:styleId="31">
    <w:name w:val="Body Text Indent 3"/>
    <w:basedOn w:val="a"/>
    <w:link w:val="32"/>
    <w:uiPriority w:val="99"/>
    <w:rsid w:val="00DD2495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uiPriority w:val="99"/>
    <w:locked/>
    <w:rsid w:val="00DD2495"/>
    <w:rPr>
      <w:rFonts w:ascii="Times New Roman" w:hAnsi="Times New Roman" w:cs="Times New Roman"/>
      <w:sz w:val="16"/>
      <w:szCs w:val="16"/>
    </w:rPr>
  </w:style>
  <w:style w:type="table" w:styleId="af">
    <w:name w:val="Table Grid"/>
    <w:basedOn w:val="a1"/>
    <w:uiPriority w:val="99"/>
    <w:locked/>
    <w:rsid w:val="00DD2495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1">
    <w:name w:val="Body Text 2"/>
    <w:basedOn w:val="a"/>
    <w:link w:val="22"/>
    <w:uiPriority w:val="99"/>
    <w:rsid w:val="005A031B"/>
    <w:pPr>
      <w:spacing w:after="120" w:line="480" w:lineRule="auto"/>
    </w:pPr>
  </w:style>
  <w:style w:type="character" w:customStyle="1" w:styleId="22">
    <w:name w:val="Основной текст 2 Знак"/>
    <w:link w:val="21"/>
    <w:uiPriority w:val="99"/>
    <w:locked/>
    <w:rsid w:val="005A031B"/>
    <w:rPr>
      <w:rFonts w:ascii="Times New Roman" w:hAnsi="Times New Roman" w:cs="Times New Roman"/>
      <w:sz w:val="24"/>
      <w:szCs w:val="24"/>
    </w:rPr>
  </w:style>
  <w:style w:type="paragraph" w:styleId="af0">
    <w:name w:val="List Paragraph"/>
    <w:basedOn w:val="a"/>
    <w:uiPriority w:val="34"/>
    <w:qFormat/>
    <w:rsid w:val="00674E3F"/>
    <w:pPr>
      <w:ind w:left="720"/>
      <w:contextualSpacing/>
    </w:pPr>
  </w:style>
  <w:style w:type="table" w:customStyle="1" w:styleId="TableNormal1">
    <w:name w:val="Table Normal1"/>
    <w:uiPriority w:val="99"/>
    <w:semiHidden/>
    <w:rsid w:val="002702CE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Heading31">
    <w:name w:val="Heading 31"/>
    <w:basedOn w:val="a"/>
    <w:uiPriority w:val="99"/>
    <w:rsid w:val="002702CE"/>
    <w:pPr>
      <w:widowControl w:val="0"/>
      <w:autoSpaceDE w:val="0"/>
      <w:autoSpaceDN w:val="0"/>
      <w:ind w:left="1358" w:hanging="420"/>
      <w:outlineLvl w:val="3"/>
    </w:pPr>
    <w:rPr>
      <w:b/>
      <w:bCs/>
      <w:sz w:val="28"/>
      <w:szCs w:val="28"/>
      <w:lang w:val="en-US" w:eastAsia="en-US"/>
    </w:rPr>
  </w:style>
  <w:style w:type="paragraph" w:customStyle="1" w:styleId="TableParagraph">
    <w:name w:val="Table Paragraph"/>
    <w:basedOn w:val="a"/>
    <w:uiPriority w:val="99"/>
    <w:rsid w:val="002702CE"/>
    <w:pPr>
      <w:widowControl w:val="0"/>
      <w:autoSpaceDE w:val="0"/>
      <w:autoSpaceDN w:val="0"/>
    </w:pPr>
    <w:rPr>
      <w:sz w:val="22"/>
      <w:szCs w:val="22"/>
      <w:lang w:val="en-US" w:eastAsia="en-US"/>
    </w:rPr>
  </w:style>
  <w:style w:type="paragraph" w:styleId="af1">
    <w:name w:val="Balloon Text"/>
    <w:basedOn w:val="a"/>
    <w:link w:val="af2"/>
    <w:uiPriority w:val="99"/>
    <w:semiHidden/>
    <w:rsid w:val="002702CE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link w:val="af1"/>
    <w:uiPriority w:val="99"/>
    <w:semiHidden/>
    <w:locked/>
    <w:rsid w:val="002702CE"/>
    <w:rPr>
      <w:rFonts w:ascii="Tahoma" w:hAnsi="Tahoma" w:cs="Tahoma"/>
      <w:sz w:val="16"/>
      <w:szCs w:val="16"/>
    </w:rPr>
  </w:style>
  <w:style w:type="paragraph" w:styleId="HTML0">
    <w:name w:val="HTML Address"/>
    <w:basedOn w:val="a"/>
    <w:link w:val="HTML1"/>
    <w:uiPriority w:val="99"/>
    <w:semiHidden/>
    <w:unhideWhenUsed/>
    <w:locked/>
    <w:rsid w:val="00AF376B"/>
    <w:rPr>
      <w:rFonts w:eastAsia="Calibri"/>
      <w:i/>
      <w:iCs/>
      <w:sz w:val="22"/>
      <w:szCs w:val="22"/>
      <w:lang w:eastAsia="en-US"/>
    </w:rPr>
  </w:style>
  <w:style w:type="character" w:customStyle="1" w:styleId="HTML1">
    <w:name w:val="Адрес HTML Знак"/>
    <w:basedOn w:val="a0"/>
    <w:link w:val="HTML0"/>
    <w:uiPriority w:val="99"/>
    <w:semiHidden/>
    <w:rsid w:val="00AF376B"/>
    <w:rPr>
      <w:rFonts w:ascii="Times New Roman" w:hAnsi="Times New Roman"/>
      <w:i/>
      <w:iCs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03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958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958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iblioclub.ru/index.php?page=book_red&amp;id=446614&amp;sr=1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biblioclub.ru/index.php?page=book_red&amp;id=446614&amp;sr=1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://ytechnolog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e-ng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9</Pages>
  <Words>2938</Words>
  <Characters>16747</Characters>
  <Application>Microsoft Office Word</Application>
  <DocSecurity>0</DocSecurity>
  <Lines>139</Lines>
  <Paragraphs>39</Paragraphs>
  <ScaleCrop>false</ScaleCrop>
  <Company>Microsoft</Company>
  <LinksUpToDate>false</LinksUpToDate>
  <CharactersWithSpaces>19646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Вопервых</cp:lastModifiedBy>
  <cp:revision>21</cp:revision>
  <cp:lastPrinted>2019-04-01T05:03:00Z</cp:lastPrinted>
  <dcterms:created xsi:type="dcterms:W3CDTF">2019-10-15T11:24:00Z</dcterms:created>
  <dcterms:modified xsi:type="dcterms:W3CDTF">2023-07-01T12:17:00Z</dcterms:modified>
</cp:coreProperties>
</file>