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24E95" w:rsidRPr="00D363BD" w:rsidRDefault="00724E95" w:rsidP="00724E95">
      <w:pPr>
        <w:pStyle w:val="ReportHead"/>
        <w:suppressAutoHyphens/>
        <w:rPr>
          <w:sz w:val="24"/>
        </w:rPr>
      </w:pPr>
      <w:r w:rsidRPr="00D363BD">
        <w:rPr>
          <w:sz w:val="24"/>
        </w:rPr>
        <w:t>Минобрнауки России</w:t>
      </w:r>
    </w:p>
    <w:p w:rsidR="00724E95" w:rsidRPr="00D363BD" w:rsidRDefault="00724E95" w:rsidP="00724E95">
      <w:pPr>
        <w:pStyle w:val="ReportHead"/>
        <w:suppressAutoHyphens/>
        <w:rPr>
          <w:sz w:val="24"/>
        </w:rPr>
      </w:pPr>
    </w:p>
    <w:p w:rsidR="00724E95" w:rsidRPr="00D363BD" w:rsidRDefault="00724E95" w:rsidP="00724E95">
      <w:pPr>
        <w:pStyle w:val="ReportHead"/>
        <w:suppressAutoHyphens/>
        <w:rPr>
          <w:sz w:val="24"/>
        </w:rPr>
      </w:pPr>
      <w:r w:rsidRPr="00D363BD">
        <w:rPr>
          <w:sz w:val="24"/>
        </w:rPr>
        <w:t>Федеральное государственное бюджетное образовательное учреждение</w:t>
      </w:r>
    </w:p>
    <w:p w:rsidR="00724E95" w:rsidRPr="00D363BD" w:rsidRDefault="00724E95" w:rsidP="00724E95">
      <w:pPr>
        <w:pStyle w:val="ReportHead"/>
        <w:suppressAutoHyphens/>
        <w:rPr>
          <w:sz w:val="24"/>
        </w:rPr>
      </w:pPr>
      <w:r w:rsidRPr="00D363BD">
        <w:rPr>
          <w:sz w:val="24"/>
        </w:rPr>
        <w:t>высшего образования</w:t>
      </w:r>
    </w:p>
    <w:p w:rsidR="00724E95" w:rsidRPr="00D363BD" w:rsidRDefault="00724E95" w:rsidP="00724E95">
      <w:pPr>
        <w:pStyle w:val="ReportHead"/>
        <w:suppressAutoHyphens/>
        <w:rPr>
          <w:b/>
          <w:sz w:val="24"/>
        </w:rPr>
      </w:pPr>
      <w:r w:rsidRPr="00D363BD">
        <w:rPr>
          <w:b/>
          <w:sz w:val="24"/>
        </w:rPr>
        <w:t>«Оренбургский государственный университет»</w:t>
      </w:r>
    </w:p>
    <w:p w:rsidR="00724E95" w:rsidRPr="00D363BD" w:rsidRDefault="00724E95" w:rsidP="00724E95">
      <w:pPr>
        <w:pStyle w:val="ReportHead"/>
        <w:suppressAutoHyphens/>
        <w:rPr>
          <w:sz w:val="24"/>
        </w:rPr>
      </w:pPr>
    </w:p>
    <w:p w:rsidR="00724E95" w:rsidRPr="00D363BD" w:rsidRDefault="00724E95" w:rsidP="00724E95">
      <w:pPr>
        <w:pStyle w:val="ReportHead"/>
        <w:suppressAutoHyphens/>
        <w:rPr>
          <w:sz w:val="24"/>
        </w:rPr>
      </w:pPr>
      <w:r w:rsidRPr="00D363BD">
        <w:rPr>
          <w:sz w:val="24"/>
        </w:rPr>
        <w:t>Кафедра геометрии и компьютерных наук</w:t>
      </w:r>
    </w:p>
    <w:p w:rsidR="00724E95" w:rsidRPr="00D363BD" w:rsidRDefault="00724E95" w:rsidP="00724E95">
      <w:pPr>
        <w:pStyle w:val="ReportHead"/>
        <w:suppressAutoHyphens/>
        <w:rPr>
          <w:sz w:val="24"/>
        </w:rPr>
      </w:pPr>
    </w:p>
    <w:p w:rsidR="00724E95" w:rsidRPr="00D363BD" w:rsidRDefault="00724E95" w:rsidP="00724E95">
      <w:pPr>
        <w:pStyle w:val="ReportHead"/>
        <w:suppressAutoHyphens/>
        <w:rPr>
          <w:sz w:val="24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676A21" w:rsidRDefault="00676A21" w:rsidP="00676A21">
      <w:pPr>
        <w:pStyle w:val="ReportHead"/>
        <w:suppressAutoHyphens/>
        <w:spacing w:before="120"/>
        <w:rPr>
          <w:sz w:val="24"/>
        </w:rPr>
      </w:pPr>
    </w:p>
    <w:p w:rsidR="006A7132" w:rsidRDefault="006A7132" w:rsidP="006A713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bookmarkStart w:id="0" w:name="_GoBack"/>
      <w:bookmarkEnd w:id="0"/>
      <w:r>
        <w:rPr>
          <w:i/>
          <w:sz w:val="24"/>
        </w:rPr>
        <w:t>Операционные системы и оболочки»</w:t>
      </w:r>
    </w:p>
    <w:p w:rsidR="006A7132" w:rsidRDefault="006A7132" w:rsidP="006A7132">
      <w:pPr>
        <w:pStyle w:val="ReportHead"/>
        <w:suppressAutoHyphens/>
        <w:rPr>
          <w:sz w:val="24"/>
        </w:rPr>
      </w:pPr>
    </w:p>
    <w:p w:rsidR="006A7132" w:rsidRDefault="006A7132" w:rsidP="006A713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A7132" w:rsidRDefault="006A7132" w:rsidP="006A713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A7132" w:rsidRDefault="006A7132" w:rsidP="006A713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A7132" w:rsidRDefault="006A7132" w:rsidP="006A713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02.03.01 Математика и компьютерные науки</w:t>
      </w:r>
    </w:p>
    <w:p w:rsidR="006A7132" w:rsidRDefault="006A7132" w:rsidP="006A713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A7132" w:rsidRDefault="006A7132" w:rsidP="006A713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Цифровые технологии</w:t>
      </w:r>
    </w:p>
    <w:p w:rsidR="006A7132" w:rsidRDefault="006A7132" w:rsidP="006A713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A7132" w:rsidRDefault="006A7132" w:rsidP="006A7132">
      <w:pPr>
        <w:pStyle w:val="ReportHead"/>
        <w:suppressAutoHyphens/>
        <w:rPr>
          <w:sz w:val="24"/>
        </w:rPr>
      </w:pPr>
    </w:p>
    <w:p w:rsidR="006A7132" w:rsidRDefault="006A7132" w:rsidP="006A713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A7132" w:rsidRDefault="006A7132" w:rsidP="006A713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A7132" w:rsidRDefault="006A7132" w:rsidP="006A713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A7132" w:rsidRDefault="006A7132" w:rsidP="006A713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A7132" w:rsidRDefault="006A7132" w:rsidP="006A7132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Pr="00912C90" w:rsidRDefault="00A302CC" w:rsidP="00A302CC">
      <w:pPr>
        <w:ind w:firstLine="709"/>
        <w:jc w:val="center"/>
        <w:rPr>
          <w:sz w:val="28"/>
        </w:rPr>
      </w:pPr>
    </w:p>
    <w:p w:rsidR="00A302CC" w:rsidRDefault="00A302CC" w:rsidP="00A302CC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Pr="00A21114">
        <w:rPr>
          <w:rFonts w:eastAsia="Calibri"/>
          <w:sz w:val="28"/>
          <w:szCs w:val="28"/>
          <w:u w:val="single"/>
          <w:lang w:eastAsia="en-US"/>
        </w:rPr>
        <w:t>Шухман А.Е.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12ECB" w:rsidRPr="00A650C3" w:rsidRDefault="00A302CC" w:rsidP="00A12ECB">
      <w:pPr>
        <w:pStyle w:val="ReportHead"/>
        <w:suppressAutoHyphens/>
        <w:jc w:val="both"/>
        <w:rPr>
          <w:sz w:val="24"/>
          <w:u w:val="single"/>
        </w:rPr>
      </w:pPr>
      <w:r>
        <w:rPr>
          <w:rFonts w:eastAsia="Calibri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Cs w:val="28"/>
          <w:lang w:eastAsia="en-US"/>
        </w:rPr>
        <w:t xml:space="preserve">является приложением к рабочей программе по дисциплине </w:t>
      </w:r>
      <w:r w:rsidR="002D18A6">
        <w:rPr>
          <w:rFonts w:eastAsia="Calibri"/>
          <w:szCs w:val="28"/>
          <w:lang w:eastAsia="en-US"/>
        </w:rPr>
        <w:t>Операционные системы</w:t>
      </w:r>
      <w:r w:rsidR="002C2065">
        <w:rPr>
          <w:rFonts w:eastAsia="Calibri"/>
          <w:szCs w:val="28"/>
          <w:lang w:eastAsia="en-US"/>
        </w:rPr>
        <w:t xml:space="preserve"> и оболочки</w:t>
      </w:r>
      <w:r w:rsidRPr="004269E2">
        <w:rPr>
          <w:rFonts w:eastAsia="Calibri"/>
          <w:szCs w:val="28"/>
          <w:lang w:eastAsia="en-US"/>
        </w:rPr>
        <w:t>, зарегистрированной в ЦИТ под учетным номером</w:t>
      </w:r>
      <w:r w:rsidR="00A12ECB" w:rsidRPr="00A12ECB">
        <w:rPr>
          <w:rFonts w:eastAsia="Calibri"/>
          <w:szCs w:val="28"/>
          <w:lang w:eastAsia="en-US"/>
        </w:rPr>
        <w:t xml:space="preserve">  </w:t>
      </w: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 w:rsidRPr="004269E2">
        <w:rPr>
          <w:lang w:eastAsia="en-US"/>
        </w:rPr>
        <w:t xml:space="preserve"> 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A6123F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912C90">
        <w:fldChar w:fldCharType="begin"/>
      </w:r>
      <w:r w:rsidR="00A302CC" w:rsidRPr="00912C90">
        <w:instrText xml:space="preserve"> TOC \o "1-3" \h \z \u </w:instrText>
      </w:r>
      <w:r w:rsidRPr="00912C90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B0431A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157C38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>2 Методические указания по лабораторным занятиям.</w:t>
        </w:r>
        <w:r w:rsidR="00A302CC" w:rsidRPr="0054418F">
          <w:rPr>
            <w:webHidden/>
            <w:sz w:val="28"/>
            <w:szCs w:val="28"/>
          </w:rPr>
          <w:tab/>
        </w:r>
        <w:r w:rsidR="00A6123F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="00A6123F" w:rsidRPr="0054418F">
          <w:rPr>
            <w:webHidden/>
            <w:sz w:val="28"/>
            <w:szCs w:val="28"/>
          </w:rPr>
        </w:r>
        <w:r w:rsidR="00A6123F" w:rsidRPr="0054418F">
          <w:rPr>
            <w:webHidden/>
            <w:sz w:val="28"/>
            <w:szCs w:val="28"/>
          </w:rPr>
          <w:fldChar w:fldCharType="separate"/>
        </w:r>
        <w:r w:rsidR="00B0431A">
          <w:rPr>
            <w:webHidden/>
            <w:sz w:val="28"/>
            <w:szCs w:val="28"/>
          </w:rPr>
          <w:t>6</w:t>
        </w:r>
        <w:r w:rsidR="00A6123F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157C38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="00A6123F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="00A6123F" w:rsidRPr="0054418F">
          <w:rPr>
            <w:webHidden/>
            <w:sz w:val="28"/>
            <w:szCs w:val="28"/>
          </w:rPr>
        </w:r>
        <w:r w:rsidR="00A6123F" w:rsidRPr="0054418F">
          <w:rPr>
            <w:webHidden/>
            <w:sz w:val="28"/>
            <w:szCs w:val="28"/>
          </w:rPr>
          <w:fldChar w:fldCharType="separate"/>
        </w:r>
        <w:r w:rsidR="00B0431A">
          <w:rPr>
            <w:webHidden/>
            <w:sz w:val="28"/>
            <w:szCs w:val="28"/>
          </w:rPr>
          <w:t>8</w:t>
        </w:r>
        <w:r w:rsidR="00A6123F"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157C38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A302CC" w:rsidRPr="0054418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="00A6123F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="00A6123F" w:rsidRPr="0054418F">
          <w:rPr>
            <w:webHidden/>
            <w:sz w:val="28"/>
            <w:szCs w:val="28"/>
          </w:rPr>
        </w:r>
        <w:r w:rsidR="00A6123F" w:rsidRPr="0054418F">
          <w:rPr>
            <w:webHidden/>
            <w:sz w:val="28"/>
            <w:szCs w:val="28"/>
          </w:rPr>
          <w:fldChar w:fldCharType="separate"/>
        </w:r>
        <w:r w:rsidR="00B0431A">
          <w:rPr>
            <w:webHidden/>
            <w:sz w:val="28"/>
            <w:szCs w:val="28"/>
          </w:rPr>
          <w:t>10</w:t>
        </w:r>
        <w:r w:rsidR="00A6123F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A6123F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A302CC" w:rsidRPr="00326C79" w:rsidRDefault="00A302CC" w:rsidP="00A302CC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Цель методических указаний - обеспечить студенту оптимальную организацию процесса изучения дисциплины, а также выполнения различных форм самостоятельной работы</w:t>
      </w:r>
      <w:proofErr w:type="gramStart"/>
      <w:r w:rsidRPr="00326C79">
        <w:rPr>
          <w:sz w:val="28"/>
          <w:szCs w:val="28"/>
        </w:rPr>
        <w:t>.</w:t>
      </w:r>
      <w:proofErr w:type="gramEnd"/>
      <w:r w:rsidRPr="00326C79">
        <w:rPr>
          <w:sz w:val="28"/>
          <w:szCs w:val="28"/>
        </w:rPr>
        <w:t xml:space="preserve"> </w:t>
      </w:r>
      <w:proofErr w:type="gramStart"/>
      <w:r w:rsidRPr="00326C79">
        <w:rPr>
          <w:sz w:val="28"/>
          <w:szCs w:val="28"/>
        </w:rPr>
        <w:t>в</w:t>
      </w:r>
      <w:proofErr w:type="gramEnd"/>
      <w:r w:rsidRPr="00326C79">
        <w:rPr>
          <w:sz w:val="28"/>
          <w:szCs w:val="28"/>
        </w:rPr>
        <w:t xml:space="preserve"> освоении современного технического и программного обеспечения для работы с информационными ресурсами.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способствовать формированию информационной культуры бакалавра;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A302CC" w:rsidRPr="00326C79" w:rsidRDefault="00A302CC" w:rsidP="00A302CC">
      <w:pPr>
        <w:widowControl/>
        <w:spacing w:line="240" w:lineRule="auto"/>
        <w:rPr>
          <w:sz w:val="28"/>
          <w:szCs w:val="28"/>
        </w:rPr>
      </w:pPr>
      <w:r w:rsidRPr="00326C79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528825"/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326C79">
        <w:rPr>
          <w:bCs/>
          <w:sz w:val="28"/>
          <w:szCs w:val="28"/>
        </w:rPr>
        <w:t>Лекция </w:t>
      </w:r>
      <w:r w:rsidRPr="00326C79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326C79">
        <w:rPr>
          <w:bCs/>
          <w:sz w:val="28"/>
          <w:szCs w:val="28"/>
        </w:rPr>
        <w:t>разъясняет </w:t>
      </w:r>
      <w:r w:rsidRPr="00326C79">
        <w:rPr>
          <w:sz w:val="28"/>
          <w:szCs w:val="28"/>
        </w:rPr>
        <w:t xml:space="preserve">учебные элементы, трудные для понимания, </w:t>
      </w:r>
      <w:r w:rsidRPr="00326C79">
        <w:rPr>
          <w:bCs/>
          <w:sz w:val="28"/>
          <w:szCs w:val="28"/>
        </w:rPr>
        <w:t>систематизирует </w:t>
      </w:r>
      <w:r w:rsidRPr="00326C79">
        <w:rPr>
          <w:sz w:val="28"/>
          <w:szCs w:val="28"/>
        </w:rPr>
        <w:t>учебный материал, </w:t>
      </w:r>
      <w:r w:rsidRPr="00326C79">
        <w:rPr>
          <w:bCs/>
          <w:sz w:val="28"/>
          <w:szCs w:val="28"/>
        </w:rPr>
        <w:t>ориентирует</w:t>
      </w:r>
      <w:r w:rsidRPr="00326C79">
        <w:rPr>
          <w:sz w:val="28"/>
          <w:szCs w:val="28"/>
        </w:rPr>
        <w:t> в учебном процессе.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326C79">
        <w:rPr>
          <w:sz w:val="28"/>
          <w:szCs w:val="28"/>
        </w:rPr>
        <w:t> заключается в следующем: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узнайте тему лекции (из рабочей программы дисциплины, по информации лектора),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учебный материал по учебнику и учебным пособиям,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 место изучаемой темы в своей профессиональной подготовке,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выпишите основные термины,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lastRenderedPageBreak/>
        <w:t>ответьте на контрольные вопросы по теме лекции,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уясните, какие учебные элементы остались для вас неясными,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запишите вопросы, которые вы зададите лектору на лекции</w:t>
      </w:r>
    </w:p>
    <w:p w:rsidR="00A302CC" w:rsidRPr="00326C79" w:rsidRDefault="00A302CC" w:rsidP="00A302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2D18A6" w:rsidRDefault="00CB4CE7" w:rsidP="004E488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 xml:space="preserve">Для изучения теоретического материала рекомендуется следующая </w:t>
      </w:r>
      <w:r w:rsidRPr="002D18A6">
        <w:rPr>
          <w:sz w:val="28"/>
          <w:szCs w:val="28"/>
        </w:rPr>
        <w:t>литература:</w:t>
      </w:r>
    </w:p>
    <w:p w:rsidR="002D18A6" w:rsidRPr="002D18A6" w:rsidRDefault="002D18A6" w:rsidP="002D18A6">
      <w:pPr>
        <w:widowControl/>
        <w:numPr>
          <w:ilvl w:val="0"/>
          <w:numId w:val="6"/>
        </w:numPr>
        <w:spacing w:line="240" w:lineRule="auto"/>
        <w:ind w:left="0" w:firstLine="709"/>
        <w:rPr>
          <w:sz w:val="28"/>
          <w:szCs w:val="28"/>
        </w:rPr>
      </w:pPr>
      <w:r w:rsidRPr="002D18A6">
        <w:rPr>
          <w:sz w:val="28"/>
          <w:szCs w:val="28"/>
        </w:rPr>
        <w:t>Курячий, Г. В.        Операционная система UNIX [Текст] : курс лекций: учеб</w:t>
      </w:r>
      <w:proofErr w:type="gramStart"/>
      <w:r w:rsidRPr="002D18A6">
        <w:rPr>
          <w:sz w:val="28"/>
          <w:szCs w:val="28"/>
        </w:rPr>
        <w:t>.</w:t>
      </w:r>
      <w:proofErr w:type="gramEnd"/>
      <w:r w:rsidRPr="002D18A6">
        <w:rPr>
          <w:sz w:val="28"/>
          <w:szCs w:val="28"/>
        </w:rPr>
        <w:t xml:space="preserve"> </w:t>
      </w:r>
      <w:proofErr w:type="gramStart"/>
      <w:r w:rsidRPr="002D18A6">
        <w:rPr>
          <w:sz w:val="28"/>
          <w:szCs w:val="28"/>
        </w:rPr>
        <w:t>п</w:t>
      </w:r>
      <w:proofErr w:type="gramEnd"/>
      <w:r w:rsidRPr="002D18A6">
        <w:rPr>
          <w:sz w:val="28"/>
          <w:szCs w:val="28"/>
        </w:rPr>
        <w:t>особие для вузов / Г. В. Курячий. - М.</w:t>
      </w:r>
      <w:proofErr w:type="gramStart"/>
      <w:r w:rsidRPr="002D18A6">
        <w:rPr>
          <w:sz w:val="28"/>
          <w:szCs w:val="28"/>
        </w:rPr>
        <w:t xml:space="preserve"> :</w:t>
      </w:r>
      <w:proofErr w:type="gramEnd"/>
      <w:r w:rsidRPr="002D18A6">
        <w:rPr>
          <w:sz w:val="28"/>
          <w:szCs w:val="28"/>
        </w:rPr>
        <w:t xml:space="preserve"> Интернет-Ун-т </w:t>
      </w:r>
      <w:proofErr w:type="spellStart"/>
      <w:r w:rsidRPr="002D18A6">
        <w:rPr>
          <w:sz w:val="28"/>
          <w:szCs w:val="28"/>
        </w:rPr>
        <w:t>Информ</w:t>
      </w:r>
      <w:proofErr w:type="spellEnd"/>
      <w:r w:rsidRPr="002D18A6">
        <w:rPr>
          <w:sz w:val="28"/>
          <w:szCs w:val="28"/>
        </w:rPr>
        <w:t>. Технологий, 2004. - 288 с. - (Основы информационных технологий) - ISBN 5-9556-0019-1.</w:t>
      </w:r>
    </w:p>
    <w:p w:rsidR="002D18A6" w:rsidRPr="002D18A6" w:rsidRDefault="002D18A6" w:rsidP="002D18A6">
      <w:pPr>
        <w:widowControl/>
        <w:numPr>
          <w:ilvl w:val="0"/>
          <w:numId w:val="6"/>
        </w:numPr>
        <w:spacing w:line="240" w:lineRule="auto"/>
        <w:ind w:left="0" w:firstLine="709"/>
        <w:rPr>
          <w:sz w:val="28"/>
          <w:szCs w:val="28"/>
        </w:rPr>
      </w:pPr>
      <w:r w:rsidRPr="002D18A6">
        <w:rPr>
          <w:sz w:val="28"/>
          <w:szCs w:val="28"/>
        </w:rPr>
        <w:t>Гордеев, А. В.  Операционные системы [Текст]</w:t>
      </w:r>
      <w:proofErr w:type="gramStart"/>
      <w:r w:rsidRPr="002D18A6">
        <w:rPr>
          <w:sz w:val="28"/>
          <w:szCs w:val="28"/>
        </w:rPr>
        <w:t> :</w:t>
      </w:r>
      <w:proofErr w:type="gramEnd"/>
      <w:r w:rsidRPr="002D18A6">
        <w:rPr>
          <w:sz w:val="28"/>
          <w:szCs w:val="28"/>
        </w:rPr>
        <w:t xml:space="preserve"> учебник / А. В. Гордеев.- 2-е изд. - Санкт Петербург : Питер, 2007. - 416 с. - (Учебник для вузов). - </w:t>
      </w:r>
      <w:proofErr w:type="spellStart"/>
      <w:r w:rsidRPr="002D18A6">
        <w:rPr>
          <w:sz w:val="28"/>
          <w:szCs w:val="28"/>
        </w:rPr>
        <w:t>Библиогр</w:t>
      </w:r>
      <w:proofErr w:type="spellEnd"/>
      <w:r w:rsidRPr="002D18A6">
        <w:rPr>
          <w:sz w:val="28"/>
          <w:szCs w:val="28"/>
        </w:rPr>
        <w:t xml:space="preserve">.: с. 406-408. - </w:t>
      </w:r>
      <w:proofErr w:type="spellStart"/>
      <w:r w:rsidRPr="002D18A6">
        <w:rPr>
          <w:sz w:val="28"/>
          <w:szCs w:val="28"/>
        </w:rPr>
        <w:t>Алф</w:t>
      </w:r>
      <w:proofErr w:type="spellEnd"/>
      <w:r w:rsidRPr="002D18A6">
        <w:rPr>
          <w:sz w:val="28"/>
          <w:szCs w:val="28"/>
        </w:rPr>
        <w:t>. указ</w:t>
      </w:r>
      <w:proofErr w:type="gramStart"/>
      <w:r w:rsidRPr="002D18A6">
        <w:rPr>
          <w:sz w:val="28"/>
          <w:szCs w:val="28"/>
        </w:rPr>
        <w:t xml:space="preserve">.: </w:t>
      </w:r>
      <w:proofErr w:type="gramEnd"/>
      <w:r w:rsidRPr="002D18A6">
        <w:rPr>
          <w:sz w:val="28"/>
          <w:szCs w:val="28"/>
        </w:rPr>
        <w:t>с. 409-415. - ISBN 978-5-94723-632-3.</w:t>
      </w:r>
    </w:p>
    <w:p w:rsidR="002D18A6" w:rsidRPr="002D18A6" w:rsidRDefault="002D18A6" w:rsidP="002D18A6">
      <w:pPr>
        <w:widowControl/>
        <w:numPr>
          <w:ilvl w:val="0"/>
          <w:numId w:val="6"/>
        </w:numPr>
        <w:spacing w:line="240" w:lineRule="auto"/>
        <w:ind w:left="0" w:firstLine="709"/>
        <w:rPr>
          <w:sz w:val="28"/>
          <w:szCs w:val="28"/>
        </w:rPr>
      </w:pPr>
      <w:r w:rsidRPr="002D18A6">
        <w:rPr>
          <w:sz w:val="28"/>
          <w:szCs w:val="28"/>
        </w:rPr>
        <w:t>Основы современных компьютерных технологий [Текст] : учебное пособие для поступающих в высшие учебные заведения / И. В. Минина [и др.] ; М-во образования и науки</w:t>
      </w:r>
      <w:proofErr w:type="gramStart"/>
      <w:r w:rsidRPr="002D18A6">
        <w:rPr>
          <w:sz w:val="28"/>
          <w:szCs w:val="28"/>
        </w:rPr>
        <w:t xml:space="preserve"> Р</w:t>
      </w:r>
      <w:proofErr w:type="gramEnd"/>
      <w:r w:rsidRPr="002D18A6">
        <w:rPr>
          <w:sz w:val="28"/>
          <w:szCs w:val="28"/>
        </w:rPr>
        <w:t xml:space="preserve">ос. Федерации, </w:t>
      </w:r>
      <w:proofErr w:type="spellStart"/>
      <w:r w:rsidRPr="002D18A6">
        <w:rPr>
          <w:sz w:val="28"/>
          <w:szCs w:val="28"/>
        </w:rPr>
        <w:t>Федер</w:t>
      </w:r>
      <w:proofErr w:type="spellEnd"/>
      <w:r w:rsidRPr="002D18A6">
        <w:rPr>
          <w:sz w:val="28"/>
          <w:szCs w:val="28"/>
        </w:rPr>
        <w:t>. гос. бюджет</w:t>
      </w:r>
      <w:proofErr w:type="gramStart"/>
      <w:r w:rsidRPr="002D18A6">
        <w:rPr>
          <w:sz w:val="28"/>
          <w:szCs w:val="28"/>
        </w:rPr>
        <w:t>.</w:t>
      </w:r>
      <w:proofErr w:type="gramEnd"/>
      <w:r w:rsidRPr="002D18A6">
        <w:rPr>
          <w:sz w:val="28"/>
          <w:szCs w:val="28"/>
        </w:rPr>
        <w:t xml:space="preserve"> </w:t>
      </w:r>
      <w:proofErr w:type="spellStart"/>
      <w:proofErr w:type="gramStart"/>
      <w:r w:rsidRPr="002D18A6">
        <w:rPr>
          <w:sz w:val="28"/>
          <w:szCs w:val="28"/>
        </w:rPr>
        <w:t>о</w:t>
      </w:r>
      <w:proofErr w:type="gramEnd"/>
      <w:r w:rsidRPr="002D18A6">
        <w:rPr>
          <w:sz w:val="28"/>
          <w:szCs w:val="28"/>
        </w:rPr>
        <w:t>бразоват</w:t>
      </w:r>
      <w:proofErr w:type="spellEnd"/>
      <w:r w:rsidRPr="002D18A6">
        <w:rPr>
          <w:sz w:val="28"/>
          <w:szCs w:val="28"/>
        </w:rPr>
        <w:t xml:space="preserve">. учреждение </w:t>
      </w:r>
      <w:proofErr w:type="spellStart"/>
      <w:r w:rsidRPr="002D18A6">
        <w:rPr>
          <w:sz w:val="28"/>
          <w:szCs w:val="28"/>
        </w:rPr>
        <w:t>высш</w:t>
      </w:r>
      <w:proofErr w:type="spellEnd"/>
      <w:r w:rsidRPr="002D18A6">
        <w:rPr>
          <w:sz w:val="28"/>
          <w:szCs w:val="28"/>
        </w:rPr>
        <w:t>. проф. образования "Оренбург. гос. ун-т". - Оренбург</w:t>
      </w:r>
      <w:proofErr w:type="gramStart"/>
      <w:r w:rsidRPr="002D18A6">
        <w:rPr>
          <w:sz w:val="28"/>
          <w:szCs w:val="28"/>
        </w:rPr>
        <w:t xml:space="preserve"> :</w:t>
      </w:r>
      <w:proofErr w:type="gramEnd"/>
      <w:r w:rsidRPr="002D18A6">
        <w:rPr>
          <w:sz w:val="28"/>
          <w:szCs w:val="28"/>
        </w:rPr>
        <w:t xml:space="preserve"> Университет, 2013.        Ч. 1</w:t>
      </w:r>
      <w:proofErr w:type="gramStart"/>
      <w:r w:rsidRPr="002D18A6">
        <w:rPr>
          <w:sz w:val="28"/>
          <w:szCs w:val="28"/>
        </w:rPr>
        <w:t> :</w:t>
      </w:r>
      <w:proofErr w:type="gramEnd"/>
      <w:r w:rsidRPr="002D18A6">
        <w:rPr>
          <w:sz w:val="28"/>
          <w:szCs w:val="28"/>
        </w:rPr>
        <w:t xml:space="preserve"> . - , 2013. - 290 с. : ил. - </w:t>
      </w:r>
      <w:proofErr w:type="spellStart"/>
      <w:r w:rsidRPr="002D18A6">
        <w:rPr>
          <w:sz w:val="28"/>
          <w:szCs w:val="28"/>
        </w:rPr>
        <w:t>Библиогр</w:t>
      </w:r>
      <w:proofErr w:type="spellEnd"/>
      <w:r w:rsidRPr="002D18A6">
        <w:rPr>
          <w:sz w:val="28"/>
          <w:szCs w:val="28"/>
        </w:rPr>
        <w:t xml:space="preserve">.: с. 290. - ISBN 978-5-4417-0278-2.  </w:t>
      </w:r>
    </w:p>
    <w:p w:rsidR="00326C79" w:rsidRPr="002D18A6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 w:rsidRPr="002D18A6">
        <w:rPr>
          <w:sz w:val="28"/>
          <w:szCs w:val="28"/>
        </w:rPr>
        <w:br w:type="page"/>
      </w:r>
    </w:p>
    <w:p w:rsidR="00A302CC" w:rsidRDefault="00A302CC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4528826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 Методические указания по лабораторным занятиям.</w:t>
      </w:r>
      <w:bookmarkEnd w:id="3"/>
    </w:p>
    <w:p w:rsidR="002D18A6" w:rsidRPr="002D18A6" w:rsidRDefault="002D18A6" w:rsidP="002D18A6"/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При изучении дисциплины «</w:t>
      </w:r>
      <w:r w:rsidR="002D18A6">
        <w:rPr>
          <w:sz w:val="28"/>
          <w:szCs w:val="28"/>
        </w:rPr>
        <w:t>Операционные системы</w:t>
      </w:r>
      <w:r w:rsidR="00676A21">
        <w:rPr>
          <w:sz w:val="28"/>
          <w:szCs w:val="28"/>
        </w:rPr>
        <w:t xml:space="preserve"> и оболочки</w:t>
      </w:r>
      <w:r w:rsidRPr="00326C79">
        <w:rPr>
          <w:sz w:val="28"/>
          <w:szCs w:val="28"/>
        </w:rPr>
        <w:t xml:space="preserve">» особое внимание следует обратить на лабораторные работы.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Выполнение лабораторных работ, позволит выработать устойчивые навыки необходимыми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работа выполнена правильно и в полном объеме;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сделан анализ проделанной работы и вывод по результатам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может пояснить выполнение любого этапа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отчет выполнен в соответствии с требованиями к выполнению работы.</w:t>
      </w:r>
    </w:p>
    <w:p w:rsidR="00AF164C" w:rsidRPr="00326C79" w:rsidRDefault="00A302CC" w:rsidP="00A302CC">
      <w:pPr>
        <w:spacing w:line="240" w:lineRule="auto"/>
        <w:ind w:left="0" w:firstLine="347"/>
        <w:rPr>
          <w:noProof/>
          <w:sz w:val="28"/>
          <w:szCs w:val="28"/>
        </w:rPr>
      </w:pPr>
      <w:r w:rsidRPr="00326C79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AF164C" w:rsidRPr="00326C79">
        <w:rPr>
          <w:noProof/>
          <w:sz w:val="28"/>
          <w:szCs w:val="28"/>
        </w:rPr>
        <w:t>Примеры выполнения заданий в  лаборат</w:t>
      </w:r>
      <w:r w:rsidR="004E488F" w:rsidRPr="00326C79">
        <w:rPr>
          <w:noProof/>
          <w:sz w:val="28"/>
          <w:szCs w:val="28"/>
        </w:rPr>
        <w:t>о</w:t>
      </w:r>
      <w:r w:rsidR="00AF164C" w:rsidRPr="00326C79">
        <w:rPr>
          <w:noProof/>
          <w:sz w:val="28"/>
          <w:szCs w:val="28"/>
        </w:rPr>
        <w:t>рных работах можно посмотреть в следующих источниках:</w:t>
      </w:r>
    </w:p>
    <w:p w:rsidR="00676A21" w:rsidRPr="009A07C1" w:rsidRDefault="00676A21" w:rsidP="00676A21">
      <w:pPr>
        <w:pStyle w:val="a4"/>
        <w:widowControl/>
        <w:numPr>
          <w:ilvl w:val="0"/>
          <w:numId w:val="28"/>
        </w:numPr>
        <w:spacing w:line="240" w:lineRule="auto"/>
        <w:ind w:left="0" w:firstLine="567"/>
        <w:rPr>
          <w:sz w:val="28"/>
          <w:szCs w:val="28"/>
        </w:rPr>
      </w:pPr>
      <w:r w:rsidRPr="009A07C1">
        <w:rPr>
          <w:sz w:val="28"/>
          <w:szCs w:val="28"/>
        </w:rPr>
        <w:t>Курячий, Г. В.        Операционная система UNIX [Текст] : курс лекций: учеб</w:t>
      </w:r>
      <w:proofErr w:type="gramStart"/>
      <w:r w:rsidRPr="009A07C1">
        <w:rPr>
          <w:sz w:val="28"/>
          <w:szCs w:val="28"/>
        </w:rPr>
        <w:t>.</w:t>
      </w:r>
      <w:proofErr w:type="gramEnd"/>
      <w:r w:rsidRPr="009A07C1">
        <w:rPr>
          <w:sz w:val="28"/>
          <w:szCs w:val="28"/>
        </w:rPr>
        <w:t xml:space="preserve"> </w:t>
      </w:r>
      <w:proofErr w:type="gramStart"/>
      <w:r w:rsidRPr="009A07C1">
        <w:rPr>
          <w:sz w:val="28"/>
          <w:szCs w:val="28"/>
        </w:rPr>
        <w:t>п</w:t>
      </w:r>
      <w:proofErr w:type="gramEnd"/>
      <w:r w:rsidRPr="009A07C1">
        <w:rPr>
          <w:sz w:val="28"/>
          <w:szCs w:val="28"/>
        </w:rPr>
        <w:t>особие для вузов / Г. В. Курячий. - М.</w:t>
      </w:r>
      <w:proofErr w:type="gramStart"/>
      <w:r w:rsidRPr="009A07C1">
        <w:rPr>
          <w:sz w:val="28"/>
          <w:szCs w:val="28"/>
        </w:rPr>
        <w:t xml:space="preserve"> :</w:t>
      </w:r>
      <w:proofErr w:type="gramEnd"/>
      <w:r w:rsidRPr="009A07C1">
        <w:rPr>
          <w:sz w:val="28"/>
          <w:szCs w:val="28"/>
        </w:rPr>
        <w:t xml:space="preserve"> Интернет-Ун-т </w:t>
      </w:r>
      <w:proofErr w:type="spellStart"/>
      <w:r w:rsidRPr="009A07C1">
        <w:rPr>
          <w:sz w:val="28"/>
          <w:szCs w:val="28"/>
        </w:rPr>
        <w:t>Информ</w:t>
      </w:r>
      <w:proofErr w:type="spellEnd"/>
      <w:r w:rsidRPr="009A07C1">
        <w:rPr>
          <w:sz w:val="28"/>
          <w:szCs w:val="28"/>
        </w:rPr>
        <w:t>. Технологий, 2004. - 288 с. - (Основы информационных технологий) - ISBN 5-9556-0019-1.</w:t>
      </w:r>
    </w:p>
    <w:p w:rsidR="00676A21" w:rsidRPr="009A07C1" w:rsidRDefault="00676A21" w:rsidP="00676A21">
      <w:pPr>
        <w:pStyle w:val="a4"/>
        <w:widowControl/>
        <w:numPr>
          <w:ilvl w:val="0"/>
          <w:numId w:val="28"/>
        </w:numPr>
        <w:spacing w:line="240" w:lineRule="auto"/>
        <w:ind w:left="0" w:firstLine="567"/>
        <w:rPr>
          <w:sz w:val="28"/>
          <w:szCs w:val="28"/>
        </w:rPr>
      </w:pPr>
      <w:r w:rsidRPr="009A07C1">
        <w:rPr>
          <w:sz w:val="28"/>
          <w:szCs w:val="28"/>
        </w:rPr>
        <w:t>Гордеев, А. В.  Операционные системы [Текст]</w:t>
      </w:r>
      <w:proofErr w:type="gramStart"/>
      <w:r w:rsidRPr="009A07C1">
        <w:rPr>
          <w:sz w:val="28"/>
          <w:szCs w:val="28"/>
        </w:rPr>
        <w:t> :</w:t>
      </w:r>
      <w:proofErr w:type="gramEnd"/>
      <w:r w:rsidRPr="009A07C1">
        <w:rPr>
          <w:sz w:val="28"/>
          <w:szCs w:val="28"/>
        </w:rPr>
        <w:t xml:space="preserve"> учебник / А. В. Гордеев.- 2-е изд. - Санкт Петербург : Питер, 2007. - 416 с. - (Учебник для вузов). - </w:t>
      </w:r>
      <w:proofErr w:type="spellStart"/>
      <w:r w:rsidRPr="009A07C1">
        <w:rPr>
          <w:sz w:val="28"/>
          <w:szCs w:val="28"/>
        </w:rPr>
        <w:t>Библиогр</w:t>
      </w:r>
      <w:proofErr w:type="spellEnd"/>
      <w:r w:rsidRPr="009A07C1">
        <w:rPr>
          <w:sz w:val="28"/>
          <w:szCs w:val="28"/>
        </w:rPr>
        <w:t xml:space="preserve">.: с. 406-408. - </w:t>
      </w:r>
      <w:proofErr w:type="spellStart"/>
      <w:r w:rsidRPr="009A07C1">
        <w:rPr>
          <w:sz w:val="28"/>
          <w:szCs w:val="28"/>
        </w:rPr>
        <w:t>Алф</w:t>
      </w:r>
      <w:proofErr w:type="spellEnd"/>
      <w:r w:rsidRPr="009A07C1">
        <w:rPr>
          <w:sz w:val="28"/>
          <w:szCs w:val="28"/>
        </w:rPr>
        <w:t>. указ</w:t>
      </w:r>
      <w:proofErr w:type="gramStart"/>
      <w:r w:rsidRPr="009A07C1">
        <w:rPr>
          <w:sz w:val="28"/>
          <w:szCs w:val="28"/>
        </w:rPr>
        <w:t xml:space="preserve">.: </w:t>
      </w:r>
      <w:proofErr w:type="gramEnd"/>
      <w:r w:rsidRPr="009A07C1">
        <w:rPr>
          <w:sz w:val="28"/>
          <w:szCs w:val="28"/>
        </w:rPr>
        <w:t>с. 409-415. - ISBN 978-5-94723-632-3.</w:t>
      </w:r>
    </w:p>
    <w:p w:rsidR="00676A21" w:rsidRPr="009A07C1" w:rsidRDefault="00676A21" w:rsidP="00676A21">
      <w:pPr>
        <w:pStyle w:val="a4"/>
        <w:widowControl/>
        <w:numPr>
          <w:ilvl w:val="0"/>
          <w:numId w:val="28"/>
        </w:numPr>
        <w:spacing w:line="240" w:lineRule="auto"/>
        <w:ind w:left="0" w:firstLine="567"/>
        <w:rPr>
          <w:sz w:val="28"/>
          <w:szCs w:val="28"/>
        </w:rPr>
      </w:pPr>
      <w:r w:rsidRPr="009A07C1">
        <w:rPr>
          <w:sz w:val="28"/>
          <w:szCs w:val="28"/>
        </w:rPr>
        <w:lastRenderedPageBreak/>
        <w:t>Гордеев, А. В.  Операционные системы [Текст]</w:t>
      </w:r>
      <w:proofErr w:type="gramStart"/>
      <w:r w:rsidRPr="009A07C1">
        <w:rPr>
          <w:sz w:val="28"/>
          <w:szCs w:val="28"/>
        </w:rPr>
        <w:t> :</w:t>
      </w:r>
      <w:proofErr w:type="gramEnd"/>
      <w:r w:rsidRPr="009A07C1">
        <w:rPr>
          <w:sz w:val="28"/>
          <w:szCs w:val="28"/>
        </w:rPr>
        <w:t xml:space="preserve"> учебник для студентов высших учебных заведений, обучающихся по направлению подготовки бакалавров и магистров "Информатика и вычислительная техника" и направлению подготовки дипломированных специалистов "Информатика и вычислительная техника" / А. В. Гордеев.- 2-е изд. - Санкт-Петербург : Питер, 2006. - 416 с.</w:t>
      </w:r>
      <w:proofErr w:type="gramStart"/>
      <w:r w:rsidRPr="009A07C1">
        <w:rPr>
          <w:sz w:val="28"/>
          <w:szCs w:val="28"/>
        </w:rPr>
        <w:t xml:space="preserve"> :</w:t>
      </w:r>
      <w:proofErr w:type="gramEnd"/>
      <w:r w:rsidRPr="009A07C1">
        <w:rPr>
          <w:sz w:val="28"/>
          <w:szCs w:val="28"/>
        </w:rPr>
        <w:t xml:space="preserve"> ил. - (Учебник для вузов). - </w:t>
      </w:r>
      <w:proofErr w:type="spellStart"/>
      <w:r w:rsidRPr="009A07C1">
        <w:rPr>
          <w:sz w:val="28"/>
          <w:szCs w:val="28"/>
        </w:rPr>
        <w:t>Терминол</w:t>
      </w:r>
      <w:proofErr w:type="spellEnd"/>
      <w:r w:rsidRPr="009A07C1">
        <w:rPr>
          <w:sz w:val="28"/>
          <w:szCs w:val="28"/>
        </w:rPr>
        <w:t>. указ</w:t>
      </w:r>
      <w:proofErr w:type="gramStart"/>
      <w:r w:rsidRPr="009A07C1">
        <w:rPr>
          <w:sz w:val="28"/>
          <w:szCs w:val="28"/>
        </w:rPr>
        <w:t xml:space="preserve">.: </w:t>
      </w:r>
      <w:proofErr w:type="gramEnd"/>
      <w:r w:rsidRPr="009A07C1">
        <w:rPr>
          <w:sz w:val="28"/>
          <w:szCs w:val="28"/>
        </w:rPr>
        <w:t xml:space="preserve">с. 396-405. - </w:t>
      </w:r>
      <w:proofErr w:type="spellStart"/>
      <w:r w:rsidRPr="009A07C1">
        <w:rPr>
          <w:sz w:val="28"/>
          <w:szCs w:val="28"/>
        </w:rPr>
        <w:t>Библиогр</w:t>
      </w:r>
      <w:proofErr w:type="spellEnd"/>
      <w:r w:rsidRPr="009A07C1">
        <w:rPr>
          <w:sz w:val="28"/>
          <w:szCs w:val="28"/>
        </w:rPr>
        <w:t xml:space="preserve">.: с. 406-408. - </w:t>
      </w:r>
      <w:proofErr w:type="spellStart"/>
      <w:r w:rsidRPr="009A07C1">
        <w:rPr>
          <w:sz w:val="28"/>
          <w:szCs w:val="28"/>
        </w:rPr>
        <w:t>Алф</w:t>
      </w:r>
      <w:proofErr w:type="spellEnd"/>
      <w:r w:rsidRPr="009A07C1">
        <w:rPr>
          <w:sz w:val="28"/>
          <w:szCs w:val="28"/>
        </w:rPr>
        <w:t>. указ</w:t>
      </w:r>
      <w:proofErr w:type="gramStart"/>
      <w:r w:rsidRPr="009A07C1">
        <w:rPr>
          <w:sz w:val="28"/>
          <w:szCs w:val="28"/>
        </w:rPr>
        <w:t xml:space="preserve">.: </w:t>
      </w:r>
      <w:proofErr w:type="gramEnd"/>
      <w:r w:rsidRPr="009A07C1">
        <w:rPr>
          <w:sz w:val="28"/>
          <w:szCs w:val="28"/>
        </w:rPr>
        <w:t>с. 409-415. - ISBN 5-94723-632-Х.</w:t>
      </w:r>
    </w:p>
    <w:p w:rsidR="00676A21" w:rsidRPr="009A07C1" w:rsidRDefault="00676A21" w:rsidP="00676A21">
      <w:pPr>
        <w:pStyle w:val="a4"/>
        <w:widowControl/>
        <w:numPr>
          <w:ilvl w:val="0"/>
          <w:numId w:val="28"/>
        </w:numPr>
        <w:spacing w:line="240" w:lineRule="auto"/>
        <w:ind w:left="0" w:firstLine="567"/>
        <w:rPr>
          <w:sz w:val="28"/>
          <w:szCs w:val="28"/>
        </w:rPr>
      </w:pPr>
      <w:r w:rsidRPr="009A07C1">
        <w:rPr>
          <w:sz w:val="28"/>
          <w:szCs w:val="28"/>
        </w:rPr>
        <w:t>Гордеев А. В.,  Молчанов А. Ю.  Системное  программное  обеспечение. —  СПб</w:t>
      </w:r>
      <w:proofErr w:type="gramStart"/>
      <w:r w:rsidRPr="009A07C1">
        <w:rPr>
          <w:sz w:val="28"/>
          <w:szCs w:val="28"/>
        </w:rPr>
        <w:t xml:space="preserve">.:  </w:t>
      </w:r>
      <w:proofErr w:type="gramEnd"/>
      <w:r w:rsidRPr="009A07C1">
        <w:rPr>
          <w:sz w:val="28"/>
          <w:szCs w:val="28"/>
        </w:rPr>
        <w:t>Питер, 2003. — 736 с.</w:t>
      </w:r>
    </w:p>
    <w:p w:rsidR="00676A21" w:rsidRPr="009A07C1" w:rsidRDefault="00676A21" w:rsidP="00676A21">
      <w:pPr>
        <w:pStyle w:val="a4"/>
        <w:widowControl/>
        <w:numPr>
          <w:ilvl w:val="0"/>
          <w:numId w:val="28"/>
        </w:numPr>
        <w:spacing w:line="240" w:lineRule="auto"/>
        <w:ind w:left="0" w:firstLine="567"/>
        <w:rPr>
          <w:sz w:val="28"/>
          <w:szCs w:val="28"/>
        </w:rPr>
      </w:pPr>
      <w:proofErr w:type="spellStart"/>
      <w:r w:rsidRPr="009A07C1">
        <w:rPr>
          <w:sz w:val="28"/>
          <w:szCs w:val="28"/>
        </w:rPr>
        <w:t>Немнюгин</w:t>
      </w:r>
      <w:proofErr w:type="spellEnd"/>
      <w:r w:rsidRPr="009A07C1">
        <w:rPr>
          <w:sz w:val="28"/>
          <w:szCs w:val="28"/>
        </w:rPr>
        <w:t xml:space="preserve">, С. Эффективная работа: UNIX / С. </w:t>
      </w:r>
      <w:proofErr w:type="spellStart"/>
      <w:r w:rsidRPr="009A07C1">
        <w:rPr>
          <w:sz w:val="28"/>
          <w:szCs w:val="28"/>
        </w:rPr>
        <w:t>Немнюгин</w:t>
      </w:r>
      <w:proofErr w:type="spellEnd"/>
      <w:r w:rsidRPr="009A07C1">
        <w:rPr>
          <w:sz w:val="28"/>
          <w:szCs w:val="28"/>
        </w:rPr>
        <w:t xml:space="preserve">, М. </w:t>
      </w:r>
      <w:proofErr w:type="spellStart"/>
      <w:r w:rsidRPr="009A07C1">
        <w:rPr>
          <w:sz w:val="28"/>
          <w:szCs w:val="28"/>
        </w:rPr>
        <w:t>Чаунин</w:t>
      </w:r>
      <w:proofErr w:type="spellEnd"/>
      <w:r w:rsidRPr="009A07C1">
        <w:rPr>
          <w:sz w:val="28"/>
          <w:szCs w:val="28"/>
        </w:rPr>
        <w:t xml:space="preserve">, А. </w:t>
      </w:r>
      <w:proofErr w:type="spellStart"/>
      <w:r w:rsidRPr="009A07C1">
        <w:rPr>
          <w:sz w:val="28"/>
          <w:szCs w:val="28"/>
        </w:rPr>
        <w:t>Комолкин</w:t>
      </w:r>
      <w:proofErr w:type="spellEnd"/>
      <w:r w:rsidRPr="009A07C1">
        <w:rPr>
          <w:sz w:val="28"/>
          <w:szCs w:val="28"/>
        </w:rPr>
        <w:t xml:space="preserve">. – </w:t>
      </w:r>
      <w:proofErr w:type="spellStart"/>
      <w:r w:rsidRPr="009A07C1">
        <w:rPr>
          <w:sz w:val="28"/>
          <w:szCs w:val="28"/>
        </w:rPr>
        <w:t>CПб</w:t>
      </w:r>
      <w:proofErr w:type="spellEnd"/>
      <w:r w:rsidRPr="009A07C1">
        <w:rPr>
          <w:sz w:val="28"/>
          <w:szCs w:val="28"/>
        </w:rPr>
        <w:t>.</w:t>
      </w:r>
      <w:proofErr w:type="gramStart"/>
      <w:r w:rsidRPr="009A07C1">
        <w:rPr>
          <w:sz w:val="28"/>
          <w:szCs w:val="28"/>
        </w:rPr>
        <w:t xml:space="preserve"> :</w:t>
      </w:r>
      <w:proofErr w:type="gramEnd"/>
      <w:r w:rsidRPr="009A07C1">
        <w:rPr>
          <w:sz w:val="28"/>
          <w:szCs w:val="28"/>
        </w:rPr>
        <w:t xml:space="preserve"> Питер, 2001. - 688 с.</w:t>
      </w:r>
    </w:p>
    <w:p w:rsidR="00676A21" w:rsidRPr="009A07C1" w:rsidRDefault="00676A21" w:rsidP="00676A21">
      <w:pPr>
        <w:widowControl/>
        <w:spacing w:line="240" w:lineRule="auto"/>
        <w:ind w:left="567" w:firstLine="0"/>
        <w:rPr>
          <w:sz w:val="28"/>
          <w:szCs w:val="28"/>
        </w:rPr>
      </w:pPr>
    </w:p>
    <w:p w:rsidR="00326C79" w:rsidRPr="009A07C1" w:rsidRDefault="00326C79">
      <w:pPr>
        <w:widowControl/>
        <w:spacing w:after="160" w:line="259" w:lineRule="auto"/>
        <w:ind w:left="0" w:firstLine="0"/>
        <w:jc w:val="left"/>
        <w:rPr>
          <w:rFonts w:eastAsia="Calibri"/>
          <w:sz w:val="28"/>
          <w:szCs w:val="28"/>
          <w:lang w:eastAsia="en-US"/>
        </w:rPr>
      </w:pPr>
      <w:r w:rsidRPr="009A07C1">
        <w:rPr>
          <w:sz w:val="28"/>
          <w:szCs w:val="28"/>
        </w:rPr>
        <w:br w:type="page"/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4528827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Методические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4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Общие задачи СР: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углубление и расширение теоретических знаний;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формирование навыков работы с литературой;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исследовательских умений.</w:t>
      </w:r>
    </w:p>
    <w:p w:rsidR="00A302CC" w:rsidRPr="00326C79" w:rsidRDefault="00A302CC" w:rsidP="00A302CC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326C79">
        <w:rPr>
          <w:sz w:val="28"/>
          <w:szCs w:val="28"/>
        </w:rPr>
        <w:t>СР студента по дисциплине «</w:t>
      </w:r>
      <w:r w:rsidR="002D18A6">
        <w:rPr>
          <w:sz w:val="28"/>
          <w:szCs w:val="28"/>
        </w:rPr>
        <w:t>Операционные системы</w:t>
      </w:r>
      <w:r w:rsidR="009A07C1">
        <w:rPr>
          <w:sz w:val="28"/>
          <w:szCs w:val="28"/>
        </w:rPr>
        <w:t xml:space="preserve"> и оболочки</w:t>
      </w:r>
      <w:r w:rsidRPr="00326C79">
        <w:rPr>
          <w:sz w:val="28"/>
          <w:szCs w:val="28"/>
        </w:rPr>
        <w:t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экзамену.)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326C79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A302CC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02CC" w:rsidRPr="00326C79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4528828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  <w:bookmarkEnd w:id="5"/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</w:p>
    <w:p w:rsidR="002C2065" w:rsidRPr="00093BA6" w:rsidRDefault="00A302CC" w:rsidP="002C206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26C79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2D18A6">
        <w:rPr>
          <w:color w:val="auto"/>
          <w:sz w:val="28"/>
          <w:szCs w:val="28"/>
        </w:rPr>
        <w:t>Операционные системы</w:t>
      </w:r>
      <w:r w:rsidR="00877B33">
        <w:rPr>
          <w:color w:val="auto"/>
          <w:sz w:val="28"/>
          <w:szCs w:val="28"/>
        </w:rPr>
        <w:t xml:space="preserve"> и оболочки</w:t>
      </w:r>
      <w:r w:rsidRPr="00326C79">
        <w:rPr>
          <w:color w:val="auto"/>
          <w:sz w:val="28"/>
          <w:szCs w:val="28"/>
        </w:rPr>
        <w:t>» является</w:t>
      </w:r>
      <w:r w:rsidR="002C2065" w:rsidRPr="00093BA6">
        <w:rPr>
          <w:color w:val="auto"/>
          <w:sz w:val="28"/>
          <w:szCs w:val="28"/>
        </w:rPr>
        <w:t xml:space="preserve"> </w:t>
      </w:r>
      <w:r w:rsidR="002C2065">
        <w:rPr>
          <w:color w:val="auto"/>
          <w:sz w:val="28"/>
          <w:szCs w:val="28"/>
        </w:rPr>
        <w:t>зачет</w:t>
      </w:r>
      <w:r w:rsidR="002C2065" w:rsidRPr="00093BA6">
        <w:rPr>
          <w:color w:val="auto"/>
          <w:sz w:val="28"/>
          <w:szCs w:val="28"/>
        </w:rPr>
        <w:t xml:space="preserve">. Подготовка к </w:t>
      </w:r>
      <w:r w:rsidR="002C2065">
        <w:rPr>
          <w:color w:val="auto"/>
          <w:sz w:val="28"/>
          <w:szCs w:val="28"/>
        </w:rPr>
        <w:t>зачет</w:t>
      </w:r>
      <w:r w:rsidR="002C2065" w:rsidRPr="00093BA6">
        <w:rPr>
          <w:color w:val="auto"/>
          <w:sz w:val="28"/>
          <w:szCs w:val="28"/>
        </w:rPr>
        <w:t>у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3) своевременно выполнять лабораторные работы;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Подготовка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>у предполагает самостоятельное повторение ранее изученного материала не только теоретического, но и практического.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>
        <w:rPr>
          <w:sz w:val="28"/>
          <w:szCs w:val="28"/>
        </w:rPr>
        <w:t>Операционные системы и оболочки</w:t>
      </w:r>
      <w:r w:rsidRPr="00093BA6">
        <w:rPr>
          <w:sz w:val="28"/>
          <w:szCs w:val="28"/>
        </w:rPr>
        <w:t xml:space="preserve">» становится залогом получения высокой оценки знаний. 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Студенты готовятся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согласно вопросам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у, на котором должны показать, что материал курса ими освоен. При подготовке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студенту необходимо: 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ознакомиться с предложенным списком вопросов;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теоретический материал дисциплины, используя материал лекций, лабораторных занятий;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основные понятия и термины;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>внимательно прочитать рекомендованную литературу;</w:t>
      </w:r>
    </w:p>
    <w:p w:rsidR="002C2065" w:rsidRPr="00093BA6" w:rsidRDefault="002C2065" w:rsidP="002C2065">
      <w:pPr>
        <w:widowControl/>
        <w:spacing w:line="240" w:lineRule="auto"/>
        <w:ind w:left="709" w:firstLine="0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 xml:space="preserve">составить краткие конспекты ответов (планы ответов). </w:t>
      </w:r>
    </w:p>
    <w:p w:rsidR="002C2065" w:rsidRPr="00093BA6" w:rsidRDefault="002C2065" w:rsidP="002C2065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2C2065">
      <w:pPr>
        <w:pStyle w:val="Default"/>
        <w:ind w:firstLine="709"/>
        <w:jc w:val="both"/>
        <w:rPr>
          <w:sz w:val="28"/>
          <w:szCs w:val="28"/>
        </w:rPr>
      </w:pPr>
    </w:p>
    <w:p w:rsidR="00762B4C" w:rsidRPr="00326C79" w:rsidRDefault="00762B4C" w:rsidP="00A302CC">
      <w:pPr>
        <w:pStyle w:val="ReportMain"/>
        <w:suppressAutoHyphens/>
        <w:jc w:val="both"/>
        <w:rPr>
          <w:sz w:val="28"/>
          <w:szCs w:val="28"/>
        </w:rPr>
      </w:pPr>
    </w:p>
    <w:sectPr w:rsidR="00762B4C" w:rsidRPr="00326C79" w:rsidSect="00A727EB">
      <w:foot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C38" w:rsidRDefault="00157C38" w:rsidP="001F1490">
      <w:pPr>
        <w:spacing w:line="240" w:lineRule="auto"/>
      </w:pPr>
      <w:r>
        <w:separator/>
      </w:r>
    </w:p>
  </w:endnote>
  <w:endnote w:type="continuationSeparator" w:id="0">
    <w:p w:rsidR="00157C38" w:rsidRDefault="00157C38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A6123F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E2702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C38" w:rsidRDefault="00157C38" w:rsidP="001F1490">
      <w:pPr>
        <w:spacing w:line="240" w:lineRule="auto"/>
      </w:pPr>
      <w:r>
        <w:separator/>
      </w:r>
    </w:p>
  </w:footnote>
  <w:footnote w:type="continuationSeparator" w:id="0">
    <w:p w:rsidR="00157C38" w:rsidRDefault="00157C38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19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706F06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0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2F6D49"/>
    <w:multiLevelType w:val="hybridMultilevel"/>
    <w:tmpl w:val="BFF467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2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2"/>
  </w:num>
  <w:num w:numId="7">
    <w:abstractNumId w:val="28"/>
  </w:num>
  <w:num w:numId="8">
    <w:abstractNumId w:val="30"/>
  </w:num>
  <w:num w:numId="9">
    <w:abstractNumId w:val="33"/>
  </w:num>
  <w:num w:numId="10">
    <w:abstractNumId w:val="26"/>
  </w:num>
  <w:num w:numId="11">
    <w:abstractNumId w:val="20"/>
  </w:num>
  <w:num w:numId="12">
    <w:abstractNumId w:val="19"/>
  </w:num>
  <w:num w:numId="13">
    <w:abstractNumId w:val="15"/>
  </w:num>
  <w:num w:numId="14">
    <w:abstractNumId w:val="11"/>
  </w:num>
  <w:num w:numId="15">
    <w:abstractNumId w:val="12"/>
  </w:num>
  <w:num w:numId="16">
    <w:abstractNumId w:val="6"/>
  </w:num>
  <w:num w:numId="17">
    <w:abstractNumId w:val="8"/>
  </w:num>
  <w:num w:numId="18">
    <w:abstractNumId w:val="16"/>
  </w:num>
  <w:num w:numId="19">
    <w:abstractNumId w:val="32"/>
  </w:num>
  <w:num w:numId="20">
    <w:abstractNumId w:val="10"/>
  </w:num>
  <w:num w:numId="21">
    <w:abstractNumId w:val="24"/>
  </w:num>
  <w:num w:numId="22">
    <w:abstractNumId w:val="18"/>
  </w:num>
  <w:num w:numId="23">
    <w:abstractNumId w:val="27"/>
  </w:num>
  <w:num w:numId="24">
    <w:abstractNumId w:val="25"/>
  </w:num>
  <w:num w:numId="25">
    <w:abstractNumId w:val="9"/>
  </w:num>
  <w:num w:numId="26">
    <w:abstractNumId w:val="7"/>
  </w:num>
  <w:num w:numId="27">
    <w:abstractNumId w:val="21"/>
  </w:num>
  <w:num w:numId="28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24646"/>
    <w:rsid w:val="0003156A"/>
    <w:rsid w:val="000408CD"/>
    <w:rsid w:val="00043472"/>
    <w:rsid w:val="00051E75"/>
    <w:rsid w:val="000603C5"/>
    <w:rsid w:val="00071D11"/>
    <w:rsid w:val="000A0BE3"/>
    <w:rsid w:val="000A68D6"/>
    <w:rsid w:val="000C0F7F"/>
    <w:rsid w:val="000C68C9"/>
    <w:rsid w:val="000F51F2"/>
    <w:rsid w:val="000F643F"/>
    <w:rsid w:val="00126A05"/>
    <w:rsid w:val="00157C38"/>
    <w:rsid w:val="00176B5B"/>
    <w:rsid w:val="00180BE3"/>
    <w:rsid w:val="001867D0"/>
    <w:rsid w:val="001A28F7"/>
    <w:rsid w:val="001E149F"/>
    <w:rsid w:val="001F1490"/>
    <w:rsid w:val="00201E85"/>
    <w:rsid w:val="00247EBF"/>
    <w:rsid w:val="00256037"/>
    <w:rsid w:val="002C2065"/>
    <w:rsid w:val="002D08D2"/>
    <w:rsid w:val="002D18A6"/>
    <w:rsid w:val="002D2374"/>
    <w:rsid w:val="002E301B"/>
    <w:rsid w:val="002F2C6D"/>
    <w:rsid w:val="00302382"/>
    <w:rsid w:val="00324444"/>
    <w:rsid w:val="00326C79"/>
    <w:rsid w:val="00337D5F"/>
    <w:rsid w:val="00344024"/>
    <w:rsid w:val="003B3912"/>
    <w:rsid w:val="003B5CAA"/>
    <w:rsid w:val="00424021"/>
    <w:rsid w:val="004416D5"/>
    <w:rsid w:val="004654E9"/>
    <w:rsid w:val="00486CF3"/>
    <w:rsid w:val="004930C2"/>
    <w:rsid w:val="004B0BF4"/>
    <w:rsid w:val="004B1418"/>
    <w:rsid w:val="004E46B1"/>
    <w:rsid w:val="004E488F"/>
    <w:rsid w:val="00515395"/>
    <w:rsid w:val="005519D3"/>
    <w:rsid w:val="00573A41"/>
    <w:rsid w:val="00575572"/>
    <w:rsid w:val="0058008D"/>
    <w:rsid w:val="00583ACB"/>
    <w:rsid w:val="005A24D1"/>
    <w:rsid w:val="005F4BD2"/>
    <w:rsid w:val="00604F62"/>
    <w:rsid w:val="0061293B"/>
    <w:rsid w:val="00637E82"/>
    <w:rsid w:val="0064590D"/>
    <w:rsid w:val="00676A21"/>
    <w:rsid w:val="006774D0"/>
    <w:rsid w:val="006A7132"/>
    <w:rsid w:val="006B1EB0"/>
    <w:rsid w:val="00705FF3"/>
    <w:rsid w:val="00724E95"/>
    <w:rsid w:val="0075546F"/>
    <w:rsid w:val="00757D67"/>
    <w:rsid w:val="00762B4C"/>
    <w:rsid w:val="007632B7"/>
    <w:rsid w:val="007D1B1E"/>
    <w:rsid w:val="007E4247"/>
    <w:rsid w:val="007F6133"/>
    <w:rsid w:val="00850018"/>
    <w:rsid w:val="00862704"/>
    <w:rsid w:val="00876AA2"/>
    <w:rsid w:val="00877B33"/>
    <w:rsid w:val="008A687F"/>
    <w:rsid w:val="008A744B"/>
    <w:rsid w:val="008C44FD"/>
    <w:rsid w:val="008D4670"/>
    <w:rsid w:val="008F1922"/>
    <w:rsid w:val="008F490D"/>
    <w:rsid w:val="00900A03"/>
    <w:rsid w:val="00912C90"/>
    <w:rsid w:val="00946ADA"/>
    <w:rsid w:val="0094793F"/>
    <w:rsid w:val="0095672E"/>
    <w:rsid w:val="009A07C1"/>
    <w:rsid w:val="009A5CB6"/>
    <w:rsid w:val="00A05626"/>
    <w:rsid w:val="00A12ECB"/>
    <w:rsid w:val="00A302CC"/>
    <w:rsid w:val="00A6123F"/>
    <w:rsid w:val="00A63058"/>
    <w:rsid w:val="00A6387A"/>
    <w:rsid w:val="00A71BEA"/>
    <w:rsid w:val="00A727EB"/>
    <w:rsid w:val="00A800B9"/>
    <w:rsid w:val="00A8076C"/>
    <w:rsid w:val="00A84B09"/>
    <w:rsid w:val="00A9216B"/>
    <w:rsid w:val="00AF164C"/>
    <w:rsid w:val="00B0431A"/>
    <w:rsid w:val="00B058A7"/>
    <w:rsid w:val="00B16B80"/>
    <w:rsid w:val="00B25D4D"/>
    <w:rsid w:val="00B47D82"/>
    <w:rsid w:val="00B60DA4"/>
    <w:rsid w:val="00B832D6"/>
    <w:rsid w:val="00B836A2"/>
    <w:rsid w:val="00B865C2"/>
    <w:rsid w:val="00BD445E"/>
    <w:rsid w:val="00C042EB"/>
    <w:rsid w:val="00C12D91"/>
    <w:rsid w:val="00C15929"/>
    <w:rsid w:val="00C15AB2"/>
    <w:rsid w:val="00C30269"/>
    <w:rsid w:val="00C33C66"/>
    <w:rsid w:val="00C40FD7"/>
    <w:rsid w:val="00C97653"/>
    <w:rsid w:val="00CB4CE7"/>
    <w:rsid w:val="00CE1CAC"/>
    <w:rsid w:val="00CF13BF"/>
    <w:rsid w:val="00CF2A1E"/>
    <w:rsid w:val="00D23903"/>
    <w:rsid w:val="00D30703"/>
    <w:rsid w:val="00D360E4"/>
    <w:rsid w:val="00D44598"/>
    <w:rsid w:val="00D5030A"/>
    <w:rsid w:val="00D53044"/>
    <w:rsid w:val="00D63A2C"/>
    <w:rsid w:val="00D67503"/>
    <w:rsid w:val="00D92720"/>
    <w:rsid w:val="00D93CE8"/>
    <w:rsid w:val="00DB3464"/>
    <w:rsid w:val="00DB52CD"/>
    <w:rsid w:val="00DD4F28"/>
    <w:rsid w:val="00DF694C"/>
    <w:rsid w:val="00E058B6"/>
    <w:rsid w:val="00E17D13"/>
    <w:rsid w:val="00E2702F"/>
    <w:rsid w:val="00E73C06"/>
    <w:rsid w:val="00E81DE1"/>
    <w:rsid w:val="00E87280"/>
    <w:rsid w:val="00EA3C9F"/>
    <w:rsid w:val="00EA630B"/>
    <w:rsid w:val="00EC28FF"/>
    <w:rsid w:val="00EF4DF2"/>
    <w:rsid w:val="00F22EE8"/>
    <w:rsid w:val="00F47F40"/>
    <w:rsid w:val="00F517F6"/>
    <w:rsid w:val="00F56459"/>
    <w:rsid w:val="00F87638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4D17B-E771-4676-9BDA-F40B8FB9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2127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AIS4</cp:lastModifiedBy>
  <cp:revision>9</cp:revision>
  <dcterms:created xsi:type="dcterms:W3CDTF">2019-10-17T16:37:00Z</dcterms:created>
  <dcterms:modified xsi:type="dcterms:W3CDTF">2022-03-22T06:10:00Z</dcterms:modified>
</cp:coreProperties>
</file>