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3C5" w:rsidRPr="00E86075" w:rsidRDefault="006123C5" w:rsidP="006123C5">
      <w:pPr>
        <w:autoSpaceDE w:val="0"/>
        <w:autoSpaceDN w:val="0"/>
        <w:adjustRightInd w:val="0"/>
        <w:spacing w:line="360" w:lineRule="auto"/>
        <w:jc w:val="right"/>
        <w:rPr>
          <w:rFonts w:ascii="Times New Roman" w:eastAsia="Times New Roman" w:hAnsi="Times New Roman" w:cs="Times New Roman"/>
          <w:b/>
          <w:i/>
          <w:sz w:val="24"/>
          <w:szCs w:val="24"/>
        </w:rPr>
      </w:pPr>
      <w:r w:rsidRPr="00E86075">
        <w:rPr>
          <w:rFonts w:ascii="Times New Roman" w:eastAsia="Times New Roman" w:hAnsi="Times New Roman" w:cs="Times New Roman"/>
          <w:b/>
          <w:i/>
          <w:sz w:val="24"/>
          <w:szCs w:val="24"/>
        </w:rPr>
        <w:t>На правах рукописи</w:t>
      </w:r>
    </w:p>
    <w:p w:rsidR="006123C5" w:rsidRPr="00E86075" w:rsidRDefault="006123C5" w:rsidP="006123C5">
      <w:pPr>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E86075">
        <w:rPr>
          <w:rFonts w:ascii="Times New Roman" w:eastAsia="Times New Roman" w:hAnsi="Times New Roman" w:cs="Times New Roman"/>
          <w:sz w:val="24"/>
          <w:szCs w:val="24"/>
          <w:lang w:eastAsia="ru-RU"/>
        </w:rPr>
        <w:t>Минобрнауки Российской Федерации</w:t>
      </w: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6075">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6075">
        <w:rPr>
          <w:rFonts w:ascii="Times New Roman" w:eastAsia="Times New Roman" w:hAnsi="Times New Roman" w:cs="Times New Roman"/>
          <w:sz w:val="24"/>
          <w:szCs w:val="24"/>
          <w:lang w:eastAsia="ru-RU"/>
        </w:rPr>
        <w:t>высшего образования</w:t>
      </w: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6075">
        <w:rPr>
          <w:rFonts w:ascii="Times New Roman" w:eastAsia="Times New Roman" w:hAnsi="Times New Roman" w:cs="Times New Roman"/>
          <w:b/>
          <w:sz w:val="24"/>
          <w:szCs w:val="24"/>
          <w:lang w:eastAsia="ru-RU"/>
        </w:rPr>
        <w:t>«Оренбургский государственный университет»</w:t>
      </w: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6075">
        <w:rPr>
          <w:rFonts w:ascii="Times New Roman" w:eastAsia="Times New Roman" w:hAnsi="Times New Roman" w:cs="Times New Roman"/>
          <w:sz w:val="24"/>
          <w:szCs w:val="24"/>
          <w:lang w:eastAsia="ru-RU"/>
        </w:rPr>
        <w:t>Кафедра безопасности жизнедеятельности</w:t>
      </w:r>
    </w:p>
    <w:p w:rsidR="006123C5" w:rsidRPr="00E86075" w:rsidRDefault="006123C5" w:rsidP="006123C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123C5" w:rsidRPr="00E86075" w:rsidRDefault="006123C5" w:rsidP="006123C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123C5" w:rsidRPr="00E86075" w:rsidRDefault="006123C5" w:rsidP="006123C5">
      <w:pPr>
        <w:suppressAutoHyphens/>
        <w:spacing w:before="120" w:after="0" w:line="240" w:lineRule="auto"/>
        <w:jc w:val="center"/>
        <w:rPr>
          <w:rFonts w:ascii="Times New Roman" w:eastAsia="Calibri" w:hAnsi="Times New Roman" w:cs="Times New Roman"/>
          <w:sz w:val="24"/>
          <w:szCs w:val="24"/>
        </w:rPr>
      </w:pPr>
      <w:r w:rsidRPr="00E86075">
        <w:rPr>
          <w:rFonts w:ascii="Times New Roman" w:eastAsia="Calibri" w:hAnsi="Times New Roman" w:cs="Times New Roman"/>
          <w:sz w:val="24"/>
          <w:szCs w:val="24"/>
        </w:rPr>
        <w:t xml:space="preserve">Методические указания для обучающихся по освоению </w:t>
      </w:r>
    </w:p>
    <w:p w:rsidR="006123C5" w:rsidRPr="00E86075" w:rsidRDefault="006123C5" w:rsidP="006123C5">
      <w:pPr>
        <w:suppressAutoHyphens/>
        <w:spacing w:before="120" w:after="0" w:line="240" w:lineRule="auto"/>
        <w:jc w:val="center"/>
        <w:rPr>
          <w:rFonts w:ascii="Times New Roman" w:eastAsia="Calibri" w:hAnsi="Times New Roman" w:cs="Times New Roman"/>
          <w:i/>
          <w:sz w:val="24"/>
          <w:szCs w:val="24"/>
        </w:rPr>
      </w:pPr>
    </w:p>
    <w:p w:rsidR="006123C5" w:rsidRPr="00E86075" w:rsidRDefault="006123C5" w:rsidP="006123C5">
      <w:pPr>
        <w:pStyle w:val="ReportHead"/>
        <w:suppressAutoHyphens/>
        <w:spacing w:before="120"/>
        <w:rPr>
          <w:i/>
          <w:sz w:val="24"/>
          <w:szCs w:val="24"/>
        </w:rPr>
      </w:pPr>
      <w:r w:rsidRPr="00E86075">
        <w:rPr>
          <w:i/>
          <w:sz w:val="24"/>
          <w:szCs w:val="24"/>
        </w:rPr>
        <w:t>«</w:t>
      </w:r>
      <w:r>
        <w:rPr>
          <w:i/>
          <w:sz w:val="24"/>
        </w:rPr>
        <w:t>Б</w:t>
      </w:r>
      <w:proofErr w:type="gramStart"/>
      <w:r>
        <w:rPr>
          <w:i/>
          <w:sz w:val="24"/>
        </w:rPr>
        <w:t>1.Д.В.Э.</w:t>
      </w:r>
      <w:proofErr w:type="gramEnd"/>
      <w:r>
        <w:rPr>
          <w:i/>
          <w:sz w:val="24"/>
        </w:rPr>
        <w:t xml:space="preserve">4.1 </w:t>
      </w:r>
      <w:r w:rsidRPr="00E86075">
        <w:rPr>
          <w:i/>
          <w:sz w:val="24"/>
          <w:szCs w:val="24"/>
        </w:rPr>
        <w:t>Энергетические загрязнения биосферы»</w:t>
      </w: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spacing w:line="360" w:lineRule="auto"/>
        <w:rPr>
          <w:sz w:val="24"/>
          <w:szCs w:val="24"/>
        </w:rPr>
      </w:pPr>
      <w:r w:rsidRPr="00E86075">
        <w:rPr>
          <w:sz w:val="24"/>
          <w:szCs w:val="24"/>
        </w:rPr>
        <w:t>Уровень высшего образования</w:t>
      </w:r>
    </w:p>
    <w:p w:rsidR="006123C5" w:rsidRPr="00E86075" w:rsidRDefault="006123C5" w:rsidP="006123C5">
      <w:pPr>
        <w:pStyle w:val="ReportHead"/>
        <w:suppressAutoHyphens/>
        <w:spacing w:line="360" w:lineRule="auto"/>
        <w:rPr>
          <w:sz w:val="24"/>
          <w:szCs w:val="24"/>
        </w:rPr>
      </w:pPr>
      <w:r w:rsidRPr="00E86075">
        <w:rPr>
          <w:sz w:val="24"/>
          <w:szCs w:val="24"/>
        </w:rPr>
        <w:t>БАКАЛАВРИАТ</w:t>
      </w:r>
    </w:p>
    <w:p w:rsidR="006123C5" w:rsidRPr="00E86075" w:rsidRDefault="006123C5" w:rsidP="006123C5">
      <w:pPr>
        <w:pStyle w:val="ReportHead"/>
        <w:suppressAutoHyphens/>
        <w:rPr>
          <w:sz w:val="24"/>
          <w:szCs w:val="24"/>
        </w:rPr>
      </w:pPr>
      <w:r w:rsidRPr="00E86075">
        <w:rPr>
          <w:sz w:val="24"/>
          <w:szCs w:val="24"/>
        </w:rPr>
        <w:t>Направление подготовки</w:t>
      </w:r>
    </w:p>
    <w:p w:rsidR="006123C5" w:rsidRPr="00E86075" w:rsidRDefault="006123C5" w:rsidP="006123C5">
      <w:pPr>
        <w:pStyle w:val="ReportHead"/>
        <w:suppressAutoHyphens/>
        <w:rPr>
          <w:i/>
          <w:sz w:val="24"/>
          <w:szCs w:val="24"/>
          <w:u w:val="single"/>
        </w:rPr>
      </w:pPr>
      <w:r w:rsidRPr="00E86075">
        <w:rPr>
          <w:i/>
          <w:sz w:val="24"/>
          <w:szCs w:val="24"/>
          <w:u w:val="single"/>
        </w:rPr>
        <w:t>20.03.01 Техносферная безопасность</w:t>
      </w:r>
    </w:p>
    <w:p w:rsidR="006123C5" w:rsidRPr="00E86075" w:rsidRDefault="006123C5" w:rsidP="006123C5">
      <w:pPr>
        <w:pStyle w:val="ReportHead"/>
        <w:suppressAutoHyphens/>
        <w:rPr>
          <w:sz w:val="24"/>
          <w:szCs w:val="24"/>
          <w:vertAlign w:val="superscript"/>
        </w:rPr>
      </w:pPr>
      <w:r w:rsidRPr="00E86075">
        <w:rPr>
          <w:sz w:val="24"/>
          <w:szCs w:val="24"/>
          <w:vertAlign w:val="superscript"/>
        </w:rPr>
        <w:t>(код и наименование направления подготовки)</w:t>
      </w:r>
    </w:p>
    <w:p w:rsidR="006123C5" w:rsidRPr="00E86075" w:rsidRDefault="006123C5" w:rsidP="006123C5">
      <w:pPr>
        <w:pStyle w:val="ReportHead"/>
        <w:suppressAutoHyphens/>
        <w:rPr>
          <w:i/>
          <w:sz w:val="24"/>
          <w:szCs w:val="24"/>
          <w:u w:val="single"/>
        </w:rPr>
      </w:pPr>
      <w:r w:rsidRPr="00E86075">
        <w:rPr>
          <w:i/>
          <w:sz w:val="24"/>
          <w:szCs w:val="24"/>
          <w:u w:val="single"/>
        </w:rPr>
        <w:t>Безопасность жизнедеятельности в техносфере</w:t>
      </w:r>
    </w:p>
    <w:p w:rsidR="006123C5" w:rsidRPr="00E86075" w:rsidRDefault="006123C5" w:rsidP="006123C5">
      <w:pPr>
        <w:pStyle w:val="ReportHead"/>
        <w:suppressAutoHyphens/>
        <w:rPr>
          <w:sz w:val="24"/>
          <w:szCs w:val="24"/>
          <w:vertAlign w:val="superscript"/>
        </w:rPr>
      </w:pPr>
      <w:r w:rsidRPr="00E86075">
        <w:rPr>
          <w:sz w:val="24"/>
          <w:szCs w:val="24"/>
          <w:vertAlign w:val="superscript"/>
        </w:rPr>
        <w:t xml:space="preserve"> (наименование направленности (профиля) образовательной программы)</w:t>
      </w:r>
    </w:p>
    <w:p w:rsidR="006123C5" w:rsidRPr="00E86075" w:rsidRDefault="006123C5" w:rsidP="006123C5">
      <w:pPr>
        <w:pStyle w:val="ReportHead"/>
        <w:suppressAutoHyphens/>
        <w:rPr>
          <w:sz w:val="24"/>
          <w:szCs w:val="24"/>
          <w:vertAlign w:val="superscript"/>
        </w:rPr>
      </w:pPr>
    </w:p>
    <w:p w:rsidR="006123C5" w:rsidRPr="00E86075" w:rsidRDefault="006123C5" w:rsidP="006123C5">
      <w:pPr>
        <w:pStyle w:val="ReportHead"/>
        <w:suppressAutoHyphens/>
        <w:spacing w:before="120"/>
        <w:rPr>
          <w:sz w:val="24"/>
          <w:szCs w:val="24"/>
        </w:rPr>
      </w:pPr>
      <w:r w:rsidRPr="00E86075">
        <w:rPr>
          <w:sz w:val="24"/>
          <w:szCs w:val="24"/>
        </w:rPr>
        <w:t>Тип образовательной программы</w:t>
      </w:r>
    </w:p>
    <w:p w:rsidR="006123C5" w:rsidRPr="00E86075" w:rsidRDefault="006123C5" w:rsidP="006123C5">
      <w:pPr>
        <w:pStyle w:val="ReportHead"/>
        <w:suppressAutoHyphens/>
        <w:rPr>
          <w:i/>
          <w:sz w:val="24"/>
          <w:szCs w:val="24"/>
          <w:u w:val="single"/>
        </w:rPr>
      </w:pPr>
      <w:r w:rsidRPr="00E86075">
        <w:rPr>
          <w:i/>
          <w:sz w:val="24"/>
          <w:szCs w:val="24"/>
          <w:u w:val="single"/>
        </w:rPr>
        <w:t>Программа академического бакалавриата</w:t>
      </w: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r w:rsidRPr="00E86075">
        <w:rPr>
          <w:sz w:val="24"/>
          <w:szCs w:val="24"/>
        </w:rPr>
        <w:t>Квалификация</w:t>
      </w:r>
    </w:p>
    <w:p w:rsidR="006123C5" w:rsidRPr="00E86075" w:rsidRDefault="006123C5" w:rsidP="006123C5">
      <w:pPr>
        <w:pStyle w:val="ReportHead"/>
        <w:suppressAutoHyphens/>
        <w:rPr>
          <w:i/>
          <w:sz w:val="24"/>
          <w:szCs w:val="24"/>
          <w:u w:val="single"/>
        </w:rPr>
      </w:pPr>
      <w:r w:rsidRPr="00E86075">
        <w:rPr>
          <w:i/>
          <w:sz w:val="24"/>
          <w:szCs w:val="24"/>
          <w:u w:val="single"/>
        </w:rPr>
        <w:t>Бакалавр</w:t>
      </w:r>
    </w:p>
    <w:p w:rsidR="006123C5" w:rsidRPr="00E86075" w:rsidRDefault="006123C5" w:rsidP="006123C5">
      <w:pPr>
        <w:pStyle w:val="ReportHead"/>
        <w:suppressAutoHyphens/>
        <w:spacing w:before="120"/>
        <w:rPr>
          <w:sz w:val="24"/>
          <w:szCs w:val="24"/>
        </w:rPr>
      </w:pPr>
      <w:r w:rsidRPr="00E86075">
        <w:rPr>
          <w:sz w:val="24"/>
          <w:szCs w:val="24"/>
        </w:rPr>
        <w:t>Форма обучения</w:t>
      </w:r>
    </w:p>
    <w:p w:rsidR="006123C5" w:rsidRPr="00E86075" w:rsidRDefault="006123C5" w:rsidP="006123C5">
      <w:pPr>
        <w:pStyle w:val="ReportHead"/>
        <w:suppressAutoHyphens/>
        <w:rPr>
          <w:i/>
          <w:sz w:val="24"/>
          <w:szCs w:val="24"/>
          <w:u w:val="single"/>
        </w:rPr>
      </w:pPr>
      <w:proofErr w:type="spellStart"/>
      <w:r>
        <w:rPr>
          <w:i/>
          <w:sz w:val="24"/>
          <w:szCs w:val="24"/>
          <w:u w:val="single"/>
        </w:rPr>
        <w:t>за</w:t>
      </w:r>
      <w:r w:rsidRPr="00E86075">
        <w:rPr>
          <w:i/>
          <w:sz w:val="24"/>
          <w:szCs w:val="24"/>
          <w:u w:val="single"/>
        </w:rPr>
        <w:t>чная</w:t>
      </w:r>
      <w:proofErr w:type="spellEnd"/>
    </w:p>
    <w:p w:rsidR="006123C5" w:rsidRPr="00E86075" w:rsidRDefault="006123C5" w:rsidP="006123C5">
      <w:pPr>
        <w:pStyle w:val="ReportHead"/>
        <w:suppressAutoHyphens/>
        <w:rPr>
          <w:sz w:val="24"/>
          <w:szCs w:val="24"/>
        </w:rPr>
      </w:pPr>
      <w:bookmarkStart w:id="0" w:name="BookmarkWhereDelChr13"/>
      <w:bookmarkEnd w:id="0"/>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pPr>
    </w:p>
    <w:p w:rsidR="006123C5" w:rsidRPr="00E86075" w:rsidRDefault="006123C5" w:rsidP="006123C5">
      <w:pPr>
        <w:pStyle w:val="ReportHead"/>
        <w:suppressAutoHyphens/>
        <w:rPr>
          <w:sz w:val="24"/>
          <w:szCs w:val="24"/>
        </w:rPr>
        <w:sectPr w:rsidR="006123C5" w:rsidRPr="00E86075" w:rsidSect="00211010">
          <w:footerReference w:type="default" r:id="rId6"/>
          <w:pgSz w:w="11906" w:h="16838"/>
          <w:pgMar w:top="510" w:right="567" w:bottom="510" w:left="850" w:header="0" w:footer="510" w:gutter="0"/>
          <w:cols w:space="708"/>
          <w:docGrid w:linePitch="360"/>
        </w:sectPr>
      </w:pPr>
      <w:r w:rsidRPr="00E86075">
        <w:rPr>
          <w:sz w:val="24"/>
          <w:szCs w:val="24"/>
        </w:rPr>
        <w:t>Год набора 202</w:t>
      </w:r>
      <w:r w:rsidR="00624FD1">
        <w:rPr>
          <w:sz w:val="24"/>
          <w:szCs w:val="24"/>
        </w:rPr>
        <w:t>2</w:t>
      </w:r>
      <w:bookmarkStart w:id="1" w:name="_GoBack"/>
      <w:bookmarkEnd w:id="1"/>
    </w:p>
    <w:p w:rsidR="006123C5" w:rsidRPr="00E86075" w:rsidRDefault="006123C5" w:rsidP="006123C5">
      <w:pPr>
        <w:spacing w:after="200" w:line="276" w:lineRule="auto"/>
        <w:jc w:val="both"/>
        <w:rPr>
          <w:rFonts w:ascii="Times New Roman" w:eastAsia="Calibri" w:hAnsi="Times New Roman" w:cs="Times New Roman"/>
          <w:sz w:val="24"/>
          <w:szCs w:val="24"/>
        </w:rPr>
      </w:pPr>
      <w:r w:rsidRPr="00E86075">
        <w:rPr>
          <w:rFonts w:ascii="Times New Roman" w:eastAsia="Calibri" w:hAnsi="Times New Roman" w:cs="Times New Roman"/>
          <w:sz w:val="24"/>
          <w:szCs w:val="24"/>
        </w:rPr>
        <w:lastRenderedPageBreak/>
        <w:t xml:space="preserve">Составитель _____________________ </w:t>
      </w:r>
      <w:proofErr w:type="spellStart"/>
      <w:r w:rsidRPr="00E86075">
        <w:rPr>
          <w:rFonts w:ascii="Times New Roman" w:eastAsia="Calibri" w:hAnsi="Times New Roman" w:cs="Times New Roman"/>
          <w:sz w:val="24"/>
          <w:szCs w:val="24"/>
        </w:rPr>
        <w:t>Е.Л.Горшенина</w:t>
      </w:r>
      <w:proofErr w:type="spellEnd"/>
    </w:p>
    <w:p w:rsidR="006123C5" w:rsidRPr="00E86075" w:rsidRDefault="006123C5" w:rsidP="006123C5">
      <w:pPr>
        <w:spacing w:after="200" w:line="276" w:lineRule="auto"/>
        <w:jc w:val="both"/>
        <w:rPr>
          <w:rFonts w:ascii="Times New Roman" w:eastAsia="Calibri" w:hAnsi="Times New Roman" w:cs="Times New Roman"/>
          <w:sz w:val="24"/>
          <w:szCs w:val="24"/>
        </w:rPr>
      </w:pPr>
      <w:r w:rsidRPr="00E86075">
        <w:rPr>
          <w:rFonts w:ascii="Times New Roman" w:eastAsia="Calibri" w:hAnsi="Times New Roman" w:cs="Times New Roman"/>
          <w:sz w:val="24"/>
          <w:szCs w:val="24"/>
        </w:rPr>
        <w:t xml:space="preserve">                    </w:t>
      </w:r>
    </w:p>
    <w:p w:rsidR="006123C5" w:rsidRPr="00E86075" w:rsidRDefault="006123C5" w:rsidP="006123C5">
      <w:pPr>
        <w:spacing w:after="200" w:line="276" w:lineRule="auto"/>
        <w:jc w:val="both"/>
        <w:rPr>
          <w:rFonts w:ascii="Times New Roman" w:eastAsia="Calibri" w:hAnsi="Times New Roman" w:cs="Times New Roman"/>
          <w:sz w:val="24"/>
          <w:szCs w:val="24"/>
        </w:rPr>
      </w:pPr>
    </w:p>
    <w:p w:rsidR="006123C5" w:rsidRPr="00E86075" w:rsidRDefault="006123C5" w:rsidP="006123C5">
      <w:pPr>
        <w:spacing w:after="200" w:line="276" w:lineRule="auto"/>
        <w:jc w:val="both"/>
        <w:rPr>
          <w:rFonts w:ascii="Times New Roman" w:eastAsia="Calibri" w:hAnsi="Times New Roman" w:cs="Times New Roman"/>
          <w:sz w:val="24"/>
          <w:szCs w:val="24"/>
        </w:rPr>
      </w:pPr>
    </w:p>
    <w:p w:rsidR="006123C5" w:rsidRPr="00E86075" w:rsidRDefault="006123C5" w:rsidP="006123C5">
      <w:pPr>
        <w:spacing w:after="200" w:line="276" w:lineRule="auto"/>
        <w:jc w:val="both"/>
        <w:rPr>
          <w:rFonts w:ascii="Times New Roman" w:eastAsia="Calibri" w:hAnsi="Times New Roman" w:cs="Times New Roman"/>
          <w:sz w:val="24"/>
          <w:szCs w:val="24"/>
        </w:rPr>
      </w:pPr>
    </w:p>
    <w:p w:rsidR="006123C5" w:rsidRPr="00E86075" w:rsidRDefault="006123C5" w:rsidP="006123C5">
      <w:pPr>
        <w:spacing w:after="200" w:line="276" w:lineRule="auto"/>
        <w:jc w:val="both"/>
        <w:rPr>
          <w:rFonts w:ascii="Times New Roman" w:eastAsia="Calibri" w:hAnsi="Times New Roman" w:cs="Times New Roman"/>
          <w:sz w:val="24"/>
          <w:szCs w:val="24"/>
        </w:rPr>
      </w:pPr>
      <w:r w:rsidRPr="00E86075">
        <w:rPr>
          <w:rFonts w:ascii="Times New Roman" w:eastAsia="Calibri" w:hAnsi="Times New Roman" w:cs="Times New Roman"/>
          <w:sz w:val="24"/>
          <w:szCs w:val="24"/>
        </w:rPr>
        <w:t>Методические указания рассмотрены и одобрены на заседании кафедры безопасности жизнедеятельности</w:t>
      </w:r>
    </w:p>
    <w:p w:rsidR="006123C5" w:rsidRPr="00E86075" w:rsidRDefault="006123C5" w:rsidP="006123C5">
      <w:pPr>
        <w:spacing w:after="200" w:line="276" w:lineRule="auto"/>
        <w:jc w:val="both"/>
        <w:rPr>
          <w:rFonts w:ascii="Times New Roman" w:eastAsia="Calibri" w:hAnsi="Times New Roman" w:cs="Times New Roman"/>
          <w:sz w:val="24"/>
          <w:szCs w:val="24"/>
        </w:rPr>
      </w:pPr>
    </w:p>
    <w:p w:rsidR="006123C5" w:rsidRPr="00E86075" w:rsidRDefault="006123C5" w:rsidP="006123C5">
      <w:pPr>
        <w:spacing w:after="200" w:line="276" w:lineRule="auto"/>
        <w:jc w:val="both"/>
        <w:rPr>
          <w:rFonts w:ascii="Times New Roman" w:eastAsia="Calibri" w:hAnsi="Times New Roman" w:cs="Times New Roman"/>
          <w:sz w:val="24"/>
          <w:szCs w:val="24"/>
        </w:rPr>
      </w:pPr>
      <w:r w:rsidRPr="00E86075">
        <w:rPr>
          <w:rFonts w:ascii="Times New Roman" w:eastAsia="Calibri" w:hAnsi="Times New Roman" w:cs="Times New Roman"/>
          <w:sz w:val="24"/>
          <w:szCs w:val="24"/>
        </w:rPr>
        <w:t>Заведующий кафедрой ____</w:t>
      </w:r>
      <w:r>
        <w:rPr>
          <w:rFonts w:ascii="Times New Roman" w:eastAsia="Calibri" w:hAnsi="Times New Roman" w:cs="Times New Roman"/>
          <w:sz w:val="24"/>
          <w:szCs w:val="24"/>
        </w:rPr>
        <w:t>____________________</w:t>
      </w:r>
      <w:proofErr w:type="spellStart"/>
      <w:r>
        <w:rPr>
          <w:rFonts w:ascii="Times New Roman" w:eastAsia="Calibri" w:hAnsi="Times New Roman" w:cs="Times New Roman"/>
          <w:sz w:val="24"/>
          <w:szCs w:val="24"/>
        </w:rPr>
        <w:t>А.И.Байтелова</w:t>
      </w:r>
      <w:proofErr w:type="spellEnd"/>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0" w:line="240" w:lineRule="auto"/>
        <w:jc w:val="both"/>
        <w:rPr>
          <w:rFonts w:ascii="Times New Roman" w:eastAsia="Times New Roman" w:hAnsi="Times New Roman" w:cs="Times New Roman"/>
          <w:snapToGrid w:val="0"/>
          <w:sz w:val="24"/>
          <w:szCs w:val="24"/>
          <w:lang w:eastAsia="ru-RU"/>
        </w:rPr>
      </w:pPr>
    </w:p>
    <w:p w:rsidR="006123C5" w:rsidRPr="00E86075" w:rsidRDefault="006123C5" w:rsidP="006123C5">
      <w:pPr>
        <w:spacing w:after="200" w:line="276" w:lineRule="auto"/>
        <w:jc w:val="both"/>
        <w:rPr>
          <w:rFonts w:ascii="Times New Roman" w:eastAsia="Times New Roman" w:hAnsi="Times New Roman" w:cs="Times New Roman"/>
          <w:sz w:val="24"/>
          <w:szCs w:val="24"/>
        </w:rPr>
      </w:pPr>
      <w:r w:rsidRPr="00E86075">
        <w:rPr>
          <w:rFonts w:ascii="Times New Roman" w:eastAsia="Calibri" w:hAnsi="Times New Roman" w:cs="Times New Roman"/>
          <w:sz w:val="24"/>
          <w:szCs w:val="24"/>
        </w:rPr>
        <w:tab/>
        <w:t xml:space="preserve">Методические </w:t>
      </w:r>
      <w:proofErr w:type="gramStart"/>
      <w:r w:rsidRPr="00E86075">
        <w:rPr>
          <w:rFonts w:ascii="Times New Roman" w:eastAsia="Calibri" w:hAnsi="Times New Roman" w:cs="Times New Roman"/>
          <w:sz w:val="24"/>
          <w:szCs w:val="24"/>
        </w:rPr>
        <w:t>указания  являются</w:t>
      </w:r>
      <w:proofErr w:type="gramEnd"/>
      <w:r w:rsidRPr="00E86075">
        <w:rPr>
          <w:rFonts w:ascii="Times New Roman" w:eastAsia="Calibri" w:hAnsi="Times New Roman" w:cs="Times New Roman"/>
          <w:sz w:val="24"/>
          <w:szCs w:val="24"/>
        </w:rPr>
        <w:t xml:space="preserve"> приложением к рабочей программе по дисциплине «</w:t>
      </w:r>
      <w:r w:rsidRPr="00E86075">
        <w:rPr>
          <w:rFonts w:ascii="Times New Roman" w:hAnsi="Times New Roman" w:cs="Times New Roman"/>
          <w:sz w:val="24"/>
          <w:szCs w:val="24"/>
        </w:rPr>
        <w:t>Энергетические загрязнения биосферы</w:t>
      </w:r>
      <w:r w:rsidRPr="00E86075">
        <w:rPr>
          <w:rFonts w:ascii="Times New Roman" w:eastAsia="Calibri" w:hAnsi="Times New Roman" w:cs="Times New Roman"/>
          <w:sz w:val="24"/>
          <w:szCs w:val="24"/>
        </w:rPr>
        <w:t xml:space="preserve">», зарегистрированной в ЦИТ под учетным номером___________ </w:t>
      </w:r>
      <w:r w:rsidRPr="00E86075">
        <w:rPr>
          <w:rFonts w:ascii="Times New Roman" w:eastAsia="Times New Roman" w:hAnsi="Times New Roman" w:cs="Times New Roman"/>
          <w:sz w:val="24"/>
          <w:szCs w:val="24"/>
        </w:rPr>
        <w:t xml:space="preserve"> </w:t>
      </w: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Pr="00E86075" w:rsidRDefault="006123C5" w:rsidP="006123C5">
      <w:pPr>
        <w:spacing w:after="0" w:line="276" w:lineRule="auto"/>
        <w:jc w:val="both"/>
        <w:rPr>
          <w:rFonts w:ascii="Times New Roman" w:hAnsi="Times New Roman" w:cs="Times New Roman"/>
          <w:sz w:val="24"/>
          <w:szCs w:val="24"/>
        </w:rPr>
      </w:pPr>
    </w:p>
    <w:p w:rsidR="006123C5" w:rsidRDefault="006123C5" w:rsidP="006123C5">
      <w:pPr>
        <w:shd w:val="clear" w:color="auto" w:fill="FFFFFF"/>
        <w:spacing w:after="480" w:line="240" w:lineRule="auto"/>
        <w:jc w:val="both"/>
        <w:rPr>
          <w:rFonts w:ascii="Times New Roman" w:hAnsi="Times New Roman" w:cs="Times New Roman"/>
          <w:sz w:val="24"/>
          <w:szCs w:val="24"/>
        </w:rPr>
      </w:pPr>
    </w:p>
    <w:p w:rsidR="006123C5" w:rsidRPr="00E86075" w:rsidRDefault="006123C5" w:rsidP="006123C5">
      <w:pPr>
        <w:shd w:val="clear" w:color="auto" w:fill="FFFFFF"/>
        <w:spacing w:after="480" w:line="240" w:lineRule="auto"/>
        <w:jc w:val="both"/>
        <w:rPr>
          <w:rFonts w:ascii="Times New Roman" w:hAnsi="Times New Roman" w:cs="Times New Roman"/>
          <w:sz w:val="24"/>
          <w:szCs w:val="24"/>
        </w:rPr>
      </w:pPr>
    </w:p>
    <w:p w:rsidR="006123C5" w:rsidRPr="00E86075" w:rsidRDefault="006123C5" w:rsidP="006123C5">
      <w:pPr>
        <w:shd w:val="clear" w:color="auto" w:fill="FFFFFF"/>
        <w:spacing w:after="480" w:line="240" w:lineRule="auto"/>
        <w:jc w:val="both"/>
        <w:rPr>
          <w:rFonts w:ascii="Times New Roman" w:hAnsi="Times New Roman" w:cs="Times New Roman"/>
          <w:sz w:val="24"/>
          <w:szCs w:val="24"/>
        </w:rPr>
      </w:pPr>
    </w:p>
    <w:p w:rsidR="006123C5" w:rsidRPr="00E86075" w:rsidRDefault="006123C5" w:rsidP="006123C5">
      <w:pPr>
        <w:shd w:val="clear" w:color="auto" w:fill="FFFFFF"/>
        <w:spacing w:after="480" w:line="240" w:lineRule="auto"/>
        <w:jc w:val="both"/>
        <w:rPr>
          <w:rFonts w:ascii="Times New Roman" w:hAnsi="Times New Roman" w:cs="Times New Roman"/>
          <w:sz w:val="24"/>
          <w:szCs w:val="24"/>
        </w:rPr>
      </w:pPr>
    </w:p>
    <w:p w:rsidR="006123C5" w:rsidRPr="00E86075" w:rsidRDefault="006123C5" w:rsidP="006123C5">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6123C5" w:rsidRPr="00E86075" w:rsidRDefault="006123C5" w:rsidP="006123C5">
      <w:pPr>
        <w:shd w:val="clear" w:color="auto" w:fill="FFFFFF"/>
        <w:spacing w:after="480"/>
        <w:jc w:val="center"/>
        <w:rPr>
          <w:rFonts w:ascii="Times New Roman" w:hAnsi="Times New Roman" w:cs="Times New Roman"/>
          <w:b/>
          <w:color w:val="000000"/>
          <w:sz w:val="24"/>
          <w:szCs w:val="24"/>
        </w:rPr>
      </w:pPr>
      <w:r w:rsidRPr="00E86075">
        <w:rPr>
          <w:rFonts w:ascii="Times New Roman" w:hAnsi="Times New Roman" w:cs="Times New Roman"/>
          <w:b/>
          <w:color w:val="000000"/>
          <w:sz w:val="24"/>
          <w:szCs w:val="24"/>
        </w:rPr>
        <w:lastRenderedPageBreak/>
        <w:t>Содержание</w:t>
      </w:r>
    </w:p>
    <w:tbl>
      <w:tblPr>
        <w:tblW w:w="9747" w:type="dxa"/>
        <w:tblLayout w:type="fixed"/>
        <w:tblLook w:val="01E0" w:firstRow="1" w:lastRow="1" w:firstColumn="1" w:lastColumn="1" w:noHBand="0" w:noVBand="0"/>
      </w:tblPr>
      <w:tblGrid>
        <w:gridCol w:w="9180"/>
        <w:gridCol w:w="567"/>
      </w:tblGrid>
      <w:tr w:rsidR="006123C5" w:rsidRPr="00E86075" w:rsidTr="00EA58C1">
        <w:trPr>
          <w:trHeight w:val="27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1 Общие положения.............................................................</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4</w:t>
            </w:r>
          </w:p>
        </w:tc>
      </w:tr>
      <w:tr w:rsidR="006123C5" w:rsidRPr="00E86075" w:rsidTr="00EA58C1">
        <w:trPr>
          <w:trHeight w:val="49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2 Методические рекомендации для обучающихся по планированию и организации времени, необходимого для освоения дисциплины.........</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5</w:t>
            </w:r>
          </w:p>
        </w:tc>
      </w:tr>
      <w:tr w:rsidR="006123C5" w:rsidRPr="00E86075" w:rsidTr="00EA58C1">
        <w:trPr>
          <w:trHeight w:val="318"/>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3 Методические рекомендации по работе обучающихся во время проведения лекций..................................................</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6</w:t>
            </w:r>
          </w:p>
        </w:tc>
      </w:tr>
      <w:tr w:rsidR="006123C5" w:rsidRPr="00E86075" w:rsidTr="00EA58C1">
        <w:trPr>
          <w:trHeight w:val="490"/>
        </w:trPr>
        <w:tc>
          <w:tcPr>
            <w:tcW w:w="9180" w:type="dxa"/>
          </w:tcPr>
          <w:p w:rsidR="006123C5" w:rsidRPr="00E86075" w:rsidRDefault="006123C5" w:rsidP="00EA58C1">
            <w:pPr>
              <w:pStyle w:val="ReportHead"/>
              <w:tabs>
                <w:tab w:val="left" w:pos="10432"/>
              </w:tabs>
              <w:suppressAutoHyphens/>
              <w:jc w:val="both"/>
              <w:rPr>
                <w:color w:val="000000"/>
                <w:sz w:val="24"/>
                <w:szCs w:val="24"/>
              </w:rPr>
            </w:pPr>
            <w:r w:rsidRPr="00E86075">
              <w:rPr>
                <w:color w:val="000000"/>
                <w:sz w:val="24"/>
                <w:szCs w:val="24"/>
              </w:rPr>
              <w:t>4. Методические рекомендации при</w:t>
            </w:r>
            <w:r w:rsidRPr="00E86075">
              <w:rPr>
                <w:sz w:val="24"/>
                <w:szCs w:val="24"/>
              </w:rPr>
              <w:t xml:space="preserve"> подготовке и выполнении практических занятий </w:t>
            </w:r>
            <w:r w:rsidRPr="00E86075">
              <w:rPr>
                <w:color w:val="000000"/>
                <w:sz w:val="24"/>
                <w:szCs w:val="24"/>
              </w:rPr>
              <w:t>........</w:t>
            </w:r>
            <w:r>
              <w:rPr>
                <w:color w:val="000000"/>
                <w:sz w:val="24"/>
                <w:szCs w:val="24"/>
              </w:rPr>
              <w:t>.........................................................................................</w:t>
            </w:r>
            <w:r w:rsidRPr="00E86075">
              <w:rPr>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7</w:t>
            </w:r>
          </w:p>
        </w:tc>
      </w:tr>
      <w:tr w:rsidR="006123C5" w:rsidRPr="00E86075" w:rsidTr="00EA58C1">
        <w:trPr>
          <w:trHeight w:val="49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5. Методические рекомендации при подготовке к тестированию……………………………………………</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8</w:t>
            </w:r>
          </w:p>
        </w:tc>
      </w:tr>
      <w:tr w:rsidR="006123C5" w:rsidRPr="00E86075" w:rsidTr="00EA58C1">
        <w:trPr>
          <w:trHeight w:val="49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6. Методические рекомендации обучающимся по организации самостоятельной работы.......................................................................</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8</w:t>
            </w:r>
          </w:p>
        </w:tc>
      </w:tr>
      <w:tr w:rsidR="006123C5" w:rsidRPr="00E86075" w:rsidTr="00EA58C1">
        <w:trPr>
          <w:trHeight w:val="490"/>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7. Методические указания по работе с научной и учебной литературой…</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10</w:t>
            </w:r>
          </w:p>
        </w:tc>
      </w:tr>
      <w:tr w:rsidR="006123C5" w:rsidRPr="00E86075" w:rsidTr="00EA58C1">
        <w:trPr>
          <w:trHeight w:val="269"/>
        </w:trPr>
        <w:tc>
          <w:tcPr>
            <w:tcW w:w="9180" w:type="dxa"/>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8. Методические указания к аттестации по дисциплине……………….…</w:t>
            </w:r>
            <w:r>
              <w:rPr>
                <w:rFonts w:ascii="Times New Roman" w:hAnsi="Times New Roman" w:cs="Times New Roman"/>
                <w:color w:val="000000"/>
                <w:sz w:val="24"/>
                <w:szCs w:val="24"/>
              </w:rPr>
              <w:t>……………</w:t>
            </w:r>
            <w:r w:rsidRPr="00E86075">
              <w:rPr>
                <w:rFonts w:ascii="Times New Roman" w:hAnsi="Times New Roman" w:cs="Times New Roman"/>
                <w:color w:val="000000"/>
                <w:sz w:val="24"/>
                <w:szCs w:val="24"/>
              </w:rPr>
              <w:t>…</w:t>
            </w:r>
          </w:p>
        </w:tc>
        <w:tc>
          <w:tcPr>
            <w:tcW w:w="567" w:type="dxa"/>
            <w:vAlign w:val="bottom"/>
          </w:tcPr>
          <w:p w:rsidR="006123C5" w:rsidRPr="00E86075" w:rsidRDefault="006123C5" w:rsidP="00EA58C1">
            <w:pPr>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11</w:t>
            </w:r>
          </w:p>
        </w:tc>
      </w:tr>
    </w:tbl>
    <w:p w:rsidR="006123C5" w:rsidRPr="00E86075" w:rsidRDefault="006123C5" w:rsidP="006123C5">
      <w:pPr>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r w:rsidRPr="00E86075">
        <w:rPr>
          <w:rFonts w:ascii="Times New Roman" w:hAnsi="Times New Roman" w:cs="Times New Roman"/>
          <w:b/>
          <w:sz w:val="24"/>
          <w:szCs w:val="24"/>
        </w:rPr>
        <w:br w:type="page"/>
      </w:r>
      <w:r w:rsidRPr="00E86075">
        <w:rPr>
          <w:rFonts w:ascii="Times New Roman" w:hAnsi="Times New Roman" w:cs="Times New Roman"/>
          <w:b/>
          <w:color w:val="000000"/>
          <w:sz w:val="24"/>
          <w:szCs w:val="24"/>
        </w:rPr>
        <w:lastRenderedPageBreak/>
        <w:t xml:space="preserve">1. Общие положения </w:t>
      </w:r>
    </w:p>
    <w:p w:rsidR="006123C5" w:rsidRPr="00E86075" w:rsidRDefault="006123C5" w:rsidP="006123C5">
      <w:pPr>
        <w:ind w:firstLine="709"/>
        <w:jc w:val="both"/>
        <w:rPr>
          <w:rFonts w:ascii="Times New Roman" w:hAnsi="Times New Roman" w:cs="Times New Roman"/>
          <w:sz w:val="24"/>
          <w:szCs w:val="24"/>
        </w:rPr>
      </w:pP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Цель методических рекомендаций по самостоятельной работе студентов (СРС)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контрольной работы, выдаваемых на практических занятиях; изучение материала, вынесенного на самостоятельное изучение; </w:t>
      </w:r>
      <w:r w:rsidRPr="00E86075">
        <w:rPr>
          <w:rFonts w:ascii="Times New Roman" w:hAnsi="Times New Roman" w:cs="Times New Roman"/>
          <w:sz w:val="24"/>
          <w:szCs w:val="24"/>
        </w:rPr>
        <w:lastRenderedPageBreak/>
        <w:t>подготовка к лабораторным работам, практическим занятиям; подготовка к зачету и экзамену.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курсовой работы или проекта;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2. Методические рекомендации для обучающихся по планированию и организации времени, необходимого для освоения дисциплины</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(ФОС) по дисциплине, который также является составной частью УМКД.</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lastRenderedPageBreak/>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Обучение по дисциплине осуществляется в следующих формах:</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контактная работа (аудиторные занятия - лекции, практические (семинарские) занятия);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самостоятельная работа студента (подготовка к лекциям, к практическим занятиям, к зачету, выполнение индивидуального творческого задания, индивидуальная консультация с преподавателем).</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Учебный материал структурирован, и изучение дисциплины производится в тематической последовательности. Каждому практическому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 Многие проблемы, изучаемые в курсе, носят дискуссионный характер, что предполагает интерактивный характер проведения занятий на конкретных примерах.</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Обучающимся рекомендуется следующим образом организовать время, необходимое для изучения дисциплины:</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изучение конспекта лекции в тот же день после лекции - 10 - 15 минут;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повторение лекции за день перед следующей лекцией - 10 - 15 минут;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изучение теоретического материала по учебнику и конспекту - 1 час в неделю;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подготовка к практическому занятию - 1,5 часа.</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Тогда общие затраты времени на освоение курса обучающимися составят около 3 часов в неделю.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Описание последовательности действий обучающегося: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2. При подготовке к лекции следующего дня повторить текст предыдущей лекции, подумать о том, какая может быть следующая тема (10 - 15 минут).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3. В течение недели выбрать время для работы с литературой в библиотеке (по 1 часу).</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4. При подготовке к практическим занятиям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b/>
          <w:color w:val="000000"/>
          <w:sz w:val="24"/>
          <w:szCs w:val="24"/>
        </w:rPr>
        <w:t>3. Методические рекомендации по работе обучающихся во время проведения лекций</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Методологической основой преподавания дисциплины являются научность и объективность, базирующиеся на синтезе ключевых современных концепций научной и инновационной деятельности. Задача преподавателя состоит в том, чтобы ознакомить обучающихся с существующими концепциями.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 а также сделает акцент на привлечение ресурсов сети Интернет для изучения практического опыта в области техносферной безопасности.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Выбор методов и форм обучения может определяться: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общими целями образования, воспитания, развития и психологической подготовки обучающихся;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особенностями методики преподавания конкретной учебной дисциплины и спецификой ее требований к отбору дидактических методов;</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целями, задачами и содержанием материала конкретного занятия;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временем, отведенным на изучение того или иного материала;</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уровнем подготовленности обучающихся;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уровнем материальной оснащенности, наличием оборудования, наглядных пособий, технических средств;</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уровнем подготовленности и личных качеств самого преподавателя.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Лекции дают обучающимся систематизированные основы научных знаний по дисциплине, концентрируют их внимание на наиболее сложных и узловых вопросах. Лекции обычно излагаются в традиционном или в проблемном стиле (т.е. преподаватель </w:t>
      </w:r>
      <w:r w:rsidRPr="00E86075">
        <w:rPr>
          <w:rFonts w:ascii="Times New Roman" w:hAnsi="Times New Roman" w:cs="Times New Roman"/>
          <w:color w:val="000000"/>
          <w:sz w:val="24"/>
          <w:szCs w:val="24"/>
        </w:rPr>
        <w:lastRenderedPageBreak/>
        <w:t>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В лекции широко используется принцип </w:t>
      </w:r>
      <w:proofErr w:type="spellStart"/>
      <w:r w:rsidRPr="00E86075">
        <w:rPr>
          <w:rFonts w:ascii="Times New Roman" w:hAnsi="Times New Roman" w:cs="Times New Roman"/>
          <w:color w:val="000000"/>
          <w:sz w:val="24"/>
          <w:szCs w:val="24"/>
        </w:rPr>
        <w:t>эвристичности</w:t>
      </w:r>
      <w:proofErr w:type="spellEnd"/>
      <w:r w:rsidRPr="00E86075">
        <w:rPr>
          <w:rFonts w:ascii="Times New Roman" w:hAnsi="Times New Roman" w:cs="Times New Roman"/>
          <w:color w:val="000000"/>
          <w:sz w:val="24"/>
          <w:szCs w:val="24"/>
        </w:rPr>
        <w:t>. Эвристическое изложение материала предполагает постановку проблемных вопросов. Проблемный вопрос содержит в себе диалектическое противоречие, которое и является «пусковым механизмом» процессов мышления, активизирует стремление найти ответ на вопрос. Проблемная лекция побуждает аудиторию к активному включению в усвоение и обсуждение материала. Нахождение ответов на неоднозначные вопросы стимулирует развитие творческого мышления.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rsidR="006123C5" w:rsidRPr="00E86075" w:rsidRDefault="006123C5" w:rsidP="006123C5">
      <w:pPr>
        <w:ind w:firstLine="709"/>
        <w:jc w:val="both"/>
        <w:rPr>
          <w:rFonts w:ascii="Times New Roman" w:hAnsi="Times New Roman" w:cs="Times New Roman"/>
          <w:b/>
          <w:color w:val="000000"/>
          <w:sz w:val="24"/>
          <w:szCs w:val="24"/>
        </w:rPr>
      </w:pPr>
    </w:p>
    <w:p w:rsidR="006123C5" w:rsidRPr="00E86075" w:rsidRDefault="006123C5" w:rsidP="006123C5">
      <w:pPr>
        <w:pStyle w:val="ReportHead"/>
        <w:tabs>
          <w:tab w:val="left" w:pos="10432"/>
        </w:tabs>
        <w:suppressAutoHyphens/>
        <w:ind w:firstLine="709"/>
        <w:jc w:val="both"/>
        <w:rPr>
          <w:sz w:val="24"/>
          <w:szCs w:val="24"/>
        </w:rPr>
      </w:pPr>
      <w:r w:rsidRPr="00E86075">
        <w:rPr>
          <w:b/>
          <w:color w:val="000000"/>
          <w:sz w:val="24"/>
          <w:szCs w:val="24"/>
        </w:rPr>
        <w:t>4. Методические рекомендации при</w:t>
      </w:r>
      <w:r w:rsidRPr="00E86075">
        <w:rPr>
          <w:b/>
          <w:sz w:val="24"/>
          <w:szCs w:val="24"/>
        </w:rPr>
        <w:t xml:space="preserve"> подготовке и выполнении практических занятий</w:t>
      </w:r>
    </w:p>
    <w:p w:rsidR="006123C5" w:rsidRPr="00E86075" w:rsidRDefault="006123C5" w:rsidP="006123C5">
      <w:pPr>
        <w:pStyle w:val="ReportHead"/>
        <w:tabs>
          <w:tab w:val="left" w:pos="10432"/>
        </w:tabs>
        <w:suppressAutoHyphens/>
        <w:ind w:firstLine="709"/>
        <w:jc w:val="both"/>
        <w:rPr>
          <w:sz w:val="24"/>
          <w:szCs w:val="24"/>
        </w:rPr>
      </w:pPr>
    </w:p>
    <w:p w:rsidR="006123C5" w:rsidRPr="00E86075" w:rsidRDefault="006123C5" w:rsidP="006123C5">
      <w:pPr>
        <w:pStyle w:val="a3"/>
        <w:shd w:val="clear" w:color="auto" w:fill="FFFFFF"/>
        <w:spacing w:before="0" w:beforeAutospacing="0" w:after="0" w:afterAutospacing="0"/>
        <w:ind w:firstLine="709"/>
        <w:jc w:val="both"/>
        <w:textAlignment w:val="baseline"/>
        <w:rPr>
          <w:color w:val="000000"/>
        </w:rPr>
      </w:pPr>
      <w:r w:rsidRPr="00E86075">
        <w:rPr>
          <w:color w:val="000000"/>
        </w:rPr>
        <w:t xml:space="preserve">Практические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b/>
          <w:color w:val="000000"/>
          <w:sz w:val="24"/>
          <w:szCs w:val="24"/>
        </w:rPr>
        <w:t>Практическое занятие</w:t>
      </w:r>
      <w:r w:rsidRPr="00E86075">
        <w:rPr>
          <w:rFonts w:ascii="Times New Roman" w:hAnsi="Times New Roman" w:cs="Times New Roman"/>
          <w:color w:val="000000"/>
          <w:sz w:val="24"/>
          <w:szCs w:val="24"/>
        </w:rPr>
        <w:t xml:space="preserve"> — это одна из форм учебной работы, которая ориентирована на закрепление изученного теоретического материала, его более глубокое усвоение формирование умения применять теоретические знания в практических, прикладных целях.</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Особое внимание на практических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Этапы подготовки к практическому занятию: освежите в памяти теоретические сведения, полученные на лекциях и в процессе самостоятельной работы, подберите необходимую учебную и справочную литературу.</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5. Методические рекомендации при подготовке к тестированию</w:t>
      </w:r>
    </w:p>
    <w:p w:rsidR="006123C5" w:rsidRPr="00E86075" w:rsidRDefault="006123C5" w:rsidP="006123C5">
      <w:pPr>
        <w:ind w:firstLine="709"/>
        <w:jc w:val="both"/>
        <w:rPr>
          <w:rFonts w:ascii="Times New Roman" w:hAnsi="Times New Roman" w:cs="Times New Roman"/>
          <w:b/>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При подготовке к тестированию можно дать следующие методические рекомендации:</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color w:val="000000"/>
          <w:sz w:val="24"/>
          <w:szCs w:val="24"/>
        </w:rPr>
        <w:t xml:space="preserve">1. </w:t>
      </w:r>
      <w:r w:rsidRPr="00E86075">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4 Лучше начинать отвечать на те вопросы, в правильности решения которых нет сомнений, пока,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5. Очень важно всегда внимательно читать задания до конца, не пытаясь понять условия </w:t>
      </w:r>
      <w:proofErr w:type="gramStart"/>
      <w:r w:rsidRPr="00E86075">
        <w:rPr>
          <w:rFonts w:ascii="Times New Roman" w:hAnsi="Times New Roman" w:cs="Times New Roman"/>
          <w:color w:val="000000"/>
          <w:sz w:val="24"/>
          <w:szCs w:val="24"/>
        </w:rPr>
        <w:t>«по первым словам</w:t>
      </w:r>
      <w:proofErr w:type="gramEnd"/>
      <w:r w:rsidRPr="00E86075">
        <w:rPr>
          <w:rFonts w:ascii="Times New Roman" w:hAnsi="Times New Roman" w:cs="Times New Roman"/>
          <w:color w:val="000000"/>
          <w:sz w:val="24"/>
          <w:szCs w:val="24"/>
        </w:rPr>
        <w:t>» или выполнив подобные задания в предыдущих тестированиях. Такая спешка нередко приводит к досадным ошибкам в самых легких вопросах.</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6. Если Вы не знаете ответа на вопрос или не уверены в правильности, следует пропустить его и отметить, чтобы потом к нему вернуться.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8.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lastRenderedPageBreak/>
        <w:t>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sz w:val="24"/>
          <w:szCs w:val="24"/>
        </w:rPr>
      </w:pPr>
    </w:p>
    <w:p w:rsidR="006123C5" w:rsidRPr="00E86075" w:rsidRDefault="006123C5" w:rsidP="006123C5">
      <w:pPr>
        <w:ind w:firstLine="709"/>
        <w:jc w:val="both"/>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6. Методические рекомендации обучающимся по организации самостоятельной работы</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Организация самостоятельной работы обучающихся ориентируется на активные методы овладения знаниями, развитие творческих способностей, переход от поточного к индивидуализированному обучению, с учетом потребностей и возможностей личности.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Подготовка к практическому занятию включает, кроме проработки конспекта и презентации лекции, поиск литературы (по рекомендованным спискам и самостоятельно), подготовку заготовок для выступлений по вопросам семинара, выносимого для обсуждения по конкретной теме. Такие заготовки могут включать цитаты, факты, сопоставление различных позиций, собственные мысли. Если проблема заинтересовала обучающегося, он может подготовить реферат и выступить с ним на практическом занятии. Практическое занятие - это, прежде всего, дискуссия, обсуждение конкретной ситуации, то есть предполагает умение внимательно слушать членов малой группы и модератора, а также стараться высказать свое мнение, высказывать собственные идеи и предложения, уточнять и задавать вопросы коллегам по обсуждению.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При подготовке к зачету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Самостоятельная работа реализуется: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непосредственно в процессе аудиторных занятий - на лекциях, практических занятиях;</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lastRenderedPageBreak/>
        <w:t>-</w:t>
      </w:r>
      <w:r w:rsidRPr="00E86075">
        <w:rPr>
          <w:rFonts w:ascii="Times New Roman" w:hAnsi="Times New Roman" w:cs="Times New Roman"/>
          <w:color w:val="000000"/>
          <w:sz w:val="24"/>
          <w:szCs w:val="24"/>
        </w:rPr>
        <w:tab/>
        <w:t>в библиотеке, дома, на кафедре при выполнении обучающимся учебных и практических задач.</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Самостоятельная работа обучающихся предполагает следующие виды отчетности:</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подготовку и написание рефератов на заданные темы, изготовление презентаций;</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выполнение домашних заданий, поиск и отбор информации по отдельным разделам курса в сети Интернет.</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Пакет заданий для самостоятельной работы выдается в начале семестра, определяются предельные сроки их выполнения и сдачи.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Для самостоятельного изучения отводятся темы, хорошо разработанные в учебных пособиях, научных монографиях и не могут представлять особенных трудностей при изучении.</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К планируемым видам самостоятельной работы обучающихся относятся:</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подготовка и написание рефератов и других письменных работ на заданные темы;</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выполнение домашних заданий разнообразного характера;</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выполнение индивидуальных заданий, направленных на развитие самостоятельности и инициативы.</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Для эффективной организации самостоятельной работы обучающихся необходимо:</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последовательное усложнение и увеличение объема самостоятельной работы, переход от простых к более сложным формам;</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постоянное повышение творческого характера выполняемых работ, активное включение в них элементов научного исследования, усиления их самостоятельного характера;</w:t>
      </w:r>
    </w:p>
    <w:p w:rsidR="006123C5" w:rsidRPr="00E86075" w:rsidRDefault="006123C5" w:rsidP="006123C5">
      <w:pPr>
        <w:tabs>
          <w:tab w:val="left" w:pos="993"/>
        </w:tabs>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w:t>
      </w:r>
      <w:r w:rsidRPr="00E86075">
        <w:rPr>
          <w:rFonts w:ascii="Times New Roman" w:hAnsi="Times New Roman" w:cs="Times New Roman"/>
          <w:color w:val="000000"/>
          <w:sz w:val="24"/>
          <w:szCs w:val="24"/>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rsidR="006123C5" w:rsidRPr="00E86075" w:rsidRDefault="006123C5" w:rsidP="006123C5">
      <w:pPr>
        <w:ind w:firstLine="709"/>
        <w:jc w:val="both"/>
        <w:rPr>
          <w:rFonts w:ascii="Times New Roman" w:hAnsi="Times New Roman" w:cs="Times New Roman"/>
          <w:b/>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b/>
          <w:color w:val="000000"/>
          <w:sz w:val="24"/>
          <w:szCs w:val="24"/>
        </w:rPr>
        <w:t xml:space="preserve">7. Методические указания по работе с научной и учебной литературой </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lastRenderedPageBreak/>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6123C5" w:rsidRPr="00E86075" w:rsidRDefault="006123C5" w:rsidP="006123C5">
      <w:pPr>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 создавать конспекты (развернутые тезисы, которые). </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ind w:firstLine="709"/>
        <w:jc w:val="both"/>
        <w:rPr>
          <w:rFonts w:ascii="Times New Roman" w:hAnsi="Times New Roman" w:cs="Times New Roman"/>
          <w:b/>
          <w:color w:val="000000"/>
          <w:sz w:val="24"/>
          <w:szCs w:val="24"/>
        </w:rPr>
      </w:pPr>
      <w:r w:rsidRPr="00E86075">
        <w:rPr>
          <w:rFonts w:ascii="Times New Roman" w:hAnsi="Times New Roman" w:cs="Times New Roman"/>
          <w:b/>
          <w:color w:val="000000"/>
          <w:sz w:val="24"/>
          <w:szCs w:val="24"/>
        </w:rPr>
        <w:t>8. Методические указания к аттестации по дисциплине</w:t>
      </w:r>
    </w:p>
    <w:p w:rsidR="006123C5" w:rsidRPr="00E86075" w:rsidRDefault="006123C5" w:rsidP="006123C5">
      <w:pPr>
        <w:ind w:firstLine="709"/>
        <w:jc w:val="both"/>
        <w:rPr>
          <w:rFonts w:ascii="Times New Roman" w:hAnsi="Times New Roman" w:cs="Times New Roman"/>
          <w:color w:val="000000"/>
          <w:sz w:val="24"/>
          <w:szCs w:val="24"/>
        </w:rPr>
      </w:pP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w:t>
      </w:r>
      <w:r w:rsidRPr="00E86075">
        <w:rPr>
          <w:rFonts w:ascii="Times New Roman" w:hAnsi="Times New Roman" w:cs="Times New Roman"/>
          <w:color w:val="000000"/>
          <w:sz w:val="24"/>
          <w:szCs w:val="24"/>
        </w:rPr>
        <w:lastRenderedPageBreak/>
        <w:t>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6123C5" w:rsidRPr="00E86075" w:rsidRDefault="006123C5" w:rsidP="006123C5">
      <w:pPr>
        <w:shd w:val="clear" w:color="auto" w:fill="FFFFFF"/>
        <w:ind w:firstLine="709"/>
        <w:jc w:val="both"/>
        <w:rPr>
          <w:rFonts w:ascii="Times New Roman" w:hAnsi="Times New Roman" w:cs="Times New Roman"/>
          <w:color w:val="000000"/>
          <w:sz w:val="24"/>
          <w:szCs w:val="24"/>
        </w:rPr>
      </w:pPr>
      <w:r w:rsidRPr="00E86075">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b/>
          <w:bCs/>
          <w:sz w:val="24"/>
          <w:szCs w:val="24"/>
        </w:rPr>
        <w:t xml:space="preserve">Зачет проводится </w:t>
      </w:r>
      <w:r w:rsidRPr="00E86075">
        <w:rPr>
          <w:rFonts w:ascii="Times New Roman" w:hAnsi="Times New Roman" w:cs="Times New Roman"/>
          <w:b/>
          <w:sz w:val="24"/>
          <w:szCs w:val="24"/>
        </w:rPr>
        <w:t>по вопросам,</w:t>
      </w:r>
      <w:r w:rsidRPr="00E86075">
        <w:rPr>
          <w:rFonts w:ascii="Times New Roman" w:hAnsi="Times New Roman" w:cs="Times New Roman"/>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Во время </w:t>
      </w:r>
      <w:proofErr w:type="gramStart"/>
      <w:r w:rsidRPr="00E86075">
        <w:rPr>
          <w:rFonts w:ascii="Times New Roman" w:hAnsi="Times New Roman" w:cs="Times New Roman"/>
          <w:sz w:val="24"/>
          <w:szCs w:val="24"/>
        </w:rPr>
        <w:t>проведения  зачета</w:t>
      </w:r>
      <w:proofErr w:type="gramEnd"/>
      <w:r w:rsidRPr="00E86075">
        <w:rPr>
          <w:rFonts w:ascii="Times New Roman" w:hAnsi="Times New Roman" w:cs="Times New Roman"/>
          <w:sz w:val="24"/>
          <w:szCs w:val="24"/>
        </w:rPr>
        <w:t xml:space="preserve">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При явке </w:t>
      </w:r>
      <w:proofErr w:type="gramStart"/>
      <w:r w:rsidRPr="00E86075">
        <w:rPr>
          <w:rFonts w:ascii="Times New Roman" w:hAnsi="Times New Roman" w:cs="Times New Roman"/>
          <w:sz w:val="24"/>
          <w:szCs w:val="24"/>
        </w:rPr>
        <w:t>на  зачеты</w:t>
      </w:r>
      <w:proofErr w:type="gramEnd"/>
      <w:r w:rsidRPr="00E86075">
        <w:rPr>
          <w:rFonts w:ascii="Times New Roman" w:hAnsi="Times New Roman" w:cs="Times New Roman"/>
          <w:sz w:val="24"/>
          <w:szCs w:val="24"/>
        </w:rPr>
        <w:t xml:space="preserve"> студенты обязаны иметь при себе зачетную книжку, а в необходимых случаях, определяемых кафедрами, и выполненные работы. </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Присутствие </w:t>
      </w:r>
      <w:proofErr w:type="gramStart"/>
      <w:r w:rsidRPr="00E86075">
        <w:rPr>
          <w:rFonts w:ascii="Times New Roman" w:hAnsi="Times New Roman" w:cs="Times New Roman"/>
          <w:sz w:val="24"/>
          <w:szCs w:val="24"/>
        </w:rPr>
        <w:t>на  зачетах</w:t>
      </w:r>
      <w:proofErr w:type="gramEnd"/>
      <w:r w:rsidRPr="00E86075">
        <w:rPr>
          <w:rFonts w:ascii="Times New Roman" w:hAnsi="Times New Roman" w:cs="Times New Roman"/>
          <w:sz w:val="24"/>
          <w:szCs w:val="24"/>
        </w:rPr>
        <w:t xml:space="preserve">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Во </w:t>
      </w:r>
      <w:proofErr w:type="gramStart"/>
      <w:r w:rsidRPr="00E86075">
        <w:rPr>
          <w:rFonts w:ascii="Times New Roman" w:hAnsi="Times New Roman" w:cs="Times New Roman"/>
          <w:sz w:val="24"/>
          <w:szCs w:val="24"/>
        </w:rPr>
        <w:t>время  зачета</w:t>
      </w:r>
      <w:proofErr w:type="gramEnd"/>
      <w:r w:rsidRPr="00E86075">
        <w:rPr>
          <w:rFonts w:ascii="Times New Roman" w:hAnsi="Times New Roman" w:cs="Times New Roman"/>
          <w:sz w:val="24"/>
          <w:szCs w:val="24"/>
        </w:rPr>
        <w:t xml:space="preserve">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w:t>
      </w:r>
      <w:proofErr w:type="gramStart"/>
      <w:r w:rsidRPr="00E86075">
        <w:rPr>
          <w:rFonts w:ascii="Times New Roman" w:hAnsi="Times New Roman" w:cs="Times New Roman"/>
          <w:sz w:val="24"/>
          <w:szCs w:val="24"/>
        </w:rPr>
        <w:t>с  зачета</w:t>
      </w:r>
      <w:proofErr w:type="gramEnd"/>
      <w:r w:rsidRPr="00E86075">
        <w:rPr>
          <w:rFonts w:ascii="Times New Roman" w:hAnsi="Times New Roman" w:cs="Times New Roman"/>
          <w:sz w:val="24"/>
          <w:szCs w:val="24"/>
        </w:rPr>
        <w:t xml:space="preserve"> и считается не сдавшим  зачет.</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6123C5" w:rsidRPr="00E86075" w:rsidRDefault="006123C5" w:rsidP="006123C5">
      <w:pPr>
        <w:ind w:firstLine="709"/>
        <w:jc w:val="both"/>
        <w:rPr>
          <w:rFonts w:ascii="Times New Roman" w:hAnsi="Times New Roman" w:cs="Times New Roman"/>
          <w:sz w:val="24"/>
          <w:szCs w:val="24"/>
        </w:rPr>
      </w:pPr>
      <w:r w:rsidRPr="00E86075">
        <w:rPr>
          <w:rFonts w:ascii="Times New Roman" w:hAnsi="Times New Roman" w:cs="Times New Roman"/>
          <w:sz w:val="24"/>
          <w:szCs w:val="24"/>
        </w:rPr>
        <w:t xml:space="preserve">При наличии уважительных причин и с согласия педагогического работника декан факультета/директор института может разрешить </w:t>
      </w:r>
      <w:proofErr w:type="gramStart"/>
      <w:r w:rsidRPr="00E86075">
        <w:rPr>
          <w:rFonts w:ascii="Times New Roman" w:hAnsi="Times New Roman" w:cs="Times New Roman"/>
          <w:sz w:val="24"/>
          <w:szCs w:val="24"/>
        </w:rPr>
        <w:t>пересдачу  зачета</w:t>
      </w:r>
      <w:proofErr w:type="gramEnd"/>
      <w:r w:rsidRPr="00E86075">
        <w:rPr>
          <w:rFonts w:ascii="Times New Roman" w:hAnsi="Times New Roman" w:cs="Times New Roman"/>
          <w:sz w:val="24"/>
          <w:szCs w:val="24"/>
        </w:rPr>
        <w:t xml:space="preserve"> по дисциплине, по которой студентом получена неудовлетворительная оценка, в период экзаменационной сессии.</w:t>
      </w:r>
    </w:p>
    <w:p w:rsidR="006123C5" w:rsidRPr="008706F2" w:rsidRDefault="006123C5" w:rsidP="006123C5">
      <w:pPr>
        <w:ind w:firstLine="709"/>
        <w:jc w:val="both"/>
      </w:pPr>
    </w:p>
    <w:p w:rsidR="006123C5" w:rsidRDefault="006123C5" w:rsidP="006123C5"/>
    <w:p w:rsidR="00C47A6D" w:rsidRDefault="00C47A6D"/>
    <w:sectPr w:rsidR="00C47A6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5903" w:rsidRDefault="00DE5903">
      <w:pPr>
        <w:spacing w:after="0" w:line="240" w:lineRule="auto"/>
      </w:pPr>
      <w:r>
        <w:separator/>
      </w:r>
    </w:p>
  </w:endnote>
  <w:endnote w:type="continuationSeparator" w:id="0">
    <w:p w:rsidR="00DE5903" w:rsidRDefault="00DE5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66E" w:rsidRPr="00211010" w:rsidRDefault="00DE5903" w:rsidP="00211010">
    <w:pPr>
      <w:pStyle w:val="ReportMain"/>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5903" w:rsidRDefault="00DE5903">
      <w:pPr>
        <w:spacing w:after="0" w:line="240" w:lineRule="auto"/>
      </w:pPr>
      <w:r>
        <w:separator/>
      </w:r>
    </w:p>
  </w:footnote>
  <w:footnote w:type="continuationSeparator" w:id="0">
    <w:p w:rsidR="00DE5903" w:rsidRDefault="00DE59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E1A"/>
    <w:rsid w:val="00353E1A"/>
    <w:rsid w:val="006123C5"/>
    <w:rsid w:val="00624FD1"/>
    <w:rsid w:val="00C47A6D"/>
    <w:rsid w:val="00DE5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10D7F"/>
  <w15:chartTrackingRefBased/>
  <w15:docId w15:val="{4A50821B-5CA2-405B-BD7D-1018F87C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23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6123C5"/>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3C5"/>
    <w:rPr>
      <w:rFonts w:ascii="Times New Roman" w:hAnsi="Times New Roman" w:cs="Times New Roman"/>
      <w:sz w:val="28"/>
    </w:rPr>
  </w:style>
  <w:style w:type="paragraph" w:styleId="a3">
    <w:name w:val="Normal (Web)"/>
    <w:basedOn w:val="a"/>
    <w:uiPriority w:val="99"/>
    <w:unhideWhenUsed/>
    <w:rsid w:val="006123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6123C5"/>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3C5"/>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4292</Words>
  <Characters>24471</Characters>
  <Application>Microsoft Office Word</Application>
  <DocSecurity>0</DocSecurity>
  <Lines>203</Lines>
  <Paragraphs>57</Paragraphs>
  <ScaleCrop>false</ScaleCrop>
  <Company>Microsoft</Company>
  <LinksUpToDate>false</LinksUpToDate>
  <CharactersWithSpaces>28706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knico</cp:lastModifiedBy>
  <cp:revision>4</cp:revision>
  <dcterms:created xsi:type="dcterms:W3CDTF">2021-04-08T11:23:00Z</dcterms:created>
  <dcterms:modified xsi:type="dcterms:W3CDTF">2022-03-02T14:54:00Z</dcterms:modified>
</cp:coreProperties>
</file>