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94FC9" w:rsidRDefault="00694FC9" w:rsidP="00694FC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Кафедра дизайна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Pr="00941312" w:rsidRDefault="00941312" w:rsidP="00941312">
      <w:pPr>
        <w:pStyle w:val="ReportHead"/>
        <w:suppressAutoHyphens/>
        <w:jc w:val="right"/>
        <w:rPr>
          <w:i/>
          <w:sz w:val="24"/>
        </w:rPr>
      </w:pPr>
      <w:r w:rsidRPr="00941312">
        <w:rPr>
          <w:i/>
          <w:sz w:val="24"/>
        </w:rPr>
        <w:t>На правах рукописи</w:t>
      </w: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Pr="00931561" w:rsidRDefault="00694FC9" w:rsidP="00694FC9">
      <w:pPr>
        <w:pStyle w:val="ReportHead"/>
        <w:suppressAutoHyphens/>
        <w:spacing w:before="120"/>
        <w:rPr>
          <w:b/>
          <w:sz w:val="24"/>
          <w:szCs w:val="24"/>
        </w:rPr>
      </w:pPr>
      <w:r w:rsidRPr="00931561">
        <w:rPr>
          <w:b/>
          <w:sz w:val="24"/>
          <w:szCs w:val="24"/>
        </w:rPr>
        <w:t>МЕТОДИЧЕСКИЕ УКАЗАНИЯ</w:t>
      </w:r>
    </w:p>
    <w:p w:rsidR="00694FC9" w:rsidRPr="00931561" w:rsidRDefault="00D671A5" w:rsidP="00694FC9">
      <w:pPr>
        <w:pStyle w:val="ReportHead"/>
        <w:suppressAutoHyphens/>
        <w:spacing w:before="120"/>
        <w:rPr>
          <w:sz w:val="24"/>
          <w:szCs w:val="24"/>
        </w:rPr>
      </w:pPr>
      <w:r w:rsidRPr="00931561">
        <w:rPr>
          <w:sz w:val="24"/>
          <w:szCs w:val="24"/>
        </w:rPr>
        <w:t>ПО ОСВОЕНИЮ ПРОГРАММЫ ПРАКТИКИ</w:t>
      </w:r>
    </w:p>
    <w:p w:rsidR="00F86974" w:rsidRPr="00931561" w:rsidRDefault="00F86974" w:rsidP="00F86974">
      <w:pPr>
        <w:pStyle w:val="ReportHead"/>
        <w:suppressAutoHyphens/>
        <w:spacing w:before="120"/>
        <w:rPr>
          <w:i/>
          <w:sz w:val="24"/>
          <w:szCs w:val="24"/>
        </w:rPr>
      </w:pPr>
      <w:r w:rsidRPr="00931561">
        <w:rPr>
          <w:i/>
          <w:sz w:val="24"/>
          <w:szCs w:val="24"/>
        </w:rPr>
        <w:t>«Б</w:t>
      </w:r>
      <w:proofErr w:type="gramStart"/>
      <w:r w:rsidRPr="00931561">
        <w:rPr>
          <w:i/>
          <w:sz w:val="24"/>
          <w:szCs w:val="24"/>
        </w:rPr>
        <w:t>2</w:t>
      </w:r>
      <w:proofErr w:type="gramEnd"/>
      <w:r w:rsidRPr="00931561">
        <w:rPr>
          <w:i/>
          <w:sz w:val="24"/>
          <w:szCs w:val="24"/>
        </w:rPr>
        <w:t>.П.В.П.1 Профессионально-творческая практика»</w:t>
      </w:r>
    </w:p>
    <w:p w:rsidR="00694FC9" w:rsidRPr="00931561" w:rsidRDefault="00694FC9" w:rsidP="00694FC9">
      <w:pPr>
        <w:pStyle w:val="ReportHead"/>
        <w:suppressAutoHyphens/>
        <w:rPr>
          <w:sz w:val="24"/>
          <w:szCs w:val="24"/>
        </w:rPr>
      </w:pPr>
    </w:p>
    <w:p w:rsidR="00694FC9" w:rsidRPr="00931561" w:rsidRDefault="00694FC9" w:rsidP="00694FC9">
      <w:pPr>
        <w:pStyle w:val="ReportHead"/>
        <w:suppressAutoHyphens/>
        <w:spacing w:line="360" w:lineRule="auto"/>
        <w:rPr>
          <w:sz w:val="24"/>
          <w:szCs w:val="24"/>
        </w:rPr>
      </w:pPr>
      <w:r w:rsidRPr="00931561">
        <w:rPr>
          <w:sz w:val="24"/>
          <w:szCs w:val="24"/>
        </w:rPr>
        <w:t>Уровень высшего образования</w:t>
      </w:r>
    </w:p>
    <w:p w:rsidR="00694FC9" w:rsidRPr="00931561" w:rsidRDefault="00694FC9" w:rsidP="00694FC9">
      <w:pPr>
        <w:pStyle w:val="ReportHead"/>
        <w:suppressAutoHyphens/>
        <w:spacing w:line="360" w:lineRule="auto"/>
        <w:rPr>
          <w:sz w:val="24"/>
          <w:szCs w:val="24"/>
        </w:rPr>
      </w:pPr>
      <w:r w:rsidRPr="00931561">
        <w:rPr>
          <w:sz w:val="24"/>
          <w:szCs w:val="24"/>
        </w:rPr>
        <w:t>БАКАЛАВРИАТ</w:t>
      </w:r>
    </w:p>
    <w:p w:rsidR="00C81A88" w:rsidRPr="00931561" w:rsidRDefault="00C81A88" w:rsidP="00C81A88">
      <w:pPr>
        <w:pStyle w:val="ReportHead"/>
        <w:tabs>
          <w:tab w:val="center" w:pos="5272"/>
          <w:tab w:val="right" w:pos="10290"/>
        </w:tabs>
        <w:suppressAutoHyphens/>
        <w:rPr>
          <w:sz w:val="24"/>
          <w:szCs w:val="24"/>
        </w:rPr>
      </w:pPr>
      <w:r w:rsidRPr="00931561">
        <w:rPr>
          <w:sz w:val="24"/>
          <w:szCs w:val="24"/>
        </w:rPr>
        <w:t>Направление подготовки</w:t>
      </w:r>
    </w:p>
    <w:p w:rsidR="00C81A88" w:rsidRPr="00931561" w:rsidRDefault="00C81A88" w:rsidP="00C81A88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szCs w:val="24"/>
          <w:u w:val="single"/>
        </w:rPr>
      </w:pPr>
      <w:r w:rsidRPr="00931561">
        <w:rPr>
          <w:i/>
          <w:sz w:val="24"/>
          <w:szCs w:val="24"/>
          <w:u w:val="single"/>
        </w:rPr>
        <w:t>42.03.03 Издательское дело</w:t>
      </w:r>
    </w:p>
    <w:p w:rsidR="00C81A88" w:rsidRDefault="00C81A88" w:rsidP="00C81A88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81A88" w:rsidRDefault="00C81A88" w:rsidP="00C81A88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Художественно-техническое редактирование</w:t>
      </w:r>
    </w:p>
    <w:p w:rsidR="00C81A88" w:rsidRDefault="00C81A88" w:rsidP="00C81A88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94FC9" w:rsidRDefault="00694FC9" w:rsidP="00694F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94FC9" w:rsidRDefault="00694FC9" w:rsidP="00694FC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94FC9" w:rsidRDefault="00694FC9" w:rsidP="00694F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694FC9" w:rsidRDefault="00694FC9" w:rsidP="00694FC9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931561" w:rsidP="00694FC9">
      <w:pPr>
        <w:pStyle w:val="ReportHead"/>
        <w:suppressAutoHyphens/>
        <w:rPr>
          <w:sz w:val="24"/>
        </w:rPr>
        <w:sectPr w:rsidR="00694FC9" w:rsidSect="00DB2EF7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  <w:r w:rsidRPr="009466DC">
        <w:rPr>
          <w:rFonts w:eastAsia="Calibri"/>
          <w:sz w:val="24"/>
          <w:szCs w:val="24"/>
        </w:rPr>
        <w:lastRenderedPageBreak/>
        <w:t xml:space="preserve">Составитель _____________________ </w:t>
      </w:r>
      <w:r w:rsidR="002F4353" w:rsidRPr="009466DC">
        <w:rPr>
          <w:rFonts w:eastAsia="Calibri"/>
          <w:sz w:val="24"/>
          <w:szCs w:val="24"/>
        </w:rPr>
        <w:t xml:space="preserve">О.Р. </w:t>
      </w:r>
      <w:proofErr w:type="spellStart"/>
      <w:r w:rsidR="002F4353" w:rsidRPr="009466DC">
        <w:rPr>
          <w:rFonts w:eastAsia="Calibri"/>
          <w:sz w:val="24"/>
          <w:szCs w:val="24"/>
        </w:rPr>
        <w:t>Халиуллина</w:t>
      </w:r>
      <w:proofErr w:type="spellEnd"/>
      <w:r w:rsidR="002F4353" w:rsidRPr="009466DC">
        <w:rPr>
          <w:rFonts w:eastAsia="Calibri"/>
          <w:sz w:val="24"/>
          <w:szCs w:val="24"/>
        </w:rPr>
        <w:t xml:space="preserve"> 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  <w:r w:rsidRPr="009466DC">
        <w:rPr>
          <w:rFonts w:eastAsia="Calibri"/>
          <w:sz w:val="24"/>
          <w:szCs w:val="24"/>
        </w:rPr>
        <w:t>Методические указания рассмотрены и одобрены на заседании кафедры дизайна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931561" w:rsidP="00694FC9">
      <w:pPr>
        <w:keepNext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«__» _________</w:t>
      </w:r>
      <w:r w:rsidR="005517C9">
        <w:rPr>
          <w:sz w:val="24"/>
          <w:szCs w:val="24"/>
        </w:rPr>
        <w:t xml:space="preserve"> 202</w:t>
      </w:r>
      <w:r>
        <w:rPr>
          <w:sz w:val="24"/>
          <w:szCs w:val="24"/>
        </w:rPr>
        <w:t xml:space="preserve">1 г.      протокол № 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  <w:r w:rsidRPr="009466DC">
        <w:rPr>
          <w:rFonts w:eastAsia="Calibri"/>
          <w:sz w:val="24"/>
          <w:szCs w:val="24"/>
        </w:rPr>
        <w:t>Заведующий кафедрой ________________________О.Б. Чепурова</w:t>
      </w: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A874C3" w:rsidRDefault="00694FC9" w:rsidP="00A874C3">
      <w:pPr>
        <w:pStyle w:val="ReportHead"/>
        <w:suppressAutoHyphens/>
        <w:ind w:firstLine="709"/>
        <w:jc w:val="both"/>
        <w:rPr>
          <w:sz w:val="24"/>
        </w:rPr>
      </w:pPr>
      <w:r w:rsidRPr="00A874C3">
        <w:rPr>
          <w:rFonts w:eastAsia="Calibri"/>
          <w:sz w:val="24"/>
          <w:szCs w:val="24"/>
        </w:rPr>
        <w:t xml:space="preserve">Методические указания являются приложением к программе </w:t>
      </w:r>
      <w:r w:rsidR="008C4D52" w:rsidRPr="00A874C3">
        <w:rPr>
          <w:rFonts w:eastAsia="Calibri"/>
          <w:sz w:val="24"/>
          <w:szCs w:val="24"/>
        </w:rPr>
        <w:t>практики</w:t>
      </w:r>
      <w:r w:rsidRPr="00A874C3">
        <w:rPr>
          <w:rFonts w:eastAsia="Calibri"/>
          <w:sz w:val="24"/>
          <w:szCs w:val="24"/>
        </w:rPr>
        <w:t xml:space="preserve"> </w:t>
      </w:r>
      <w:r w:rsidR="00A874C3" w:rsidRPr="00A874C3">
        <w:rPr>
          <w:rFonts w:eastAsia="Calibri"/>
          <w:sz w:val="24"/>
          <w:szCs w:val="24"/>
        </w:rPr>
        <w:t>«П</w:t>
      </w:r>
      <w:r w:rsidR="00F86974" w:rsidRPr="00A874C3">
        <w:rPr>
          <w:sz w:val="24"/>
        </w:rPr>
        <w:t>рофессионально-творческая практика»</w:t>
      </w:r>
      <w:r w:rsidRPr="00A874C3">
        <w:rPr>
          <w:rFonts w:eastAsia="Calibri"/>
          <w:sz w:val="24"/>
          <w:szCs w:val="24"/>
        </w:rPr>
        <w:t>, зарегистрированной в ЦИТ под учетным номером</w:t>
      </w:r>
      <w:r w:rsidR="00161EF8" w:rsidRPr="00A874C3">
        <w:rPr>
          <w:rFonts w:eastAsia="Calibri"/>
          <w:sz w:val="24"/>
          <w:szCs w:val="24"/>
        </w:rPr>
        <w:t xml:space="preserve"> </w:t>
      </w:r>
      <w:r w:rsidR="000328A0" w:rsidRPr="00A874C3">
        <w:rPr>
          <w:rFonts w:eastAsia="Calibri"/>
          <w:sz w:val="24"/>
          <w:szCs w:val="24"/>
        </w:rPr>
        <w:t>________</w:t>
      </w:r>
      <w:r w:rsidRPr="00A874C3">
        <w:rPr>
          <w:rFonts w:eastAsia="Calibri"/>
          <w:sz w:val="24"/>
          <w:szCs w:val="24"/>
        </w:rPr>
        <w:t>.</w:t>
      </w:r>
    </w:p>
    <w:p w:rsidR="009466DC" w:rsidRDefault="009466DC" w:rsidP="00694FC9">
      <w:pPr>
        <w:keepNext/>
        <w:jc w:val="both"/>
        <w:rPr>
          <w:rFonts w:eastAsia="Calibri"/>
          <w:sz w:val="24"/>
          <w:szCs w:val="24"/>
        </w:rPr>
      </w:pPr>
    </w:p>
    <w:p w:rsidR="009466DC" w:rsidRDefault="009466DC" w:rsidP="00694FC9">
      <w:pPr>
        <w:keepNext/>
        <w:jc w:val="both"/>
        <w:rPr>
          <w:rFonts w:eastAsia="Calibri"/>
          <w:sz w:val="24"/>
          <w:szCs w:val="24"/>
        </w:rPr>
      </w:pPr>
    </w:p>
    <w:p w:rsidR="009466DC" w:rsidRPr="009466DC" w:rsidRDefault="009466DC" w:rsidP="00694FC9">
      <w:pPr>
        <w:keepNext/>
        <w:jc w:val="both"/>
        <w:rPr>
          <w:sz w:val="24"/>
          <w:szCs w:val="24"/>
        </w:rPr>
      </w:pPr>
    </w:p>
    <w:p w:rsidR="009466DC" w:rsidRDefault="009466DC" w:rsidP="00694FC9">
      <w:pPr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</w:p>
    <w:p w:rsidR="00694FC9" w:rsidRPr="009466DC" w:rsidRDefault="00694FC9" w:rsidP="00694FC9">
      <w:pPr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9466DC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8789"/>
        <w:gridCol w:w="567"/>
      </w:tblGrid>
      <w:tr w:rsidR="00694FC9" w:rsidRPr="00DA5AFD" w:rsidTr="00632191">
        <w:tc>
          <w:tcPr>
            <w:tcW w:w="8789" w:type="dxa"/>
          </w:tcPr>
          <w:p w:rsidR="00694FC9" w:rsidRPr="008575D6" w:rsidRDefault="00694FC9" w:rsidP="00B568C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 Цели и задачи освоения дисциплины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</w:t>
            </w:r>
          </w:p>
        </w:tc>
        <w:tc>
          <w:tcPr>
            <w:tcW w:w="567" w:type="dxa"/>
          </w:tcPr>
          <w:p w:rsidR="00694FC9" w:rsidRPr="004B03B5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694FC9" w:rsidRPr="00DA5AFD" w:rsidTr="00632191">
        <w:tc>
          <w:tcPr>
            <w:tcW w:w="8789" w:type="dxa"/>
          </w:tcPr>
          <w:p w:rsidR="00694FC9" w:rsidRPr="005B1D03" w:rsidRDefault="00694FC9" w:rsidP="00A60195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к</w:t>
            </w:r>
            <w:r w:rsidR="00A6019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организации работы студента при индивидуальной работе и на инновационных формах учебных занятий………………………………... 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632191" w:rsidRPr="00DA5AFD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694FC9" w:rsidRPr="00DA5AFD" w:rsidTr="00632191">
        <w:tc>
          <w:tcPr>
            <w:tcW w:w="8789" w:type="dxa"/>
          </w:tcPr>
          <w:p w:rsidR="00694FC9" w:rsidRPr="005B1D03" w:rsidRDefault="00B8603E" w:rsidP="00B8603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A54DC0" w:rsidRPr="00A54DC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Методика проведения опроса по теоретическому материалу 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567" w:type="dxa"/>
          </w:tcPr>
          <w:p w:rsidR="00694FC9" w:rsidRPr="00DA5AFD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5</w:t>
            </w:r>
          </w:p>
        </w:tc>
      </w:tr>
      <w:tr w:rsidR="00694FC9" w:rsidRPr="00DA5AFD" w:rsidTr="00632191">
        <w:tc>
          <w:tcPr>
            <w:tcW w:w="8789" w:type="dxa"/>
          </w:tcPr>
          <w:p w:rsidR="00694FC9" w:rsidRPr="005B1D03" w:rsidRDefault="00B8603E" w:rsidP="002F764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="004B03B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F7649"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………………………………………………………………………………………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632191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632191" w:rsidRPr="00DA5AFD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5</w:t>
            </w:r>
          </w:p>
        </w:tc>
      </w:tr>
      <w:tr w:rsidR="00694FC9" w:rsidRPr="00DA5AFD" w:rsidTr="00632191">
        <w:tc>
          <w:tcPr>
            <w:tcW w:w="8789" w:type="dxa"/>
          </w:tcPr>
          <w:p w:rsidR="00694FC9" w:rsidRPr="005B1D03" w:rsidRDefault="00B8603E" w:rsidP="002F764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F764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подготовке к дифференцированному зачету</w:t>
            </w:r>
            <w:r w:rsidR="002F764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………….</w:t>
            </w:r>
          </w:p>
        </w:tc>
        <w:tc>
          <w:tcPr>
            <w:tcW w:w="567" w:type="dxa"/>
          </w:tcPr>
          <w:p w:rsidR="00694FC9" w:rsidRPr="00DA5AFD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6</w:t>
            </w:r>
          </w:p>
        </w:tc>
      </w:tr>
      <w:tr w:rsidR="00694FC9" w:rsidRPr="00DA5AFD" w:rsidTr="00632191">
        <w:tc>
          <w:tcPr>
            <w:tcW w:w="8789" w:type="dxa"/>
          </w:tcPr>
          <w:p w:rsidR="00694FC9" w:rsidRPr="005B1D03" w:rsidRDefault="00B8603E" w:rsidP="0070136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  <w:r w:rsid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01360" w:rsidRP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по организации самостоятельной </w:t>
            </w:r>
            <w:r w:rsid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учебной деятельности...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.....................................................................................................................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632191" w:rsidRPr="00DA5AFD" w:rsidRDefault="00632191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6</w:t>
            </w:r>
          </w:p>
        </w:tc>
      </w:tr>
    </w:tbl>
    <w:p w:rsidR="00694FC9" w:rsidRDefault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505B22" w:rsidRDefault="00505B22" w:rsidP="00694FC9"/>
    <w:p w:rsidR="00694FC9" w:rsidRDefault="00694FC9" w:rsidP="00694FC9"/>
    <w:p w:rsidR="00694FC9" w:rsidRDefault="00694FC9" w:rsidP="00694FC9"/>
    <w:p w:rsidR="004B03B5" w:rsidRDefault="004B03B5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4B03B5" w:rsidRDefault="004B03B5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393157" w:rsidRDefault="00393157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01493A" w:rsidRDefault="0001493A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B85B04" w:rsidRPr="008575D6" w:rsidRDefault="00B85B04" w:rsidP="00B85B04">
      <w:pPr>
        <w:ind w:firstLine="709"/>
        <w:rPr>
          <w:b/>
        </w:rPr>
      </w:pPr>
      <w:r w:rsidRPr="008575D6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>1 Цели и задачи освоения дисциплины</w:t>
      </w:r>
    </w:p>
    <w:p w:rsidR="00B85B04" w:rsidRPr="00D967AA" w:rsidRDefault="00B85B04" w:rsidP="00B85B04">
      <w:pPr>
        <w:pStyle w:val="ReportMain"/>
        <w:suppressAutoHyphens/>
        <w:ind w:firstLine="709"/>
        <w:jc w:val="both"/>
        <w:rPr>
          <w:szCs w:val="24"/>
        </w:rPr>
      </w:pPr>
      <w:r w:rsidRPr="00D967AA">
        <w:rPr>
          <w:rFonts w:eastAsia="Calibri"/>
          <w:szCs w:val="24"/>
        </w:rPr>
        <w:t>Целью</w:t>
      </w:r>
      <w:r w:rsidRPr="00D967AA">
        <w:rPr>
          <w:rFonts w:eastAsia="Calibri"/>
          <w:b/>
          <w:szCs w:val="24"/>
        </w:rPr>
        <w:t xml:space="preserve"> </w:t>
      </w:r>
      <w:r w:rsidRPr="00D967AA">
        <w:rPr>
          <w:rFonts w:eastAsia="Calibri"/>
          <w:szCs w:val="24"/>
        </w:rPr>
        <w:t>освоения дисциплины «</w:t>
      </w:r>
      <w:r w:rsidRPr="00D967AA">
        <w:rPr>
          <w:szCs w:val="24"/>
        </w:rPr>
        <w:t>Профессионально-</w:t>
      </w:r>
      <w:r w:rsidR="00D967AA" w:rsidRPr="00D967AA">
        <w:rPr>
          <w:szCs w:val="24"/>
        </w:rPr>
        <w:t xml:space="preserve">творческая </w:t>
      </w:r>
      <w:r w:rsidRPr="00D967AA">
        <w:rPr>
          <w:szCs w:val="24"/>
        </w:rPr>
        <w:t>практика</w:t>
      </w:r>
      <w:r w:rsidRPr="00D967AA">
        <w:rPr>
          <w:rFonts w:eastAsia="Calibri"/>
          <w:szCs w:val="24"/>
        </w:rPr>
        <w:t xml:space="preserve">» является </w:t>
      </w:r>
      <w:r w:rsidR="00D967AA" w:rsidRPr="00D967AA">
        <w:rPr>
          <w:szCs w:val="24"/>
        </w:rPr>
        <w:t xml:space="preserve">расширение у обучающегося теоретических знаний и получение практических навыков работы в области издательского дела. </w:t>
      </w:r>
    </w:p>
    <w:p w:rsidR="00B85B04" w:rsidRPr="00D967AA" w:rsidRDefault="00B85B04" w:rsidP="00B85B04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D967AA">
        <w:rPr>
          <w:rFonts w:eastAsia="Calibri"/>
          <w:sz w:val="24"/>
          <w:szCs w:val="24"/>
        </w:rPr>
        <w:t xml:space="preserve">Соответственно задачами освоения </w:t>
      </w:r>
      <w:proofErr w:type="gramStart"/>
      <w:r w:rsidRPr="00D967AA">
        <w:rPr>
          <w:rFonts w:eastAsia="Calibri"/>
          <w:sz w:val="24"/>
          <w:szCs w:val="24"/>
        </w:rPr>
        <w:t>дисциплины</w:t>
      </w:r>
      <w:proofErr w:type="gramEnd"/>
      <w:r w:rsidRPr="00D967AA">
        <w:rPr>
          <w:rFonts w:eastAsia="Calibri"/>
          <w:sz w:val="24"/>
          <w:szCs w:val="24"/>
        </w:rPr>
        <w:t xml:space="preserve"> будущими дизайнерами являются: </w:t>
      </w:r>
    </w:p>
    <w:p w:rsidR="00D967AA" w:rsidRPr="00D967AA" w:rsidRDefault="00D967AA" w:rsidP="00D967AA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D967AA">
        <w:rPr>
          <w:szCs w:val="24"/>
        </w:rPr>
        <w:t>- изучение общих вопросов издательской деятельности предприятия;</w:t>
      </w:r>
    </w:p>
    <w:p w:rsidR="00D967AA" w:rsidRPr="00D967AA" w:rsidRDefault="00D967AA" w:rsidP="00D967AA">
      <w:pPr>
        <w:pStyle w:val="ReportMain"/>
        <w:keepNext/>
        <w:suppressAutoHyphens/>
        <w:ind w:firstLine="709"/>
        <w:jc w:val="both"/>
        <w:outlineLvl w:val="0"/>
        <w:rPr>
          <w:szCs w:val="24"/>
        </w:rPr>
      </w:pPr>
      <w:r w:rsidRPr="00D967AA">
        <w:rPr>
          <w:szCs w:val="24"/>
        </w:rPr>
        <w:t>- рассмотрение характеристики и особенностей конкретной сферы деятельности;</w:t>
      </w:r>
    </w:p>
    <w:p w:rsidR="00B85B04" w:rsidRPr="00D61B84" w:rsidRDefault="00D967AA" w:rsidP="00D967AA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D967AA">
        <w:rPr>
          <w:sz w:val="24"/>
          <w:szCs w:val="24"/>
        </w:rPr>
        <w:t>- участие в формировании и реализации оригинал-макета издания.</w:t>
      </w:r>
      <w:r>
        <w:t xml:space="preserve"> </w:t>
      </w:r>
      <w:r w:rsidR="00B85B04">
        <w:t xml:space="preserve"> </w:t>
      </w:r>
    </w:p>
    <w:p w:rsidR="00B85B04" w:rsidRDefault="00B85B04" w:rsidP="00B85B04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</w:p>
    <w:p w:rsidR="00B85B04" w:rsidRPr="001B21DC" w:rsidRDefault="00B85B04" w:rsidP="00B85B04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2 </w:t>
      </w:r>
      <w:r w:rsidRPr="001B21DC">
        <w:rPr>
          <w:rFonts w:eastAsia="Times New Roman"/>
          <w:b/>
          <w:color w:val="000000"/>
          <w:sz w:val="24"/>
          <w:szCs w:val="24"/>
          <w:lang w:eastAsia="ru-RU"/>
        </w:rPr>
        <w:t xml:space="preserve">Методические указания к организации работы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обучающегося </w:t>
      </w:r>
      <w:r w:rsidRPr="001B21DC">
        <w:rPr>
          <w:rFonts w:eastAsia="Times New Roman"/>
          <w:b/>
          <w:color w:val="000000"/>
          <w:sz w:val="24"/>
          <w:szCs w:val="24"/>
          <w:lang w:eastAsia="ru-RU"/>
        </w:rPr>
        <w:t xml:space="preserve">при индивидуальной работе </w:t>
      </w:r>
      <w:proofErr w:type="gramEnd"/>
    </w:p>
    <w:p w:rsidR="00B85B04" w:rsidRDefault="00B85B04" w:rsidP="000E1001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Индивидуальная работа развивает самостоятельность обучающегося, расширяет его кругозор, дает возможность совместить полученные в университете знания для решения конкретных задач практики. Индивидуальная работа носит теоретический и конкретно-прикладной характер. Тематика индивидуальной работы для обучающегося формируется не только руководителем практики, но </w:t>
      </w:r>
      <w:r w:rsidR="000E1001">
        <w:rPr>
          <w:sz w:val="24"/>
        </w:rPr>
        <w:t xml:space="preserve">и </w:t>
      </w:r>
      <w:r>
        <w:rPr>
          <w:sz w:val="24"/>
        </w:rPr>
        <w:t>предлага</w:t>
      </w:r>
      <w:r w:rsidR="000E1001">
        <w:rPr>
          <w:sz w:val="24"/>
        </w:rPr>
        <w:t>ет</w:t>
      </w:r>
      <w:r>
        <w:rPr>
          <w:sz w:val="24"/>
        </w:rPr>
        <w:t xml:space="preserve">ся </w:t>
      </w:r>
      <w:r w:rsidR="000E1001">
        <w:rPr>
          <w:sz w:val="24"/>
        </w:rPr>
        <w:t xml:space="preserve">руководителем от предприятия – </w:t>
      </w:r>
      <w:r>
        <w:rPr>
          <w:sz w:val="24"/>
        </w:rPr>
        <w:t xml:space="preserve">работником издательства. </w:t>
      </w:r>
    </w:p>
    <w:p w:rsidR="00B85B04" w:rsidRDefault="00B85B04" w:rsidP="00B85B04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Индивидуальная работа должна предусматривать более глубокое изучение обучающимся деятельности, </w:t>
      </w:r>
      <w:r w:rsidR="00C023D0">
        <w:rPr>
          <w:sz w:val="24"/>
        </w:rPr>
        <w:t xml:space="preserve">производства, </w:t>
      </w:r>
      <w:r>
        <w:rPr>
          <w:sz w:val="24"/>
        </w:rPr>
        <w:t>направлениях работы, новых проектов, продукции и пр. издательства, чем это предусмотрено программой для всей группы. Содержание индивидуальной работы должно соответствовать целям и задачам профессионально-</w:t>
      </w:r>
      <w:r w:rsidR="001041E4">
        <w:rPr>
          <w:sz w:val="24"/>
        </w:rPr>
        <w:t xml:space="preserve">творческой </w:t>
      </w:r>
      <w:r>
        <w:rPr>
          <w:sz w:val="24"/>
        </w:rPr>
        <w:t xml:space="preserve">практики. Сложность работы должна отвечать факторам, которые могут создать дополнительную заинтересованность при выполнении задания. </w:t>
      </w:r>
    </w:p>
    <w:p w:rsidR="00B85B04" w:rsidRDefault="00B85B04" w:rsidP="00B85B04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FA67C7">
        <w:rPr>
          <w:sz w:val="24"/>
        </w:rPr>
        <w:t xml:space="preserve">При выполнении </w:t>
      </w:r>
      <w:r>
        <w:rPr>
          <w:sz w:val="24"/>
        </w:rPr>
        <w:t xml:space="preserve">индивидуальной работы </w:t>
      </w:r>
      <w:r w:rsidRPr="00FA67C7">
        <w:rPr>
          <w:sz w:val="24"/>
        </w:rPr>
        <w:t>особое значение имеет тщательность фиксирования результатов.</w:t>
      </w:r>
      <w:r>
        <w:rPr>
          <w:sz w:val="24"/>
        </w:rPr>
        <w:t xml:space="preserve"> </w:t>
      </w:r>
      <w:r w:rsidR="001041E4">
        <w:rPr>
          <w:sz w:val="24"/>
        </w:rPr>
        <w:t>Задача обучающегося: п</w:t>
      </w:r>
      <w:r w:rsidRPr="00FA67C7">
        <w:rPr>
          <w:sz w:val="24"/>
        </w:rPr>
        <w:t xml:space="preserve">роанализировать, какие новые </w:t>
      </w:r>
      <w:r>
        <w:rPr>
          <w:sz w:val="24"/>
        </w:rPr>
        <w:t>знания</w:t>
      </w:r>
      <w:r w:rsidRPr="00FA67C7">
        <w:rPr>
          <w:sz w:val="24"/>
        </w:rPr>
        <w:t xml:space="preserve"> получены, оценить их, вывести для себя правила и рекомендации. Представить полученные результаты необходимо точно и наглядно.</w:t>
      </w:r>
    </w:p>
    <w:p w:rsidR="00B85B04" w:rsidRDefault="00B85B04" w:rsidP="00B85B04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</w:p>
    <w:p w:rsidR="00B85B04" w:rsidRPr="00FA67C7" w:rsidRDefault="00B85B04" w:rsidP="00B85B04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F506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Методика</w:t>
      </w:r>
      <w:r w:rsidRPr="00F506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проведения опроса</w:t>
      </w:r>
      <w:r w:rsidRPr="00F506C4">
        <w:rPr>
          <w:b/>
          <w:sz w:val="24"/>
          <w:szCs w:val="24"/>
        </w:rPr>
        <w:t xml:space="preserve"> по теоретическому материалу</w:t>
      </w:r>
      <w:r>
        <w:rPr>
          <w:b/>
          <w:sz w:val="24"/>
          <w:szCs w:val="24"/>
        </w:rPr>
        <w:t xml:space="preserve"> </w:t>
      </w:r>
    </w:p>
    <w:p w:rsidR="00B85B04" w:rsidRDefault="00B85B04" w:rsidP="00B85B04">
      <w:pPr>
        <w:spacing w:after="0" w:line="240" w:lineRule="auto"/>
        <w:ind w:firstLine="709"/>
        <w:jc w:val="both"/>
        <w:rPr>
          <w:sz w:val="24"/>
          <w:szCs w:val="24"/>
        </w:rPr>
      </w:pPr>
      <w:r w:rsidRPr="00633CA4">
        <w:rPr>
          <w:sz w:val="24"/>
          <w:szCs w:val="24"/>
        </w:rPr>
        <w:t xml:space="preserve">В основе метода опроса лежит совокупность вопросов, предлагаемых </w:t>
      </w:r>
      <w:proofErr w:type="gramStart"/>
      <w:r>
        <w:rPr>
          <w:sz w:val="24"/>
          <w:szCs w:val="24"/>
        </w:rPr>
        <w:t>обучающему</w:t>
      </w:r>
      <w:proofErr w:type="gramEnd"/>
      <w:r>
        <w:rPr>
          <w:sz w:val="24"/>
          <w:szCs w:val="24"/>
        </w:rPr>
        <w:t xml:space="preserve">. </w:t>
      </w:r>
      <w:r w:rsidRPr="00633CA4">
        <w:rPr>
          <w:sz w:val="24"/>
          <w:szCs w:val="24"/>
        </w:rPr>
        <w:t xml:space="preserve">Он позволяет проверять правильность, полноту и глубину усвоения единичных и общих понятий. Эта форма опроса даёт возможность непосредственно вступить в контакт с </w:t>
      </w:r>
      <w:proofErr w:type="gramStart"/>
      <w:r>
        <w:rPr>
          <w:sz w:val="24"/>
          <w:szCs w:val="24"/>
        </w:rPr>
        <w:t>обучающим</w:t>
      </w:r>
      <w:proofErr w:type="gramEnd"/>
      <w:r w:rsidRPr="00633CA4">
        <w:rPr>
          <w:sz w:val="24"/>
          <w:szCs w:val="24"/>
        </w:rPr>
        <w:t xml:space="preserve">, быстро и своевременно выявить уровень его знаний, всесторонне проверить его, а также изучить индивидуальные особенности личности </w:t>
      </w:r>
      <w:r>
        <w:rPr>
          <w:sz w:val="24"/>
          <w:szCs w:val="24"/>
        </w:rPr>
        <w:t xml:space="preserve">обучающегося </w:t>
      </w:r>
      <w:r w:rsidRPr="00633CA4">
        <w:rPr>
          <w:sz w:val="24"/>
          <w:szCs w:val="24"/>
        </w:rPr>
        <w:t xml:space="preserve">(выдержку, самооценку и др.) что помогает осуществлять индивидуальный подход в обучении. </w:t>
      </w:r>
    </w:p>
    <w:p w:rsidR="00B85B04" w:rsidRPr="0063045D" w:rsidRDefault="00B85B04" w:rsidP="00B85B04">
      <w:pPr>
        <w:spacing w:after="0" w:line="240" w:lineRule="auto"/>
        <w:ind w:firstLine="709"/>
        <w:jc w:val="both"/>
        <w:rPr>
          <w:sz w:val="24"/>
          <w:szCs w:val="24"/>
        </w:rPr>
      </w:pPr>
      <w:r w:rsidRPr="0063045D">
        <w:rPr>
          <w:sz w:val="24"/>
          <w:szCs w:val="24"/>
        </w:rPr>
        <w:t xml:space="preserve">Различают фронтальный, индивидуальный и комбинированный опрос. На </w:t>
      </w:r>
      <w:r>
        <w:rPr>
          <w:sz w:val="24"/>
          <w:szCs w:val="24"/>
        </w:rPr>
        <w:t>практике</w:t>
      </w:r>
      <w:r w:rsidRPr="0063045D">
        <w:rPr>
          <w:sz w:val="24"/>
          <w:szCs w:val="24"/>
        </w:rPr>
        <w:t xml:space="preserve"> преимущественно проводится </w:t>
      </w:r>
      <w:proofErr w:type="gramStart"/>
      <w:r w:rsidRPr="0063045D">
        <w:rPr>
          <w:sz w:val="24"/>
          <w:szCs w:val="24"/>
        </w:rPr>
        <w:t>фронтальный</w:t>
      </w:r>
      <w:proofErr w:type="gramEnd"/>
      <w:r w:rsidRPr="0063045D">
        <w:rPr>
          <w:sz w:val="24"/>
          <w:szCs w:val="24"/>
        </w:rPr>
        <w:t xml:space="preserve"> в форме беседы </w:t>
      </w:r>
      <w:r>
        <w:rPr>
          <w:sz w:val="24"/>
          <w:szCs w:val="24"/>
        </w:rPr>
        <w:t>руководителя практики</w:t>
      </w:r>
      <w:r w:rsidR="00831411">
        <w:rPr>
          <w:sz w:val="24"/>
          <w:szCs w:val="24"/>
        </w:rPr>
        <w:t xml:space="preserve"> / руководителя от предприятия </w:t>
      </w:r>
      <w:r w:rsidRPr="0063045D">
        <w:rPr>
          <w:sz w:val="24"/>
          <w:szCs w:val="24"/>
        </w:rPr>
        <w:t xml:space="preserve">с группой. Его достоинство в том, что активную умственную работу можно вовлечь всех </w:t>
      </w:r>
      <w:r>
        <w:rPr>
          <w:sz w:val="24"/>
          <w:szCs w:val="24"/>
        </w:rPr>
        <w:t>обучающихся</w:t>
      </w:r>
      <w:r w:rsidRPr="0063045D">
        <w:rPr>
          <w:sz w:val="24"/>
          <w:szCs w:val="24"/>
        </w:rPr>
        <w:t xml:space="preserve"> группы, и </w:t>
      </w:r>
      <w:r>
        <w:rPr>
          <w:sz w:val="24"/>
          <w:szCs w:val="24"/>
        </w:rPr>
        <w:t>руководитель практики</w:t>
      </w:r>
      <w:r w:rsidR="00831411">
        <w:rPr>
          <w:sz w:val="24"/>
          <w:szCs w:val="24"/>
        </w:rPr>
        <w:t xml:space="preserve"> / руководитель от предприятия </w:t>
      </w:r>
      <w:r w:rsidRPr="0063045D">
        <w:rPr>
          <w:sz w:val="24"/>
          <w:szCs w:val="24"/>
        </w:rPr>
        <w:t xml:space="preserve">имеет </w:t>
      </w:r>
      <w:r>
        <w:rPr>
          <w:sz w:val="24"/>
          <w:szCs w:val="24"/>
        </w:rPr>
        <w:t xml:space="preserve">возможность </w:t>
      </w:r>
      <w:r w:rsidRPr="0063045D">
        <w:rPr>
          <w:sz w:val="24"/>
          <w:szCs w:val="24"/>
        </w:rPr>
        <w:t xml:space="preserve">выяснить готовность группы к </w:t>
      </w:r>
      <w:r>
        <w:rPr>
          <w:sz w:val="24"/>
          <w:szCs w:val="24"/>
        </w:rPr>
        <w:t xml:space="preserve">восприятию новых впечатлений и </w:t>
      </w:r>
      <w:r w:rsidRPr="0063045D">
        <w:rPr>
          <w:sz w:val="24"/>
          <w:szCs w:val="24"/>
        </w:rPr>
        <w:t xml:space="preserve">изучению нового материала, определить </w:t>
      </w:r>
      <w:proofErr w:type="spellStart"/>
      <w:r w:rsidRPr="0063045D">
        <w:rPr>
          <w:sz w:val="24"/>
          <w:szCs w:val="24"/>
        </w:rPr>
        <w:t>сформированность</w:t>
      </w:r>
      <w:proofErr w:type="spellEnd"/>
      <w:r w:rsidRPr="0063045D">
        <w:rPr>
          <w:sz w:val="24"/>
          <w:szCs w:val="24"/>
        </w:rPr>
        <w:t xml:space="preserve"> основны</w:t>
      </w:r>
      <w:r>
        <w:rPr>
          <w:sz w:val="24"/>
          <w:szCs w:val="24"/>
        </w:rPr>
        <w:t>х понятий</w:t>
      </w:r>
      <w:r w:rsidRPr="0063045D">
        <w:rPr>
          <w:sz w:val="24"/>
          <w:szCs w:val="24"/>
        </w:rPr>
        <w:t xml:space="preserve">. </w:t>
      </w:r>
    </w:p>
    <w:p w:rsidR="00B85B04" w:rsidRPr="00567E1C" w:rsidRDefault="00B85B04" w:rsidP="00B85B04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567E1C">
        <w:rPr>
          <w:sz w:val="24"/>
          <w:szCs w:val="24"/>
        </w:rPr>
        <w:t xml:space="preserve">Индивидуальный опрос предполагает обстоятельные, связные ответы </w:t>
      </w:r>
      <w:r>
        <w:rPr>
          <w:sz w:val="24"/>
          <w:szCs w:val="24"/>
        </w:rPr>
        <w:t>обучающегося</w:t>
      </w:r>
      <w:r w:rsidRPr="00567E1C">
        <w:rPr>
          <w:sz w:val="24"/>
          <w:szCs w:val="24"/>
        </w:rPr>
        <w:t xml:space="preserve"> на вопросы, относящиеся к изучаемому материалу.</w:t>
      </w:r>
      <w:proofErr w:type="gramEnd"/>
      <w:r w:rsidRPr="00567E1C">
        <w:rPr>
          <w:sz w:val="24"/>
          <w:szCs w:val="24"/>
        </w:rPr>
        <w:t xml:space="preserve"> В этом случае требуется развернутый ответ. Ответы при индивидуальном опросе должны быть четкими, ясными, конкретными, емкими, охватывать основной, ранее пройденный материал программы и иметь прикладной характер. Работа </w:t>
      </w:r>
      <w:r>
        <w:rPr>
          <w:sz w:val="24"/>
          <w:szCs w:val="24"/>
        </w:rPr>
        <w:t>руководителя практики</w:t>
      </w:r>
      <w:r w:rsidR="00831411">
        <w:rPr>
          <w:sz w:val="24"/>
          <w:szCs w:val="24"/>
        </w:rPr>
        <w:t xml:space="preserve"> </w:t>
      </w:r>
      <w:r w:rsidRPr="00567E1C">
        <w:rPr>
          <w:sz w:val="24"/>
          <w:szCs w:val="24"/>
        </w:rPr>
        <w:t xml:space="preserve">и </w:t>
      </w:r>
      <w:r>
        <w:rPr>
          <w:sz w:val="24"/>
          <w:szCs w:val="24"/>
        </w:rPr>
        <w:t>обучающегося</w:t>
      </w:r>
      <w:r w:rsidRPr="00567E1C">
        <w:rPr>
          <w:sz w:val="24"/>
          <w:szCs w:val="24"/>
        </w:rPr>
        <w:t xml:space="preserve"> при опросе должна стимулировать </w:t>
      </w:r>
      <w:r>
        <w:rPr>
          <w:sz w:val="24"/>
          <w:szCs w:val="24"/>
        </w:rPr>
        <w:t xml:space="preserve">его </w:t>
      </w:r>
      <w:r w:rsidRPr="00567E1C">
        <w:rPr>
          <w:sz w:val="24"/>
          <w:szCs w:val="24"/>
        </w:rPr>
        <w:t xml:space="preserve">логически мыслить, сравнивать, анализировать, доказывать, подбирать убедительные примеры, устанавливать причинно-следственные </w:t>
      </w:r>
      <w:r w:rsidRPr="00567E1C">
        <w:rPr>
          <w:sz w:val="24"/>
          <w:szCs w:val="24"/>
        </w:rPr>
        <w:lastRenderedPageBreak/>
        <w:t>связи, делать обоснованные выводы и этим способствовать объективному выявлению знаний</w:t>
      </w:r>
      <w:r>
        <w:rPr>
          <w:sz w:val="24"/>
          <w:szCs w:val="24"/>
        </w:rPr>
        <w:t xml:space="preserve">. </w:t>
      </w:r>
    </w:p>
    <w:p w:rsidR="00B85B04" w:rsidRDefault="00B85B04" w:rsidP="00B85B04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F506C4">
        <w:rPr>
          <w:b/>
          <w:sz w:val="24"/>
          <w:szCs w:val="24"/>
        </w:rPr>
        <w:t xml:space="preserve">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:rsidR="00B85B04" w:rsidRDefault="00B85B04" w:rsidP="00B85B04">
      <w:pPr>
        <w:pStyle w:val="a7"/>
        <w:spacing w:before="0" w:beforeAutospacing="0" w:after="0" w:afterAutospacing="0"/>
        <w:ind w:firstLine="709"/>
        <w:jc w:val="both"/>
      </w:pPr>
      <w:r>
        <w:t>При определении мест профессионально-</w:t>
      </w:r>
      <w:r w:rsidR="00322007">
        <w:t xml:space="preserve">творческой </w:t>
      </w:r>
      <w:r>
        <w:t xml:space="preserve">практики для инвалидов и лиц с ОВЗ учитываются рекомендации </w:t>
      </w:r>
      <w:proofErr w:type="gramStart"/>
      <w:r>
        <w:t>медико-социальной</w:t>
      </w:r>
      <w:proofErr w:type="gramEnd"/>
      <w:r>
        <w:t xml:space="preserve"> экспертизы, отраженные в индивидуальной программе реабилитации и </w:t>
      </w:r>
      <w:proofErr w:type="spellStart"/>
      <w:r>
        <w:t>абилитации</w:t>
      </w:r>
      <w:proofErr w:type="spellEnd"/>
      <w:r>
        <w:t xml:space="preserve"> инвалида, относительно рекомендованных условий и видов труда. При прохождении практики обеспечивается соблюдение следующих требований:</w:t>
      </w:r>
    </w:p>
    <w:p w:rsidR="00B85B04" w:rsidRDefault="00B85B04" w:rsidP="00B85B04">
      <w:pPr>
        <w:pStyle w:val="a7"/>
        <w:spacing w:before="0" w:beforeAutospacing="0" w:after="0" w:afterAutospacing="0"/>
        <w:ind w:firstLine="709"/>
        <w:jc w:val="both"/>
      </w:pPr>
      <w:r>
        <w:t xml:space="preserve">- допускается присутствие помощника (сопровождающего), </w:t>
      </w:r>
      <w:proofErr w:type="spellStart"/>
      <w:r>
        <w:t>сурдопереводчиков</w:t>
      </w:r>
      <w:proofErr w:type="spellEnd"/>
      <w:r>
        <w:t xml:space="preserve"> и </w:t>
      </w:r>
      <w:proofErr w:type="spellStart"/>
      <w:r>
        <w:t>тифлосурдопереводчиков</w:t>
      </w:r>
      <w:proofErr w:type="spellEnd"/>
      <w:r>
        <w:t>, оказывающих обучающимся инвалидам необходимую техническую помощь с учетом их индивидуальных особенностей;</w:t>
      </w:r>
    </w:p>
    <w:p w:rsidR="00B85B04" w:rsidRDefault="00B85B04" w:rsidP="00B85B04">
      <w:pPr>
        <w:pStyle w:val="a7"/>
        <w:spacing w:before="0" w:beforeAutospacing="0" w:after="0" w:afterAutospacing="0"/>
        <w:ind w:firstLine="709"/>
        <w:jc w:val="both"/>
      </w:pPr>
      <w:r>
        <w:t>- пользование необходимыми техническими средствами при прохождении практики с учетом их индивидуальных особенностей;</w:t>
      </w:r>
    </w:p>
    <w:p w:rsidR="00B85B04" w:rsidRDefault="00B85B04" w:rsidP="00B85B04">
      <w:pPr>
        <w:pStyle w:val="a7"/>
        <w:spacing w:before="0" w:beforeAutospacing="0" w:after="0" w:afterAutospacing="0"/>
        <w:ind w:firstLine="709"/>
        <w:jc w:val="both"/>
      </w:pPr>
      <w:r>
        <w:t>- вся сопровождающая практику документация (программа практики, задание и др.) доводится до сведения обучающихся инвалидов в доступной для них форме.</w:t>
      </w:r>
    </w:p>
    <w:p w:rsidR="00B85B04" w:rsidRDefault="00B85B04" w:rsidP="00B85B04">
      <w:pPr>
        <w:pStyle w:val="a7"/>
        <w:spacing w:before="0" w:beforeAutospacing="0" w:after="0" w:afterAutospacing="0"/>
        <w:ind w:firstLine="709"/>
        <w:jc w:val="both"/>
      </w:pPr>
      <w:r>
        <w:t xml:space="preserve">В зависимости от индивидуальных </w:t>
      </w:r>
      <w:proofErr w:type="gramStart"/>
      <w:r>
        <w:t>особенностей</w:t>
      </w:r>
      <w:proofErr w:type="gramEnd"/>
      <w:r>
        <w:t xml:space="preserve"> обучающихся с ограниченными возможностями здоровья обеспечивается выполнение следующих требований при организации практики: - для лиц с нарушением зрения допускается аудиальное предоставление информации (например, с использованием программ-синтезаторов речи), а так же использование звукозаписывающих устройств (диктофонов и т.д.). </w:t>
      </w:r>
      <w:proofErr w:type="gramStart"/>
      <w:r>
        <w:t>Документация по организации практики представляется в следующих формах: в печатной форме увеличенным шрифтом; в форме электронного документа; - для лиц с нарушением слуха сопровождающая документация предоставляется в печатной форме или в форме электронного документа; - для лиц с нарушениями опорно-двигательного аппарата сопровождающая документация предоставляется в следующих формах: в печатной форме; в форме электронного документа.</w:t>
      </w:r>
      <w:proofErr w:type="gramEnd"/>
    </w:p>
    <w:p w:rsidR="00B85B04" w:rsidRDefault="00B85B04" w:rsidP="00B85B04">
      <w:pPr>
        <w:pStyle w:val="a7"/>
        <w:spacing w:before="0" w:beforeAutospacing="0" w:after="0" w:afterAutospacing="0"/>
        <w:ind w:firstLine="709"/>
        <w:jc w:val="both"/>
      </w:pPr>
    </w:p>
    <w:p w:rsidR="00B85B04" w:rsidRDefault="00B85B04" w:rsidP="00B85B04">
      <w:pPr>
        <w:pStyle w:val="a7"/>
        <w:spacing w:before="0" w:beforeAutospacing="0" w:after="0" w:afterAutospacing="0"/>
        <w:ind w:firstLine="709"/>
        <w:jc w:val="both"/>
      </w:pP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F506C4">
        <w:rPr>
          <w:b/>
          <w:sz w:val="24"/>
          <w:szCs w:val="24"/>
        </w:rPr>
        <w:t xml:space="preserve"> Методические указания по подготовке к дифференцированному зачету</w:t>
      </w: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Дифференцированный зачет – форма итогового контроля, предназначенная для проверки степени усвоения </w:t>
      </w:r>
      <w:r>
        <w:rPr>
          <w:color w:val="000000"/>
          <w:sz w:val="24"/>
          <w:szCs w:val="24"/>
        </w:rPr>
        <w:t>обучающимися</w:t>
      </w:r>
      <w:r w:rsidRPr="00F506C4">
        <w:rPr>
          <w:color w:val="000000"/>
          <w:sz w:val="24"/>
          <w:szCs w:val="24"/>
        </w:rPr>
        <w:t xml:space="preserve"> отдельных разделов учебной программы, уровня </w:t>
      </w:r>
      <w:proofErr w:type="spellStart"/>
      <w:r w:rsidRPr="00F506C4">
        <w:rPr>
          <w:color w:val="000000"/>
          <w:sz w:val="24"/>
          <w:szCs w:val="24"/>
        </w:rPr>
        <w:t>сформированности</w:t>
      </w:r>
      <w:proofErr w:type="spellEnd"/>
      <w:r w:rsidRPr="00F506C4">
        <w:rPr>
          <w:color w:val="000000"/>
          <w:sz w:val="24"/>
          <w:szCs w:val="24"/>
        </w:rPr>
        <w:t xml:space="preserve"> профессионально-ориентированных компетенций на основании выполнен</w:t>
      </w:r>
      <w:r>
        <w:rPr>
          <w:color w:val="000000"/>
          <w:sz w:val="24"/>
          <w:szCs w:val="24"/>
        </w:rPr>
        <w:t>ия ими индивидуальной работы</w:t>
      </w:r>
      <w:r w:rsidRPr="00F506C4">
        <w:rPr>
          <w:color w:val="000000"/>
          <w:sz w:val="24"/>
          <w:szCs w:val="24"/>
        </w:rPr>
        <w:t>.</w:t>
      </w: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Подготовка </w:t>
      </w:r>
      <w:r>
        <w:rPr>
          <w:color w:val="000000"/>
          <w:sz w:val="24"/>
          <w:szCs w:val="24"/>
        </w:rPr>
        <w:t>обучающегося</w:t>
      </w:r>
      <w:r w:rsidRPr="00F506C4">
        <w:rPr>
          <w:color w:val="000000"/>
          <w:sz w:val="24"/>
          <w:szCs w:val="24"/>
        </w:rPr>
        <w:t xml:space="preserve"> к </w:t>
      </w:r>
      <w:r>
        <w:rPr>
          <w:color w:val="000000"/>
          <w:sz w:val="24"/>
          <w:szCs w:val="24"/>
        </w:rPr>
        <w:t xml:space="preserve">дифференцированному </w:t>
      </w:r>
      <w:r w:rsidRPr="00F506C4">
        <w:rPr>
          <w:color w:val="000000"/>
          <w:sz w:val="24"/>
          <w:szCs w:val="24"/>
        </w:rPr>
        <w:t>зачёту включает три этапа:</w:t>
      </w: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самостоятельная работа в течение </w:t>
      </w:r>
      <w:r>
        <w:rPr>
          <w:color w:val="000000"/>
          <w:sz w:val="24"/>
          <w:szCs w:val="24"/>
        </w:rPr>
        <w:t>практики</w:t>
      </w:r>
      <w:r w:rsidRPr="00F506C4">
        <w:rPr>
          <w:color w:val="000000"/>
          <w:sz w:val="24"/>
          <w:szCs w:val="24"/>
        </w:rPr>
        <w:t>;</w:t>
      </w: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непосредственная подготовка к зачёту </w:t>
      </w:r>
      <w:proofErr w:type="gramStart"/>
      <w:r w:rsidRPr="00F506C4">
        <w:rPr>
          <w:color w:val="000000"/>
          <w:sz w:val="24"/>
          <w:szCs w:val="24"/>
        </w:rPr>
        <w:t>во</w:t>
      </w:r>
      <w:proofErr w:type="gramEnd"/>
      <w:r w:rsidRPr="00F506C4">
        <w:rPr>
          <w:color w:val="000000"/>
          <w:sz w:val="24"/>
          <w:szCs w:val="24"/>
        </w:rPr>
        <w:t xml:space="preserve"> </w:t>
      </w:r>
      <w:proofErr w:type="gramStart"/>
      <w:r w:rsidRPr="00F506C4">
        <w:rPr>
          <w:color w:val="000000"/>
          <w:sz w:val="24"/>
          <w:szCs w:val="24"/>
        </w:rPr>
        <w:t>вне</w:t>
      </w:r>
      <w:proofErr w:type="gramEnd"/>
      <w:r w:rsidRPr="00F506C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времени</w:t>
      </w:r>
      <w:r w:rsidR="00422E07">
        <w:rPr>
          <w:color w:val="000000"/>
          <w:sz w:val="24"/>
          <w:szCs w:val="24"/>
        </w:rPr>
        <w:t xml:space="preserve"> посещения</w:t>
      </w:r>
      <w:r>
        <w:rPr>
          <w:color w:val="000000"/>
          <w:sz w:val="24"/>
          <w:szCs w:val="24"/>
        </w:rPr>
        <w:t xml:space="preserve"> </w:t>
      </w:r>
      <w:r w:rsidR="001E7521">
        <w:rPr>
          <w:color w:val="000000"/>
          <w:sz w:val="24"/>
          <w:szCs w:val="24"/>
        </w:rPr>
        <w:t>места практики</w:t>
      </w:r>
      <w:r w:rsidRPr="00F506C4">
        <w:rPr>
          <w:color w:val="000000"/>
          <w:sz w:val="24"/>
          <w:szCs w:val="24"/>
        </w:rPr>
        <w:t>;</w:t>
      </w: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подготовка </w:t>
      </w:r>
      <w:r>
        <w:rPr>
          <w:color w:val="000000"/>
          <w:sz w:val="24"/>
          <w:szCs w:val="24"/>
        </w:rPr>
        <w:t xml:space="preserve">необходимых материалов и </w:t>
      </w:r>
      <w:r w:rsidRPr="00F506C4">
        <w:rPr>
          <w:color w:val="000000"/>
          <w:sz w:val="24"/>
          <w:szCs w:val="24"/>
        </w:rPr>
        <w:t>к ответу на вопросы зачетного испытания.</w:t>
      </w:r>
    </w:p>
    <w:p w:rsidR="00B85B04" w:rsidRDefault="00B85B04" w:rsidP="00B85B0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В этой связи допуском на дифференцированный зачет является</w:t>
      </w:r>
      <w:r>
        <w:rPr>
          <w:color w:val="000000"/>
          <w:sz w:val="24"/>
          <w:szCs w:val="24"/>
        </w:rPr>
        <w:t xml:space="preserve"> </w:t>
      </w:r>
      <w:r w:rsidRPr="00F506C4">
        <w:rPr>
          <w:color w:val="000000"/>
          <w:sz w:val="24"/>
          <w:szCs w:val="24"/>
        </w:rPr>
        <w:t xml:space="preserve">выполнение </w:t>
      </w:r>
      <w:r>
        <w:rPr>
          <w:color w:val="000000"/>
          <w:sz w:val="24"/>
          <w:szCs w:val="24"/>
        </w:rPr>
        <w:t>индивидуальной работы, предусмотренной программой практики</w:t>
      </w:r>
      <w:r w:rsidRPr="00F506C4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посещаемость</w:t>
      </w:r>
      <w:r w:rsidRPr="00F506C4">
        <w:rPr>
          <w:color w:val="000000"/>
          <w:sz w:val="24"/>
          <w:szCs w:val="24"/>
        </w:rPr>
        <w:t xml:space="preserve">. </w:t>
      </w: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Чтобы выполнить необходимый объем заданий в установленные сроки, рекомендуется по возможности еже</w:t>
      </w:r>
      <w:r>
        <w:rPr>
          <w:color w:val="000000"/>
          <w:sz w:val="24"/>
          <w:szCs w:val="24"/>
        </w:rPr>
        <w:t>дневно</w:t>
      </w:r>
      <w:r w:rsidRPr="00F506C4">
        <w:rPr>
          <w:color w:val="000000"/>
          <w:sz w:val="24"/>
          <w:szCs w:val="24"/>
        </w:rPr>
        <w:t xml:space="preserve"> предоставлять результаты </w:t>
      </w:r>
      <w:r>
        <w:rPr>
          <w:color w:val="000000"/>
          <w:sz w:val="24"/>
          <w:szCs w:val="24"/>
        </w:rPr>
        <w:t xml:space="preserve">индивидуальной и </w:t>
      </w:r>
      <w:r w:rsidRPr="00F506C4">
        <w:rPr>
          <w:color w:val="000000"/>
          <w:sz w:val="24"/>
          <w:szCs w:val="24"/>
        </w:rPr>
        <w:t xml:space="preserve">самостоятельной работы </w:t>
      </w:r>
      <w:r>
        <w:rPr>
          <w:color w:val="000000"/>
          <w:sz w:val="24"/>
          <w:szCs w:val="24"/>
        </w:rPr>
        <w:t>руководителю практики</w:t>
      </w:r>
      <w:r w:rsidRPr="00F506C4">
        <w:rPr>
          <w:color w:val="000000"/>
          <w:sz w:val="24"/>
          <w:szCs w:val="24"/>
        </w:rPr>
        <w:t xml:space="preserve">. </w:t>
      </w: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Учитывая качество выполнения </w:t>
      </w:r>
      <w:r>
        <w:rPr>
          <w:color w:val="000000"/>
          <w:sz w:val="24"/>
          <w:szCs w:val="24"/>
        </w:rPr>
        <w:t>индивидуальной работы</w:t>
      </w:r>
      <w:r w:rsidRPr="00F506C4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руководитель практики</w:t>
      </w:r>
      <w:r w:rsidRPr="00F506C4">
        <w:rPr>
          <w:color w:val="000000"/>
          <w:sz w:val="24"/>
          <w:szCs w:val="24"/>
        </w:rPr>
        <w:t xml:space="preserve"> имеет право задавать дополнительные вопросы</w:t>
      </w:r>
      <w:r>
        <w:rPr>
          <w:color w:val="000000"/>
          <w:sz w:val="24"/>
          <w:szCs w:val="24"/>
        </w:rPr>
        <w:t xml:space="preserve"> в ходе дифференцированного зачета</w:t>
      </w:r>
      <w:r w:rsidRPr="00F506C4">
        <w:rPr>
          <w:color w:val="000000"/>
          <w:sz w:val="24"/>
          <w:szCs w:val="24"/>
        </w:rPr>
        <w:t xml:space="preserve">. </w:t>
      </w: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При подготовке к зачету следует пользоваться рекомендованной литературой (основной и дополнительной), тематическими Интернет-ресурсами, повторять материал, который изучался </w:t>
      </w:r>
      <w:r>
        <w:rPr>
          <w:color w:val="000000"/>
          <w:sz w:val="24"/>
          <w:szCs w:val="24"/>
        </w:rPr>
        <w:t>в ходе практики</w:t>
      </w:r>
      <w:r w:rsidRPr="00F506C4">
        <w:rPr>
          <w:color w:val="000000"/>
          <w:sz w:val="24"/>
          <w:szCs w:val="24"/>
        </w:rPr>
        <w:t xml:space="preserve">. </w:t>
      </w: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Готовясь к ответу на вопрос</w:t>
      </w:r>
      <w:r>
        <w:rPr>
          <w:color w:val="000000"/>
          <w:sz w:val="24"/>
          <w:szCs w:val="24"/>
        </w:rPr>
        <w:t>,</w:t>
      </w:r>
      <w:r w:rsidRPr="00F506C4">
        <w:rPr>
          <w:color w:val="000000"/>
          <w:sz w:val="24"/>
          <w:szCs w:val="24"/>
        </w:rPr>
        <w:t xml:space="preserve"> следует помнить о положительном оценивании </w:t>
      </w:r>
      <w:r>
        <w:rPr>
          <w:color w:val="000000"/>
          <w:sz w:val="24"/>
          <w:szCs w:val="24"/>
        </w:rPr>
        <w:t xml:space="preserve">руководителем практики </w:t>
      </w:r>
      <w:r w:rsidRPr="00F506C4">
        <w:rPr>
          <w:color w:val="000000"/>
          <w:sz w:val="24"/>
          <w:szCs w:val="24"/>
        </w:rPr>
        <w:t xml:space="preserve">стремления </w:t>
      </w:r>
      <w:r>
        <w:rPr>
          <w:color w:val="000000"/>
          <w:sz w:val="24"/>
          <w:szCs w:val="24"/>
        </w:rPr>
        <w:t>обучающегося</w:t>
      </w:r>
      <w:r w:rsidRPr="00F506C4">
        <w:rPr>
          <w:color w:val="000000"/>
          <w:sz w:val="24"/>
          <w:szCs w:val="24"/>
        </w:rPr>
        <w:t xml:space="preserve"> изложить различные точки зрения на </w:t>
      </w:r>
      <w:r w:rsidRPr="00F506C4">
        <w:rPr>
          <w:color w:val="000000"/>
          <w:sz w:val="24"/>
          <w:szCs w:val="24"/>
        </w:rPr>
        <w:lastRenderedPageBreak/>
        <w:t xml:space="preserve">рассматриваемую проблему, выразить свое отношение к ней. </w:t>
      </w:r>
      <w:r>
        <w:rPr>
          <w:color w:val="000000"/>
          <w:sz w:val="24"/>
          <w:szCs w:val="24"/>
        </w:rPr>
        <w:t>Руководитель</w:t>
      </w:r>
      <w:r w:rsidRPr="00F506C4">
        <w:rPr>
          <w:color w:val="000000"/>
          <w:sz w:val="24"/>
          <w:szCs w:val="24"/>
        </w:rPr>
        <w:t xml:space="preserve"> имеет право задать дополнительные и уточняющие вопросы, помогающие выяснить степень знаний </w:t>
      </w:r>
      <w:r>
        <w:rPr>
          <w:color w:val="000000"/>
          <w:sz w:val="24"/>
          <w:szCs w:val="24"/>
        </w:rPr>
        <w:t xml:space="preserve">обучающегося </w:t>
      </w:r>
      <w:r w:rsidRPr="00F506C4">
        <w:rPr>
          <w:color w:val="000000"/>
          <w:sz w:val="24"/>
          <w:szCs w:val="24"/>
        </w:rPr>
        <w:t>в пределах материала</w:t>
      </w:r>
      <w:r>
        <w:rPr>
          <w:color w:val="000000"/>
          <w:sz w:val="24"/>
          <w:szCs w:val="24"/>
        </w:rPr>
        <w:t xml:space="preserve"> профессионально-</w:t>
      </w:r>
      <w:r w:rsidR="0085665E">
        <w:rPr>
          <w:color w:val="000000"/>
          <w:sz w:val="24"/>
          <w:szCs w:val="24"/>
        </w:rPr>
        <w:t>творческой</w:t>
      </w:r>
      <w:r>
        <w:rPr>
          <w:color w:val="000000"/>
          <w:sz w:val="24"/>
          <w:szCs w:val="24"/>
        </w:rPr>
        <w:t xml:space="preserve"> практики</w:t>
      </w:r>
      <w:r w:rsidRPr="00F506C4">
        <w:rPr>
          <w:color w:val="000000"/>
          <w:sz w:val="24"/>
          <w:szCs w:val="24"/>
        </w:rPr>
        <w:t xml:space="preserve">. По итогам </w:t>
      </w:r>
      <w:r>
        <w:rPr>
          <w:color w:val="000000"/>
          <w:sz w:val="24"/>
          <w:szCs w:val="24"/>
        </w:rPr>
        <w:t xml:space="preserve">предоставленных материалов практики, документов практики (дневник и отчет по практике) и устных </w:t>
      </w:r>
      <w:r w:rsidRPr="00F506C4">
        <w:rPr>
          <w:color w:val="000000"/>
          <w:sz w:val="24"/>
          <w:szCs w:val="24"/>
        </w:rPr>
        <w:t>ответов выставляется дифференцированная оценка с учетом шкалы оценивания. Обучающийся, не сдавший дифференцированный зачет, допускается к повторной сдаче после дополнительной самостоятельной подготовки.</w:t>
      </w:r>
    </w:p>
    <w:p w:rsidR="00B85B04" w:rsidRDefault="00B85B04" w:rsidP="00B85B0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B85B04" w:rsidRPr="00F506C4" w:rsidRDefault="00B85B04" w:rsidP="00B85B0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eastAsia="Times New Roman"/>
          <w:b/>
          <w:color w:val="000000"/>
          <w:sz w:val="24"/>
          <w:szCs w:val="24"/>
          <w:lang w:eastAsia="ru-RU"/>
        </w:rPr>
        <w:t>6</w:t>
      </w:r>
      <w:r w:rsidRPr="00F506C4">
        <w:rPr>
          <w:rFonts w:eastAsia="Times New Roman"/>
          <w:b/>
          <w:color w:val="000000"/>
          <w:sz w:val="24"/>
          <w:szCs w:val="24"/>
          <w:lang w:eastAsia="ru-RU"/>
        </w:rPr>
        <w:t xml:space="preserve"> Методические указания по организации самостоятельной учебной деятельности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обучающегося </w:t>
      </w:r>
      <w:proofErr w:type="gramEnd"/>
    </w:p>
    <w:p w:rsidR="00B85B04" w:rsidRPr="009E7CCE" w:rsidRDefault="00B85B04" w:rsidP="00B85B04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Задачей профессионально-</w:t>
      </w:r>
      <w:r w:rsidR="0085665E">
        <w:rPr>
          <w:sz w:val="24"/>
          <w:szCs w:val="24"/>
        </w:rPr>
        <w:t xml:space="preserve">творческой </w:t>
      </w:r>
      <w:r>
        <w:rPr>
          <w:sz w:val="24"/>
          <w:szCs w:val="24"/>
        </w:rPr>
        <w:t xml:space="preserve">практики является формирование в реальных условиях деятельности издательства профессиональных способностей будущего дизайнера на основе применения его теоретических знаний. Поэтому при прохождении практики определенный акцент делается на самостоятельное выполнение обучающимся в условиях реальной деятельности издательства практических задач. </w:t>
      </w:r>
    </w:p>
    <w:p w:rsidR="00B85B04" w:rsidRPr="00A90EC7" w:rsidRDefault="00B85B04" w:rsidP="00B85B04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F506C4">
        <w:rPr>
          <w:rFonts w:eastAsia="Calibri"/>
          <w:color w:val="000000"/>
          <w:sz w:val="24"/>
          <w:szCs w:val="24"/>
        </w:rPr>
        <w:t xml:space="preserve">Самостоятельная деятельность </w:t>
      </w:r>
      <w:r>
        <w:rPr>
          <w:rFonts w:eastAsia="Calibri"/>
          <w:color w:val="000000"/>
          <w:sz w:val="24"/>
          <w:szCs w:val="24"/>
        </w:rPr>
        <w:t xml:space="preserve">обучающихся </w:t>
      </w:r>
      <w:r w:rsidRPr="00F506C4">
        <w:rPr>
          <w:rFonts w:eastAsia="Calibri"/>
          <w:color w:val="000000"/>
          <w:sz w:val="24"/>
          <w:szCs w:val="24"/>
        </w:rPr>
        <w:t xml:space="preserve">направлена на расширение и углубление профессиональных знаний по отдельным темам, освоение умений использования знаний для решения прикладных задач, формирование умений самопознания и </w:t>
      </w:r>
      <w:r w:rsidRPr="00A90EC7">
        <w:rPr>
          <w:rFonts w:eastAsia="Calibri"/>
          <w:color w:val="000000"/>
          <w:sz w:val="24"/>
          <w:szCs w:val="24"/>
        </w:rPr>
        <w:t>навыков саморазвития.</w:t>
      </w:r>
      <w:proofErr w:type="gramEnd"/>
    </w:p>
    <w:p w:rsidR="00B85B04" w:rsidRPr="00A90EC7" w:rsidRDefault="00B85B04" w:rsidP="00B85B04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proofErr w:type="gramStart"/>
      <w:r w:rsidRPr="00A90EC7">
        <w:rPr>
          <w:rFonts w:eastAsia="Calibri"/>
          <w:color w:val="000000"/>
          <w:sz w:val="24"/>
          <w:szCs w:val="24"/>
        </w:rPr>
        <w:t xml:space="preserve">Самостоятельная учебная деятельность обучающихся над усвоением материала </w:t>
      </w:r>
      <w:r>
        <w:rPr>
          <w:rFonts w:eastAsia="Calibri"/>
          <w:color w:val="000000"/>
          <w:sz w:val="24"/>
          <w:szCs w:val="24"/>
        </w:rPr>
        <w:t xml:space="preserve">практики </w:t>
      </w:r>
      <w:r w:rsidRPr="00A90EC7">
        <w:rPr>
          <w:rFonts w:eastAsia="Calibri"/>
          <w:color w:val="000000"/>
          <w:sz w:val="24"/>
          <w:szCs w:val="24"/>
        </w:rPr>
        <w:t>может выполняться в аудиториях для самостоятельной работы.</w:t>
      </w:r>
      <w:proofErr w:type="gramEnd"/>
      <w:r w:rsidRPr="00A90EC7">
        <w:rPr>
          <w:rFonts w:eastAsia="Calibri"/>
          <w:color w:val="000000"/>
          <w:sz w:val="24"/>
          <w:szCs w:val="24"/>
        </w:rPr>
        <w:t xml:space="preserve"> Содержание и количество самостоятельной работы обучающегося определяется рабочей программой </w:t>
      </w:r>
      <w:r>
        <w:rPr>
          <w:rFonts w:eastAsia="Calibri"/>
          <w:color w:val="000000"/>
          <w:sz w:val="24"/>
          <w:szCs w:val="24"/>
        </w:rPr>
        <w:t>практики</w:t>
      </w:r>
      <w:r w:rsidRPr="00A90EC7">
        <w:rPr>
          <w:rFonts w:eastAsia="Calibri"/>
          <w:color w:val="000000"/>
          <w:sz w:val="24"/>
          <w:szCs w:val="24"/>
        </w:rPr>
        <w:t xml:space="preserve">, методическими материалами, </w:t>
      </w:r>
      <w:r>
        <w:rPr>
          <w:rFonts w:eastAsia="Calibri"/>
          <w:color w:val="000000"/>
          <w:sz w:val="24"/>
          <w:szCs w:val="24"/>
        </w:rPr>
        <w:t>индивидуальной работой</w:t>
      </w:r>
      <w:r w:rsidRPr="00A90EC7">
        <w:rPr>
          <w:rFonts w:eastAsia="Calibri"/>
          <w:color w:val="000000"/>
          <w:sz w:val="24"/>
          <w:szCs w:val="24"/>
        </w:rPr>
        <w:t xml:space="preserve"> и индивидуальными указаниями </w:t>
      </w:r>
      <w:r>
        <w:rPr>
          <w:rFonts w:eastAsia="Calibri"/>
          <w:color w:val="000000"/>
          <w:sz w:val="24"/>
          <w:szCs w:val="24"/>
        </w:rPr>
        <w:t>руководителя практики</w:t>
      </w:r>
      <w:r w:rsidR="00FB4554">
        <w:rPr>
          <w:rFonts w:eastAsia="Calibri"/>
          <w:color w:val="000000"/>
          <w:sz w:val="24"/>
          <w:szCs w:val="24"/>
        </w:rPr>
        <w:t xml:space="preserve"> / руководителя практики от предприятия</w:t>
      </w:r>
      <w:r w:rsidRPr="00A90EC7">
        <w:rPr>
          <w:rFonts w:eastAsia="Calibri"/>
          <w:color w:val="000000"/>
          <w:sz w:val="24"/>
          <w:szCs w:val="24"/>
        </w:rPr>
        <w:t>.</w:t>
      </w:r>
    </w:p>
    <w:p w:rsidR="00B85B04" w:rsidRPr="003641BE" w:rsidRDefault="00B85B04" w:rsidP="00B85B04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A90EC7">
        <w:rPr>
          <w:rFonts w:eastAsia="Calibri"/>
          <w:color w:val="000000"/>
          <w:sz w:val="24"/>
          <w:szCs w:val="24"/>
        </w:rPr>
        <w:t xml:space="preserve">С целью </w:t>
      </w:r>
      <w:r>
        <w:rPr>
          <w:rFonts w:eastAsia="Calibri"/>
          <w:color w:val="000000"/>
          <w:sz w:val="24"/>
          <w:szCs w:val="24"/>
        </w:rPr>
        <w:t>формирования</w:t>
      </w:r>
      <w:r w:rsidRPr="00A90EC7">
        <w:rPr>
          <w:rFonts w:eastAsia="Calibri"/>
          <w:color w:val="000000"/>
          <w:sz w:val="24"/>
          <w:szCs w:val="24"/>
        </w:rPr>
        <w:t xml:space="preserve"> профессиональных компетенций, повышения уровня осмысленного усвоения сущности понятий и теоретических положений, углубления взаимосвязи теоретических суждений и практических навыков, обучающиеся на дисциплине «</w:t>
      </w:r>
      <w:r>
        <w:rPr>
          <w:rFonts w:eastAsia="Calibri"/>
          <w:color w:val="000000"/>
          <w:sz w:val="24"/>
          <w:szCs w:val="24"/>
        </w:rPr>
        <w:t>Профессионально-</w:t>
      </w:r>
      <w:r w:rsidR="00FB4554">
        <w:rPr>
          <w:rFonts w:eastAsia="Calibri"/>
          <w:color w:val="000000"/>
          <w:sz w:val="24"/>
          <w:szCs w:val="24"/>
        </w:rPr>
        <w:t xml:space="preserve">творческая </w:t>
      </w:r>
      <w:r>
        <w:rPr>
          <w:rFonts w:eastAsia="Calibri"/>
          <w:color w:val="000000"/>
          <w:sz w:val="24"/>
          <w:szCs w:val="24"/>
        </w:rPr>
        <w:t>практика</w:t>
      </w:r>
      <w:r w:rsidRPr="00A90EC7">
        <w:rPr>
          <w:rFonts w:eastAsia="Calibri"/>
          <w:color w:val="000000"/>
          <w:sz w:val="24"/>
          <w:szCs w:val="24"/>
        </w:rPr>
        <w:t>» выполняют следующие виды самостоятельной работы: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3A2A47">
        <w:rPr>
          <w:rFonts w:eastAsia="Calibri"/>
          <w:color w:val="000000"/>
          <w:sz w:val="24"/>
          <w:szCs w:val="24"/>
        </w:rPr>
        <w:t xml:space="preserve">- </w:t>
      </w:r>
      <w:r w:rsidRPr="003A2A47">
        <w:rPr>
          <w:sz w:val="24"/>
          <w:szCs w:val="24"/>
        </w:rPr>
        <w:t xml:space="preserve">анализ </w:t>
      </w:r>
      <w:r w:rsidRPr="00F506C4">
        <w:rPr>
          <w:sz w:val="24"/>
          <w:szCs w:val="24"/>
        </w:rPr>
        <w:t>с целью выявления, отбора и решения проблемных ситуаций</w:t>
      </w:r>
      <w:r>
        <w:rPr>
          <w:sz w:val="24"/>
          <w:szCs w:val="24"/>
        </w:rPr>
        <w:t xml:space="preserve"> в процессе выполнения индивидуальной работы</w:t>
      </w:r>
      <w:r w:rsidRPr="00F506C4">
        <w:rPr>
          <w:sz w:val="24"/>
          <w:szCs w:val="24"/>
        </w:rPr>
        <w:t>; осмысления значения деталей, описанных в ситуации, включая: анализ и с</w:t>
      </w:r>
      <w:r>
        <w:rPr>
          <w:sz w:val="24"/>
          <w:szCs w:val="24"/>
        </w:rPr>
        <w:t xml:space="preserve">интез информации и аргументов, оценку альтернатив, принятие решений; - </w:t>
      </w:r>
      <w:r w:rsidRPr="00FA66A1">
        <w:rPr>
          <w:rFonts w:eastAsia="Calibri"/>
          <w:color w:val="000000"/>
          <w:sz w:val="24"/>
          <w:szCs w:val="24"/>
        </w:rPr>
        <w:t>работа с научной, справочной и популярной литературой, материалами п</w:t>
      </w:r>
      <w:r>
        <w:rPr>
          <w:rFonts w:eastAsia="Calibri"/>
          <w:color w:val="000000"/>
          <w:sz w:val="24"/>
          <w:szCs w:val="24"/>
        </w:rPr>
        <w:t>ериодических изданий и Интернет; - подготовка фото и графических материалов практики; - подготовка к устному опросу и т.д.</w:t>
      </w:r>
    </w:p>
    <w:p w:rsidR="00035496" w:rsidRPr="00F506C4" w:rsidRDefault="00035496" w:rsidP="004B03B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sectPr w:rsidR="00035496" w:rsidRPr="00F5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01B" w:rsidRDefault="007E001B" w:rsidP="004B03B5">
      <w:pPr>
        <w:spacing w:after="0" w:line="240" w:lineRule="auto"/>
      </w:pPr>
      <w:r>
        <w:separator/>
      </w:r>
    </w:p>
  </w:endnote>
  <w:endnote w:type="continuationSeparator" w:id="0">
    <w:p w:rsidR="007E001B" w:rsidRDefault="007E001B" w:rsidP="004B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015562"/>
      <w:docPartObj>
        <w:docPartGallery w:val="Page Numbers (Bottom of Page)"/>
        <w:docPartUnique/>
      </w:docPartObj>
    </w:sdtPr>
    <w:sdtEndPr/>
    <w:sdtContent>
      <w:p w:rsidR="004B03B5" w:rsidRDefault="004B03B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561">
          <w:rPr>
            <w:noProof/>
          </w:rPr>
          <w:t>6</w:t>
        </w:r>
        <w:r>
          <w:fldChar w:fldCharType="end"/>
        </w:r>
      </w:p>
    </w:sdtContent>
  </w:sdt>
  <w:p w:rsidR="004B03B5" w:rsidRDefault="004B03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01B" w:rsidRDefault="007E001B" w:rsidP="004B03B5">
      <w:pPr>
        <w:spacing w:after="0" w:line="240" w:lineRule="auto"/>
      </w:pPr>
      <w:r>
        <w:separator/>
      </w:r>
    </w:p>
  </w:footnote>
  <w:footnote w:type="continuationSeparator" w:id="0">
    <w:p w:rsidR="007E001B" w:rsidRDefault="007E001B" w:rsidP="004B0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7D5EA3"/>
    <w:multiLevelType w:val="hybridMultilevel"/>
    <w:tmpl w:val="CE5C291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D4"/>
    <w:rsid w:val="0001493A"/>
    <w:rsid w:val="000328A0"/>
    <w:rsid w:val="00035496"/>
    <w:rsid w:val="000376D5"/>
    <w:rsid w:val="00053215"/>
    <w:rsid w:val="000B7332"/>
    <w:rsid w:val="000C0170"/>
    <w:rsid w:val="000C6084"/>
    <w:rsid w:val="000E1001"/>
    <w:rsid w:val="000E6021"/>
    <w:rsid w:val="000E6A74"/>
    <w:rsid w:val="000F6F34"/>
    <w:rsid w:val="001041E4"/>
    <w:rsid w:val="0012635C"/>
    <w:rsid w:val="0012643B"/>
    <w:rsid w:val="00153F23"/>
    <w:rsid w:val="00161EF8"/>
    <w:rsid w:val="0016412E"/>
    <w:rsid w:val="00166416"/>
    <w:rsid w:val="001A0044"/>
    <w:rsid w:val="001A3677"/>
    <w:rsid w:val="001B21DC"/>
    <w:rsid w:val="001D3D4B"/>
    <w:rsid w:val="001E01A1"/>
    <w:rsid w:val="001E48CC"/>
    <w:rsid w:val="001E7521"/>
    <w:rsid w:val="0020591B"/>
    <w:rsid w:val="002156D1"/>
    <w:rsid w:val="00243501"/>
    <w:rsid w:val="002528D1"/>
    <w:rsid w:val="00256B21"/>
    <w:rsid w:val="002635F9"/>
    <w:rsid w:val="00273912"/>
    <w:rsid w:val="002C4E9F"/>
    <w:rsid w:val="002D1185"/>
    <w:rsid w:val="002D5236"/>
    <w:rsid w:val="002F1F82"/>
    <w:rsid w:val="002F4353"/>
    <w:rsid w:val="002F7649"/>
    <w:rsid w:val="00316358"/>
    <w:rsid w:val="00322007"/>
    <w:rsid w:val="00330B46"/>
    <w:rsid w:val="00361EF5"/>
    <w:rsid w:val="003641BE"/>
    <w:rsid w:val="00385A04"/>
    <w:rsid w:val="00393157"/>
    <w:rsid w:val="003A2A47"/>
    <w:rsid w:val="003F4423"/>
    <w:rsid w:val="00412881"/>
    <w:rsid w:val="00412AC3"/>
    <w:rsid w:val="00422E07"/>
    <w:rsid w:val="00433D0D"/>
    <w:rsid w:val="0044798B"/>
    <w:rsid w:val="00454D86"/>
    <w:rsid w:val="004603A1"/>
    <w:rsid w:val="0046096C"/>
    <w:rsid w:val="00466F74"/>
    <w:rsid w:val="00474650"/>
    <w:rsid w:val="00476A6A"/>
    <w:rsid w:val="00480DFD"/>
    <w:rsid w:val="00497B06"/>
    <w:rsid w:val="004B03B5"/>
    <w:rsid w:val="004C4B11"/>
    <w:rsid w:val="004F69A4"/>
    <w:rsid w:val="00505B22"/>
    <w:rsid w:val="005127E0"/>
    <w:rsid w:val="00547BF0"/>
    <w:rsid w:val="005517C9"/>
    <w:rsid w:val="005544AA"/>
    <w:rsid w:val="00557BAD"/>
    <w:rsid w:val="00564F24"/>
    <w:rsid w:val="00567E1C"/>
    <w:rsid w:val="00584D9D"/>
    <w:rsid w:val="00590785"/>
    <w:rsid w:val="00595A6C"/>
    <w:rsid w:val="005A21EF"/>
    <w:rsid w:val="005A3A39"/>
    <w:rsid w:val="005B27EF"/>
    <w:rsid w:val="005B7DEA"/>
    <w:rsid w:val="005C458B"/>
    <w:rsid w:val="005D2BD1"/>
    <w:rsid w:val="005E7CB2"/>
    <w:rsid w:val="005F2029"/>
    <w:rsid w:val="0063045D"/>
    <w:rsid w:val="00632191"/>
    <w:rsid w:val="00633CA4"/>
    <w:rsid w:val="00657996"/>
    <w:rsid w:val="00675F7F"/>
    <w:rsid w:val="00676B5C"/>
    <w:rsid w:val="00682124"/>
    <w:rsid w:val="00694FC9"/>
    <w:rsid w:val="006A5AFE"/>
    <w:rsid w:val="006D2673"/>
    <w:rsid w:val="006D6362"/>
    <w:rsid w:val="00701360"/>
    <w:rsid w:val="007024BF"/>
    <w:rsid w:val="007114FC"/>
    <w:rsid w:val="007253D7"/>
    <w:rsid w:val="00753802"/>
    <w:rsid w:val="00797AA6"/>
    <w:rsid w:val="007A6AFD"/>
    <w:rsid w:val="007A7919"/>
    <w:rsid w:val="007C69E2"/>
    <w:rsid w:val="007E001B"/>
    <w:rsid w:val="007E1437"/>
    <w:rsid w:val="00831411"/>
    <w:rsid w:val="008414E7"/>
    <w:rsid w:val="008440B9"/>
    <w:rsid w:val="0085665E"/>
    <w:rsid w:val="008575D6"/>
    <w:rsid w:val="00865BF2"/>
    <w:rsid w:val="00867BAE"/>
    <w:rsid w:val="0087675D"/>
    <w:rsid w:val="008A4C10"/>
    <w:rsid w:val="008B2ADD"/>
    <w:rsid w:val="008C4D52"/>
    <w:rsid w:val="008D7078"/>
    <w:rsid w:val="00905C32"/>
    <w:rsid w:val="009142A6"/>
    <w:rsid w:val="00927E77"/>
    <w:rsid w:val="00931561"/>
    <w:rsid w:val="00941312"/>
    <w:rsid w:val="009466DC"/>
    <w:rsid w:val="0098187A"/>
    <w:rsid w:val="009A15B7"/>
    <w:rsid w:val="009A36F2"/>
    <w:rsid w:val="009B5369"/>
    <w:rsid w:val="009B6893"/>
    <w:rsid w:val="009B6EEF"/>
    <w:rsid w:val="00A050D4"/>
    <w:rsid w:val="00A13D45"/>
    <w:rsid w:val="00A416C2"/>
    <w:rsid w:val="00A51058"/>
    <w:rsid w:val="00A54DC0"/>
    <w:rsid w:val="00A60195"/>
    <w:rsid w:val="00A874C3"/>
    <w:rsid w:val="00A90EC7"/>
    <w:rsid w:val="00AB44DC"/>
    <w:rsid w:val="00AD3785"/>
    <w:rsid w:val="00AD7670"/>
    <w:rsid w:val="00AE5C8D"/>
    <w:rsid w:val="00B00C4D"/>
    <w:rsid w:val="00B039B3"/>
    <w:rsid w:val="00B340E7"/>
    <w:rsid w:val="00B461F1"/>
    <w:rsid w:val="00B703D6"/>
    <w:rsid w:val="00B85B04"/>
    <w:rsid w:val="00B8603E"/>
    <w:rsid w:val="00B86137"/>
    <w:rsid w:val="00B87A39"/>
    <w:rsid w:val="00BE16A6"/>
    <w:rsid w:val="00BE5F58"/>
    <w:rsid w:val="00BF1158"/>
    <w:rsid w:val="00BF4EBD"/>
    <w:rsid w:val="00C023D0"/>
    <w:rsid w:val="00C17515"/>
    <w:rsid w:val="00C274AC"/>
    <w:rsid w:val="00C46EC5"/>
    <w:rsid w:val="00C47682"/>
    <w:rsid w:val="00C53897"/>
    <w:rsid w:val="00C605DB"/>
    <w:rsid w:val="00C60CD6"/>
    <w:rsid w:val="00C81A88"/>
    <w:rsid w:val="00C913B0"/>
    <w:rsid w:val="00CB7873"/>
    <w:rsid w:val="00D24124"/>
    <w:rsid w:val="00D51A59"/>
    <w:rsid w:val="00D57573"/>
    <w:rsid w:val="00D61B84"/>
    <w:rsid w:val="00D671A5"/>
    <w:rsid w:val="00D7171B"/>
    <w:rsid w:val="00D726F3"/>
    <w:rsid w:val="00D967AA"/>
    <w:rsid w:val="00DA7340"/>
    <w:rsid w:val="00DF1FB5"/>
    <w:rsid w:val="00E0334C"/>
    <w:rsid w:val="00E2287F"/>
    <w:rsid w:val="00E26B66"/>
    <w:rsid w:val="00E27EAA"/>
    <w:rsid w:val="00E56DB2"/>
    <w:rsid w:val="00E66785"/>
    <w:rsid w:val="00E67989"/>
    <w:rsid w:val="00E7459F"/>
    <w:rsid w:val="00EC54D3"/>
    <w:rsid w:val="00EE0E53"/>
    <w:rsid w:val="00EF4542"/>
    <w:rsid w:val="00F22CA4"/>
    <w:rsid w:val="00F44434"/>
    <w:rsid w:val="00F506C4"/>
    <w:rsid w:val="00F50BFF"/>
    <w:rsid w:val="00F71A3E"/>
    <w:rsid w:val="00F77BDC"/>
    <w:rsid w:val="00F86974"/>
    <w:rsid w:val="00F94BE5"/>
    <w:rsid w:val="00FA66A1"/>
    <w:rsid w:val="00FA67C7"/>
    <w:rsid w:val="00FB4554"/>
    <w:rsid w:val="00FC0F6F"/>
    <w:rsid w:val="00FD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C9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94F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694FC9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3B5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3B5"/>
    <w:rPr>
      <w:rFonts w:ascii="Times New Roman" w:hAnsi="Times New Roman" w:cs="Times New Roman"/>
    </w:rPr>
  </w:style>
  <w:style w:type="paragraph" w:customStyle="1" w:styleId="c5">
    <w:name w:val="c5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412881"/>
  </w:style>
  <w:style w:type="paragraph" w:customStyle="1" w:styleId="c61">
    <w:name w:val="c61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8">
    <w:name w:val="c88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A734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D6362"/>
    <w:pPr>
      <w:ind w:left="720"/>
      <w:contextualSpacing/>
    </w:pPr>
    <w:rPr>
      <w:rFonts w:ascii="Calibri" w:eastAsia="Calibri" w:hAnsi="Calibri"/>
    </w:rPr>
  </w:style>
  <w:style w:type="paragraph" w:customStyle="1" w:styleId="ReportMain">
    <w:name w:val="Report_Main"/>
    <w:basedOn w:val="a"/>
    <w:link w:val="ReportMain0"/>
    <w:rsid w:val="002F1F82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F1F82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C9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94F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694FC9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3B5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3B5"/>
    <w:rPr>
      <w:rFonts w:ascii="Times New Roman" w:hAnsi="Times New Roman" w:cs="Times New Roman"/>
    </w:rPr>
  </w:style>
  <w:style w:type="paragraph" w:customStyle="1" w:styleId="c5">
    <w:name w:val="c5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412881"/>
  </w:style>
  <w:style w:type="paragraph" w:customStyle="1" w:styleId="c61">
    <w:name w:val="c61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8">
    <w:name w:val="c88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A734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D6362"/>
    <w:pPr>
      <w:ind w:left="720"/>
      <w:contextualSpacing/>
    </w:pPr>
    <w:rPr>
      <w:rFonts w:ascii="Calibri" w:eastAsia="Calibri" w:hAnsi="Calibri"/>
    </w:rPr>
  </w:style>
  <w:style w:type="paragraph" w:customStyle="1" w:styleId="ReportMain">
    <w:name w:val="Report_Main"/>
    <w:basedOn w:val="a"/>
    <w:link w:val="ReportMain0"/>
    <w:rsid w:val="002F1F82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F1F82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6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Ольга</cp:lastModifiedBy>
  <cp:revision>42</cp:revision>
  <dcterms:created xsi:type="dcterms:W3CDTF">2019-09-22T11:03:00Z</dcterms:created>
  <dcterms:modified xsi:type="dcterms:W3CDTF">2021-09-22T15:37:00Z</dcterms:modified>
</cp:coreProperties>
</file>