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04" w:rsidRPr="00E27789" w:rsidRDefault="008E0A04" w:rsidP="008E0A04">
      <w:pPr>
        <w:pStyle w:val="ReportHead0"/>
        <w:suppressAutoHyphens/>
        <w:ind w:firstLine="709"/>
        <w:jc w:val="right"/>
        <w:rPr>
          <w:b/>
          <w:bCs/>
          <w:szCs w:val="28"/>
        </w:rPr>
      </w:pPr>
      <w:r w:rsidRPr="00E27789">
        <w:rPr>
          <w:b/>
          <w:bCs/>
          <w:szCs w:val="28"/>
        </w:rPr>
        <w:t>На правах рукописи</w:t>
      </w:r>
    </w:p>
    <w:p w:rsidR="008E0A04" w:rsidRPr="00E27789" w:rsidRDefault="008E0A04" w:rsidP="008E0A04">
      <w:pPr>
        <w:pStyle w:val="ReportHead0"/>
        <w:suppressAutoHyphens/>
        <w:ind w:firstLine="709"/>
        <w:rPr>
          <w:bCs/>
          <w:szCs w:val="28"/>
        </w:rPr>
      </w:pPr>
      <w:r w:rsidRPr="00E27789">
        <w:rPr>
          <w:bCs/>
          <w:szCs w:val="28"/>
        </w:rPr>
        <w:t>Минобрнауки России</w:t>
      </w:r>
    </w:p>
    <w:p w:rsidR="008E0A04" w:rsidRPr="00E27789" w:rsidRDefault="008E0A04" w:rsidP="008E0A04">
      <w:pPr>
        <w:pStyle w:val="ReportHead0"/>
        <w:suppressAutoHyphens/>
        <w:ind w:firstLine="709"/>
        <w:rPr>
          <w:bCs/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Федеральное государственное бюджетное образовательное учреждение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высшего образования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«Оренбургский государственный университет»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9285D" w:rsidP="008E0A04">
      <w:pPr>
        <w:pStyle w:val="ReportHead0"/>
        <w:suppressAutoHyphens/>
        <w:ind w:firstLine="709"/>
        <w:rPr>
          <w:szCs w:val="28"/>
        </w:rPr>
      </w:pPr>
      <w:r>
        <w:rPr>
          <w:szCs w:val="28"/>
        </w:rPr>
        <w:t>Кафедра</w:t>
      </w:r>
      <w:r w:rsidR="008E0A04" w:rsidRPr="00E27789">
        <w:rPr>
          <w:szCs w:val="28"/>
        </w:rPr>
        <w:t xml:space="preserve"> журналистики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bCs/>
          <w:szCs w:val="28"/>
        </w:rPr>
      </w:pPr>
      <w:r w:rsidRPr="00E27789">
        <w:rPr>
          <w:bCs/>
          <w:szCs w:val="28"/>
        </w:rPr>
        <w:t>МЕТОДИЧЕСКИЕ УКАЗАНИЯ ДЛЯ ОБУЧАЮЩИХСЯ ПО ОСВОЕНИЮ ДИСЦИПЛИНЫ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по дисциплине</w:t>
      </w:r>
    </w:p>
    <w:p w:rsidR="008E0A04" w:rsidRPr="00E27789" w:rsidRDefault="00354CAE" w:rsidP="008E0A04">
      <w:pPr>
        <w:pStyle w:val="ReportHead0"/>
        <w:suppressAutoHyphens/>
        <w:ind w:firstLine="709"/>
        <w:rPr>
          <w:i/>
          <w:szCs w:val="28"/>
        </w:rPr>
      </w:pPr>
      <w:r>
        <w:rPr>
          <w:i/>
          <w:szCs w:val="28"/>
        </w:rPr>
        <w:t>«Б</w:t>
      </w:r>
      <w:r w:rsidR="008E0A04" w:rsidRPr="00E27789">
        <w:rPr>
          <w:i/>
          <w:szCs w:val="28"/>
        </w:rPr>
        <w:t>1.</w:t>
      </w:r>
      <w:r>
        <w:rPr>
          <w:i/>
          <w:szCs w:val="28"/>
        </w:rPr>
        <w:t>Д.В.Э</w:t>
      </w:r>
      <w:bookmarkStart w:id="0" w:name="_GoBack"/>
      <w:bookmarkEnd w:id="0"/>
      <w:r w:rsidR="008E0A04" w:rsidRPr="00E27789">
        <w:rPr>
          <w:i/>
          <w:szCs w:val="28"/>
        </w:rPr>
        <w:t>.6.1 Детская и юношеская журналистика»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Уровень высшего образования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БАКАЛАВРИАТ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Направление подготовки</w:t>
      </w:r>
    </w:p>
    <w:p w:rsidR="008E0A04" w:rsidRPr="00E27789" w:rsidRDefault="008E0A04" w:rsidP="008E0A04">
      <w:pPr>
        <w:pStyle w:val="ReportHead0"/>
        <w:suppressAutoHyphens/>
        <w:ind w:firstLine="709"/>
        <w:rPr>
          <w:i/>
          <w:szCs w:val="28"/>
          <w:u w:val="single"/>
        </w:rPr>
      </w:pPr>
      <w:r w:rsidRPr="00E27789">
        <w:rPr>
          <w:i/>
          <w:szCs w:val="28"/>
          <w:u w:val="single"/>
        </w:rPr>
        <w:t>42.03.02 Журналистика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  <w:vertAlign w:val="superscript"/>
        </w:rPr>
      </w:pPr>
      <w:r w:rsidRPr="00E27789">
        <w:rPr>
          <w:szCs w:val="28"/>
          <w:vertAlign w:val="superscript"/>
        </w:rPr>
        <w:t>(код и наименование направления подготовки)</w:t>
      </w:r>
    </w:p>
    <w:p w:rsidR="008E0A04" w:rsidRPr="00E27789" w:rsidRDefault="008E0A04" w:rsidP="008E0A04">
      <w:pPr>
        <w:pStyle w:val="ReportHead0"/>
        <w:suppressAutoHyphens/>
        <w:ind w:firstLine="709"/>
        <w:rPr>
          <w:i/>
          <w:szCs w:val="28"/>
          <w:u w:val="single"/>
        </w:rPr>
      </w:pPr>
      <w:r w:rsidRPr="00E27789">
        <w:rPr>
          <w:i/>
          <w:szCs w:val="28"/>
          <w:u w:val="single"/>
        </w:rPr>
        <w:t>Общий профиль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  <w:vertAlign w:val="superscript"/>
        </w:rPr>
      </w:pPr>
      <w:r w:rsidRPr="00E27789">
        <w:rPr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Тип образовательной программы</w:t>
      </w:r>
    </w:p>
    <w:p w:rsidR="008E0A04" w:rsidRPr="00E27789" w:rsidRDefault="008E0A04" w:rsidP="008E0A04">
      <w:pPr>
        <w:pStyle w:val="ReportHead0"/>
        <w:suppressAutoHyphens/>
        <w:ind w:firstLine="709"/>
        <w:rPr>
          <w:i/>
          <w:szCs w:val="28"/>
          <w:u w:val="single"/>
        </w:rPr>
      </w:pPr>
      <w:r w:rsidRPr="00E27789">
        <w:rPr>
          <w:i/>
          <w:szCs w:val="28"/>
          <w:u w:val="single"/>
        </w:rPr>
        <w:t>Программа прикладного</w:t>
      </w:r>
      <w:r w:rsidR="00E57B81">
        <w:rPr>
          <w:i/>
          <w:szCs w:val="28"/>
          <w:u w:val="single"/>
        </w:rPr>
        <w:t xml:space="preserve"> </w:t>
      </w:r>
      <w:r w:rsidRPr="00E27789">
        <w:rPr>
          <w:i/>
          <w:szCs w:val="28"/>
          <w:u w:val="single"/>
        </w:rPr>
        <w:t>бакалавриата</w:t>
      </w: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</w:p>
    <w:p w:rsidR="008E0A04" w:rsidRPr="00E27789" w:rsidRDefault="008E0A04" w:rsidP="008E0A04">
      <w:pPr>
        <w:pStyle w:val="ReportHead0"/>
        <w:suppressAutoHyphens/>
        <w:ind w:firstLine="709"/>
        <w:rPr>
          <w:szCs w:val="28"/>
        </w:rPr>
      </w:pPr>
      <w:r w:rsidRPr="00E27789">
        <w:rPr>
          <w:szCs w:val="28"/>
        </w:rPr>
        <w:t>Квалификация</w:t>
      </w:r>
    </w:p>
    <w:p w:rsidR="00036CD1" w:rsidRPr="008E0A04" w:rsidRDefault="008E0A04" w:rsidP="008E0A04">
      <w:pPr>
        <w:pStyle w:val="ReportHead0"/>
        <w:suppressAutoHyphens/>
        <w:ind w:firstLine="709"/>
        <w:rPr>
          <w:i/>
          <w:szCs w:val="28"/>
          <w:u w:val="single"/>
        </w:rPr>
      </w:pPr>
      <w:r w:rsidRPr="00E27789">
        <w:rPr>
          <w:i/>
          <w:szCs w:val="28"/>
          <w:u w:val="single"/>
        </w:rPr>
        <w:t>Бакалавр</w:t>
      </w:r>
    </w:p>
    <w:p w:rsidR="00036CD1" w:rsidRPr="008E0A04" w:rsidRDefault="00036CD1" w:rsidP="005E6ADE">
      <w:pPr>
        <w:pStyle w:val="ReportHead0"/>
        <w:suppressAutoHyphens/>
        <w:ind w:firstLine="709"/>
        <w:rPr>
          <w:szCs w:val="28"/>
        </w:rPr>
      </w:pPr>
      <w:r w:rsidRPr="008E0A04">
        <w:rPr>
          <w:szCs w:val="28"/>
        </w:rPr>
        <w:t>Форма обучения</w:t>
      </w:r>
    </w:p>
    <w:p w:rsidR="00036CD1" w:rsidRPr="008E0A04" w:rsidRDefault="001E452C" w:rsidP="005E6ADE">
      <w:pPr>
        <w:pStyle w:val="ReportHead0"/>
        <w:suppressAutoHyphens/>
        <w:ind w:firstLine="709"/>
        <w:rPr>
          <w:i/>
          <w:szCs w:val="28"/>
          <w:u w:val="single"/>
        </w:rPr>
      </w:pPr>
      <w:r w:rsidRPr="008E0A04">
        <w:rPr>
          <w:i/>
          <w:szCs w:val="28"/>
          <w:u w:val="single"/>
        </w:rPr>
        <w:t>О</w:t>
      </w:r>
      <w:r w:rsidR="00036CD1" w:rsidRPr="008E0A04">
        <w:rPr>
          <w:i/>
          <w:szCs w:val="28"/>
          <w:u w:val="single"/>
        </w:rPr>
        <w:t>чная</w:t>
      </w:r>
    </w:p>
    <w:p w:rsidR="00036CD1" w:rsidRPr="008E0A04" w:rsidRDefault="00036CD1" w:rsidP="005E6ADE">
      <w:pPr>
        <w:pStyle w:val="ReportHead0"/>
        <w:suppressAutoHyphens/>
        <w:ind w:firstLine="709"/>
        <w:rPr>
          <w:szCs w:val="28"/>
        </w:rPr>
      </w:pPr>
      <w:bookmarkStart w:id="1" w:name="BookmarkWhereDelChr13"/>
      <w:bookmarkEnd w:id="1"/>
    </w:p>
    <w:p w:rsidR="00036CD1" w:rsidRPr="008E0A04" w:rsidRDefault="00036CD1" w:rsidP="005E6ADE">
      <w:pPr>
        <w:pStyle w:val="ReportHead0"/>
        <w:suppressAutoHyphens/>
        <w:ind w:firstLine="709"/>
        <w:rPr>
          <w:szCs w:val="28"/>
        </w:rPr>
      </w:pPr>
    </w:p>
    <w:p w:rsidR="00036CD1" w:rsidRPr="008E0A04" w:rsidRDefault="00036CD1" w:rsidP="005E6ADE">
      <w:pPr>
        <w:pStyle w:val="ReportHead0"/>
        <w:suppressAutoHyphens/>
        <w:ind w:firstLine="709"/>
        <w:rPr>
          <w:szCs w:val="28"/>
        </w:rPr>
      </w:pPr>
    </w:p>
    <w:p w:rsidR="00036CD1" w:rsidRPr="008E0A04" w:rsidRDefault="00036CD1" w:rsidP="005E6ADE">
      <w:pPr>
        <w:pStyle w:val="ReportHead0"/>
        <w:suppressAutoHyphens/>
        <w:ind w:firstLine="709"/>
        <w:jc w:val="left"/>
        <w:rPr>
          <w:szCs w:val="28"/>
        </w:rPr>
      </w:pPr>
    </w:p>
    <w:p w:rsidR="004327BA" w:rsidRPr="008E0A04" w:rsidRDefault="004327BA" w:rsidP="005E6ADE">
      <w:pPr>
        <w:pStyle w:val="ReportHead0"/>
        <w:suppressAutoHyphens/>
        <w:ind w:firstLine="709"/>
        <w:jc w:val="left"/>
        <w:rPr>
          <w:szCs w:val="28"/>
        </w:rPr>
      </w:pPr>
    </w:p>
    <w:p w:rsidR="00036CD1" w:rsidRPr="008E0A04" w:rsidRDefault="00036CD1" w:rsidP="005E6ADE">
      <w:pPr>
        <w:pStyle w:val="ReportHead0"/>
        <w:suppressAutoHyphens/>
        <w:ind w:firstLine="709"/>
        <w:rPr>
          <w:szCs w:val="28"/>
        </w:rPr>
      </w:pPr>
    </w:p>
    <w:p w:rsidR="00036CD1" w:rsidRPr="008E0A04" w:rsidRDefault="00036CD1" w:rsidP="005E6ADE">
      <w:pPr>
        <w:pStyle w:val="ReportHead0"/>
        <w:suppressAutoHyphens/>
        <w:ind w:firstLine="709"/>
        <w:rPr>
          <w:szCs w:val="28"/>
        </w:rPr>
      </w:pPr>
    </w:p>
    <w:p w:rsidR="00036CD1" w:rsidRPr="008E0A04" w:rsidRDefault="00036CD1" w:rsidP="005E6ADE">
      <w:pPr>
        <w:pStyle w:val="ReportHead0"/>
        <w:suppressAutoHyphens/>
        <w:ind w:firstLine="709"/>
        <w:rPr>
          <w:szCs w:val="28"/>
        </w:rPr>
      </w:pPr>
    </w:p>
    <w:p w:rsidR="004327BA" w:rsidRPr="008E0A04" w:rsidRDefault="004327BA" w:rsidP="005E6ADE">
      <w:pPr>
        <w:pStyle w:val="ReportHead0"/>
        <w:suppressAutoHyphens/>
        <w:ind w:firstLine="709"/>
        <w:rPr>
          <w:szCs w:val="28"/>
        </w:rPr>
      </w:pPr>
    </w:p>
    <w:p w:rsidR="004327BA" w:rsidRPr="008E0A04" w:rsidRDefault="004327BA" w:rsidP="005E6ADE">
      <w:pPr>
        <w:pStyle w:val="ReportHead0"/>
        <w:suppressAutoHyphens/>
        <w:ind w:firstLine="709"/>
        <w:rPr>
          <w:szCs w:val="28"/>
        </w:rPr>
      </w:pPr>
    </w:p>
    <w:p w:rsidR="00036CD1" w:rsidRPr="008E0A04" w:rsidRDefault="00036CD1" w:rsidP="005E6ADE">
      <w:pPr>
        <w:pStyle w:val="ReportHead0"/>
        <w:suppressAutoHyphens/>
        <w:ind w:firstLine="709"/>
        <w:rPr>
          <w:szCs w:val="28"/>
        </w:rPr>
      </w:pPr>
    </w:p>
    <w:p w:rsidR="00E13C23" w:rsidRPr="008E0A04" w:rsidRDefault="00354CAE" w:rsidP="00E13C23">
      <w:pPr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Год набора 2021</w:t>
      </w: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B4BF0">
        <w:rPr>
          <w:rFonts w:eastAsia="Times New Roman"/>
          <w:color w:val="000000"/>
          <w:sz w:val="28"/>
          <w:szCs w:val="28"/>
          <w:lang w:eastAsia="ru-RU"/>
        </w:rPr>
        <w:lastRenderedPageBreak/>
        <w:t>Составитель _____________________ Жаплова Т.М.</w:t>
      </w: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B4BF0">
        <w:rPr>
          <w:rFonts w:eastAsia="Times New Roman"/>
          <w:color w:val="000000"/>
          <w:sz w:val="28"/>
          <w:szCs w:val="28"/>
          <w:lang w:eastAsia="ru-RU"/>
        </w:rPr>
        <w:t>Методические указания рассмотрены и одобрены на заседании кафедры журналистики</w:t>
      </w:r>
      <w:r w:rsidR="0079666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9666F" w:rsidRPr="0079666F">
        <w:rPr>
          <w:rFonts w:eastAsia="Times New Roman"/>
          <w:color w:val="000000"/>
          <w:sz w:val="28"/>
          <w:szCs w:val="28"/>
          <w:lang w:eastAsia="ru-RU"/>
        </w:rPr>
        <w:t>(прото</w:t>
      </w:r>
      <w:r w:rsidR="00354CAE">
        <w:rPr>
          <w:rFonts w:eastAsia="Times New Roman"/>
          <w:color w:val="000000"/>
          <w:sz w:val="28"/>
          <w:szCs w:val="28"/>
          <w:lang w:eastAsia="ru-RU"/>
        </w:rPr>
        <w:t>кол №___ от ______________  2021</w:t>
      </w:r>
      <w:r w:rsidR="0079666F" w:rsidRPr="0079666F">
        <w:rPr>
          <w:rFonts w:eastAsia="Times New Roman"/>
          <w:color w:val="000000"/>
          <w:sz w:val="28"/>
          <w:szCs w:val="28"/>
          <w:lang w:eastAsia="ru-RU"/>
        </w:rPr>
        <w:t xml:space="preserve"> г.)</w:t>
      </w: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B4BF0">
        <w:rPr>
          <w:rFonts w:eastAsia="Times New Roman"/>
          <w:color w:val="000000"/>
          <w:sz w:val="28"/>
          <w:szCs w:val="28"/>
          <w:lang w:eastAsia="ru-RU"/>
        </w:rPr>
        <w:t>Заведующий кафедрой ________________________Жаплова Т.М.</w:t>
      </w: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Pr="00BB4BF0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</w:p>
    <w:p w:rsidR="0089285D" w:rsidRDefault="0089285D" w:rsidP="0089285D">
      <w:pPr>
        <w:spacing w:before="100" w:beforeAutospacing="1" w:after="100" w:afterAutospacing="1" w:line="240" w:lineRule="auto"/>
        <w:rPr>
          <w:rFonts w:eastAsia="Times New Roman"/>
          <w:color w:val="000000"/>
          <w:sz w:val="28"/>
          <w:szCs w:val="28"/>
          <w:lang w:eastAsia="ru-RU"/>
        </w:rPr>
      </w:pPr>
      <w:r w:rsidRPr="00BB4BF0">
        <w:rPr>
          <w:rFonts w:eastAsia="Times New Roman"/>
          <w:color w:val="000000"/>
          <w:sz w:val="28"/>
          <w:szCs w:val="28"/>
          <w:lang w:eastAsia="ru-RU"/>
        </w:rPr>
        <w:t>Методические указания является приложением к рабочей программе по дисциплине «</w:t>
      </w:r>
      <w:r w:rsidRPr="00BB4BF0">
        <w:rPr>
          <w:i/>
          <w:sz w:val="28"/>
          <w:szCs w:val="28"/>
        </w:rPr>
        <w:t>Детская и юношеская журналистика</w:t>
      </w:r>
      <w:r w:rsidRPr="00BB4BF0">
        <w:rPr>
          <w:rFonts w:eastAsia="Times New Roman"/>
          <w:color w:val="000000"/>
          <w:sz w:val="28"/>
          <w:szCs w:val="28"/>
          <w:lang w:eastAsia="ru-RU"/>
        </w:rPr>
        <w:t>», зарегистрированной в ЦИТ под учетным номером ___</w:t>
      </w:r>
    </w:p>
    <w:p w:rsidR="004327BA" w:rsidRPr="008E0A04" w:rsidRDefault="004327BA" w:rsidP="005E6ADE">
      <w:pPr>
        <w:spacing w:after="0" w:line="240" w:lineRule="auto"/>
        <w:ind w:firstLine="709"/>
        <w:jc w:val="both"/>
        <w:rPr>
          <w:sz w:val="28"/>
          <w:szCs w:val="28"/>
        </w:rPr>
        <w:sectPr w:rsidR="004327BA" w:rsidRPr="008E0A04" w:rsidSect="001B4273">
          <w:footerReference w:type="default" r:id="rId8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bookmarkStart w:id="2" w:name="_Toc23117340" w:displacedByCustomXml="next"/>
    <w:sdt>
      <w:sdtPr>
        <w:rPr>
          <w:sz w:val="28"/>
          <w:szCs w:val="28"/>
        </w:rPr>
        <w:id w:val="-14631133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837C3" w:rsidRPr="009044C1" w:rsidRDefault="00C837C3" w:rsidP="00C837C3">
          <w:pPr>
            <w:spacing w:after="0" w:line="240" w:lineRule="auto"/>
            <w:ind w:firstLine="709"/>
            <w:jc w:val="center"/>
            <w:rPr>
              <w:b/>
              <w:bCs/>
              <w:sz w:val="28"/>
              <w:szCs w:val="28"/>
            </w:rPr>
          </w:pPr>
          <w:r w:rsidRPr="009044C1">
            <w:rPr>
              <w:b/>
              <w:bCs/>
              <w:sz w:val="28"/>
              <w:szCs w:val="28"/>
            </w:rPr>
            <w:t>Оглавление</w:t>
          </w:r>
        </w:p>
        <w:p w:rsidR="00C837C3" w:rsidRPr="009044C1" w:rsidRDefault="00C837C3" w:rsidP="00C837C3">
          <w:pPr>
            <w:pStyle w:val="11"/>
            <w:rPr>
              <w:rFonts w:eastAsiaTheme="minorEastAsia"/>
              <w:b w:val="0"/>
              <w:bCs w:val="0"/>
              <w:spacing w:val="0"/>
              <w:lang w:eastAsia="ru-RU"/>
            </w:rPr>
          </w:pPr>
          <w:r w:rsidRPr="009044C1">
            <w:rPr>
              <w:b w:val="0"/>
              <w:bCs w:val="0"/>
            </w:rPr>
            <w:fldChar w:fldCharType="begin"/>
          </w:r>
          <w:r w:rsidRPr="009044C1">
            <w:rPr>
              <w:b w:val="0"/>
              <w:bCs w:val="0"/>
            </w:rPr>
            <w:instrText xml:space="preserve"> TOC \o "1-3" \h \z \u </w:instrText>
          </w:r>
          <w:r w:rsidRPr="009044C1">
            <w:rPr>
              <w:b w:val="0"/>
              <w:bCs w:val="0"/>
            </w:rPr>
            <w:fldChar w:fldCharType="separate"/>
          </w:r>
          <w:hyperlink w:anchor="_Toc23117340" w:history="1">
            <w:r w:rsidRPr="009044C1">
              <w:rPr>
                <w:rStyle w:val="aa"/>
                <w:b w:val="0"/>
                <w:bCs w:val="0"/>
              </w:rPr>
              <w:t>1 Методические указания для обучающихся по освоению дисциплины</w:t>
            </w:r>
            <w:r w:rsidRPr="009044C1">
              <w:rPr>
                <w:b w:val="0"/>
                <w:bCs w:val="0"/>
                <w:webHidden/>
              </w:rPr>
              <w:tab/>
            </w:r>
            <w:r w:rsidRPr="009044C1">
              <w:rPr>
                <w:b w:val="0"/>
                <w:bCs w:val="0"/>
                <w:webHidden/>
              </w:rPr>
              <w:fldChar w:fldCharType="begin"/>
            </w:r>
            <w:r w:rsidRPr="009044C1">
              <w:rPr>
                <w:b w:val="0"/>
                <w:bCs w:val="0"/>
                <w:webHidden/>
              </w:rPr>
              <w:instrText xml:space="preserve"> PAGEREF _Toc23117340 \h </w:instrText>
            </w:r>
            <w:r w:rsidRPr="009044C1">
              <w:rPr>
                <w:b w:val="0"/>
                <w:bCs w:val="0"/>
                <w:webHidden/>
              </w:rPr>
            </w:r>
            <w:r w:rsidRPr="009044C1">
              <w:rPr>
                <w:b w:val="0"/>
                <w:bCs w:val="0"/>
                <w:webHidden/>
              </w:rPr>
              <w:fldChar w:fldCharType="separate"/>
            </w:r>
            <w:r>
              <w:rPr>
                <w:b w:val="0"/>
                <w:bCs w:val="0"/>
                <w:webHidden/>
              </w:rPr>
              <w:t>4</w:t>
            </w:r>
            <w:r w:rsidRPr="009044C1">
              <w:rPr>
                <w:b w:val="0"/>
                <w:bCs w:val="0"/>
                <w:webHidden/>
              </w:rPr>
              <w:fldChar w:fldCharType="end"/>
            </w:r>
          </w:hyperlink>
        </w:p>
        <w:p w:rsidR="00C837C3" w:rsidRPr="009044C1" w:rsidRDefault="00E3471C" w:rsidP="00C837C3">
          <w:pPr>
            <w:pStyle w:val="11"/>
            <w:rPr>
              <w:rFonts w:eastAsiaTheme="minorEastAsia"/>
              <w:b w:val="0"/>
              <w:bCs w:val="0"/>
              <w:spacing w:val="0"/>
              <w:lang w:eastAsia="ru-RU"/>
            </w:rPr>
          </w:pPr>
          <w:hyperlink w:anchor="_Toc23117341" w:history="1">
            <w:r w:rsidR="00C837C3" w:rsidRPr="009044C1">
              <w:rPr>
                <w:rStyle w:val="aa"/>
                <w:b w:val="0"/>
                <w:bCs w:val="0"/>
              </w:rPr>
              <w:t>2 Учебно-методическое обеспечение самостоятельной работы</w:t>
            </w:r>
            <w:r w:rsidR="00C837C3" w:rsidRPr="009044C1">
              <w:rPr>
                <w:b w:val="0"/>
                <w:bCs w:val="0"/>
                <w:webHidden/>
              </w:rPr>
              <w:tab/>
            </w:r>
            <w:r w:rsidR="00C837C3" w:rsidRPr="009044C1">
              <w:rPr>
                <w:b w:val="0"/>
                <w:bCs w:val="0"/>
                <w:webHidden/>
              </w:rPr>
              <w:fldChar w:fldCharType="begin"/>
            </w:r>
            <w:r w:rsidR="00C837C3" w:rsidRPr="009044C1">
              <w:rPr>
                <w:b w:val="0"/>
                <w:bCs w:val="0"/>
                <w:webHidden/>
              </w:rPr>
              <w:instrText xml:space="preserve"> PAGEREF _Toc23117341 \h </w:instrText>
            </w:r>
            <w:r w:rsidR="00C837C3" w:rsidRPr="009044C1">
              <w:rPr>
                <w:b w:val="0"/>
                <w:bCs w:val="0"/>
                <w:webHidden/>
              </w:rPr>
            </w:r>
            <w:r w:rsidR="00C837C3" w:rsidRPr="009044C1">
              <w:rPr>
                <w:b w:val="0"/>
                <w:bCs w:val="0"/>
                <w:webHidden/>
              </w:rPr>
              <w:fldChar w:fldCharType="separate"/>
            </w:r>
            <w:r w:rsidR="00C837C3">
              <w:rPr>
                <w:b w:val="0"/>
                <w:bCs w:val="0"/>
                <w:webHidden/>
              </w:rPr>
              <w:t>4</w:t>
            </w:r>
            <w:r w:rsidR="00C837C3" w:rsidRPr="009044C1">
              <w:rPr>
                <w:b w:val="0"/>
                <w:bCs w:val="0"/>
                <w:webHidden/>
              </w:rPr>
              <w:fldChar w:fldCharType="end"/>
            </w:r>
          </w:hyperlink>
        </w:p>
        <w:p w:rsidR="00C837C3" w:rsidRPr="009044C1" w:rsidRDefault="00E3471C" w:rsidP="00C837C3">
          <w:pPr>
            <w:pStyle w:val="11"/>
            <w:rPr>
              <w:rFonts w:eastAsiaTheme="minorEastAsia"/>
              <w:b w:val="0"/>
              <w:bCs w:val="0"/>
              <w:spacing w:val="0"/>
              <w:lang w:eastAsia="ru-RU"/>
            </w:rPr>
          </w:pPr>
          <w:hyperlink w:anchor="_Toc23117342" w:history="1">
            <w:r w:rsidR="00C837C3" w:rsidRPr="009044C1">
              <w:rPr>
                <w:rStyle w:val="aa"/>
                <w:b w:val="0"/>
                <w:bCs w:val="0"/>
              </w:rPr>
              <w:t>3 Конспектирование</w:t>
            </w:r>
            <w:r w:rsidR="00C837C3" w:rsidRPr="009044C1">
              <w:rPr>
                <w:b w:val="0"/>
                <w:bCs w:val="0"/>
                <w:webHidden/>
              </w:rPr>
              <w:tab/>
            </w:r>
            <w:r w:rsidR="00C837C3" w:rsidRPr="009044C1">
              <w:rPr>
                <w:b w:val="0"/>
                <w:bCs w:val="0"/>
                <w:webHidden/>
              </w:rPr>
              <w:fldChar w:fldCharType="begin"/>
            </w:r>
            <w:r w:rsidR="00C837C3" w:rsidRPr="009044C1">
              <w:rPr>
                <w:b w:val="0"/>
                <w:bCs w:val="0"/>
                <w:webHidden/>
              </w:rPr>
              <w:instrText xml:space="preserve"> PAGEREF _Toc23117342 \h </w:instrText>
            </w:r>
            <w:r w:rsidR="00C837C3" w:rsidRPr="009044C1">
              <w:rPr>
                <w:b w:val="0"/>
                <w:bCs w:val="0"/>
                <w:webHidden/>
              </w:rPr>
            </w:r>
            <w:r w:rsidR="00C837C3" w:rsidRPr="009044C1">
              <w:rPr>
                <w:b w:val="0"/>
                <w:bCs w:val="0"/>
                <w:webHidden/>
              </w:rPr>
              <w:fldChar w:fldCharType="separate"/>
            </w:r>
            <w:r w:rsidR="00C837C3">
              <w:rPr>
                <w:b w:val="0"/>
                <w:bCs w:val="0"/>
                <w:webHidden/>
              </w:rPr>
              <w:t>5</w:t>
            </w:r>
            <w:r w:rsidR="00C837C3" w:rsidRPr="009044C1">
              <w:rPr>
                <w:b w:val="0"/>
                <w:bCs w:val="0"/>
                <w:webHidden/>
              </w:rPr>
              <w:fldChar w:fldCharType="end"/>
            </w:r>
          </w:hyperlink>
        </w:p>
        <w:p w:rsidR="00C837C3" w:rsidRPr="009044C1" w:rsidRDefault="00E3471C" w:rsidP="00C837C3">
          <w:pPr>
            <w:pStyle w:val="11"/>
            <w:rPr>
              <w:rFonts w:eastAsiaTheme="minorEastAsia"/>
              <w:b w:val="0"/>
              <w:bCs w:val="0"/>
              <w:spacing w:val="0"/>
              <w:lang w:eastAsia="ru-RU"/>
            </w:rPr>
          </w:pPr>
          <w:hyperlink w:anchor="_Toc23117343" w:history="1">
            <w:r w:rsidR="00C837C3" w:rsidRPr="009044C1">
              <w:rPr>
                <w:rStyle w:val="aa"/>
                <w:b w:val="0"/>
                <w:bCs w:val="0"/>
              </w:rPr>
              <w:t>4 Рекомендации по подготовке доклада и компьютерной презентации</w:t>
            </w:r>
            <w:r w:rsidR="00C837C3" w:rsidRPr="009044C1">
              <w:rPr>
                <w:b w:val="0"/>
                <w:bCs w:val="0"/>
                <w:webHidden/>
              </w:rPr>
              <w:tab/>
            </w:r>
            <w:r w:rsidR="00C837C3" w:rsidRPr="009044C1">
              <w:rPr>
                <w:b w:val="0"/>
                <w:bCs w:val="0"/>
                <w:webHidden/>
              </w:rPr>
              <w:fldChar w:fldCharType="begin"/>
            </w:r>
            <w:r w:rsidR="00C837C3" w:rsidRPr="009044C1">
              <w:rPr>
                <w:b w:val="0"/>
                <w:bCs w:val="0"/>
                <w:webHidden/>
              </w:rPr>
              <w:instrText xml:space="preserve"> PAGEREF _Toc23117343 \h </w:instrText>
            </w:r>
            <w:r w:rsidR="00C837C3" w:rsidRPr="009044C1">
              <w:rPr>
                <w:b w:val="0"/>
                <w:bCs w:val="0"/>
                <w:webHidden/>
              </w:rPr>
            </w:r>
            <w:r w:rsidR="00C837C3" w:rsidRPr="009044C1">
              <w:rPr>
                <w:b w:val="0"/>
                <w:bCs w:val="0"/>
                <w:webHidden/>
              </w:rPr>
              <w:fldChar w:fldCharType="separate"/>
            </w:r>
            <w:r w:rsidR="00C837C3">
              <w:rPr>
                <w:b w:val="0"/>
                <w:bCs w:val="0"/>
                <w:webHidden/>
              </w:rPr>
              <w:t>5</w:t>
            </w:r>
            <w:r w:rsidR="00C837C3" w:rsidRPr="009044C1">
              <w:rPr>
                <w:b w:val="0"/>
                <w:bCs w:val="0"/>
                <w:webHidden/>
              </w:rPr>
              <w:fldChar w:fldCharType="end"/>
            </w:r>
          </w:hyperlink>
        </w:p>
        <w:p w:rsidR="00C837C3" w:rsidRPr="009044C1" w:rsidRDefault="00E3471C" w:rsidP="00C837C3">
          <w:pPr>
            <w:pStyle w:val="11"/>
            <w:rPr>
              <w:rFonts w:eastAsiaTheme="minorEastAsia"/>
              <w:b w:val="0"/>
              <w:bCs w:val="0"/>
              <w:spacing w:val="0"/>
              <w:lang w:eastAsia="ru-RU"/>
            </w:rPr>
          </w:pPr>
          <w:hyperlink w:anchor="_Toc23117344" w:history="1">
            <w:r w:rsidR="00C837C3" w:rsidRPr="009044C1">
              <w:rPr>
                <w:rStyle w:val="aa"/>
                <w:b w:val="0"/>
                <w:bCs w:val="0"/>
              </w:rPr>
              <w:t>5 Рекомендуемая литература</w:t>
            </w:r>
            <w:r w:rsidR="00C837C3" w:rsidRPr="009044C1">
              <w:rPr>
                <w:b w:val="0"/>
                <w:bCs w:val="0"/>
                <w:webHidden/>
              </w:rPr>
              <w:tab/>
            </w:r>
          </w:hyperlink>
          <w:r w:rsidR="00C837C3">
            <w:rPr>
              <w:b w:val="0"/>
              <w:bCs w:val="0"/>
            </w:rPr>
            <w:t>6</w:t>
          </w:r>
        </w:p>
        <w:p w:rsidR="00C837C3" w:rsidRPr="009044C1" w:rsidRDefault="00E3471C" w:rsidP="00C837C3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3117345" w:history="1">
            <w:r w:rsidR="00C837C3" w:rsidRPr="009044C1">
              <w:rPr>
                <w:rStyle w:val="aa"/>
                <w:noProof/>
                <w:sz w:val="28"/>
                <w:szCs w:val="28"/>
              </w:rPr>
              <w:t>5.1  Основная литература</w:t>
            </w:r>
            <w:r w:rsidR="00C837C3" w:rsidRPr="009044C1">
              <w:rPr>
                <w:noProof/>
                <w:webHidden/>
                <w:sz w:val="28"/>
                <w:szCs w:val="28"/>
              </w:rPr>
              <w:tab/>
            </w:r>
          </w:hyperlink>
          <w:r w:rsidR="00C837C3">
            <w:rPr>
              <w:noProof/>
              <w:sz w:val="28"/>
              <w:szCs w:val="28"/>
            </w:rPr>
            <w:t>6</w:t>
          </w:r>
        </w:p>
        <w:p w:rsidR="00C837C3" w:rsidRPr="009044C1" w:rsidRDefault="00E3471C" w:rsidP="00C837C3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3117347" w:history="1">
            <w:r w:rsidR="00C837C3" w:rsidRPr="009044C1">
              <w:rPr>
                <w:rStyle w:val="aa"/>
                <w:noProof/>
                <w:sz w:val="28"/>
                <w:szCs w:val="28"/>
              </w:rPr>
              <w:t>5.2 Дополнительная литература</w:t>
            </w:r>
            <w:r w:rsidR="00C837C3" w:rsidRPr="009044C1">
              <w:rPr>
                <w:noProof/>
                <w:webHidden/>
                <w:sz w:val="28"/>
                <w:szCs w:val="28"/>
              </w:rPr>
              <w:tab/>
            </w:r>
          </w:hyperlink>
          <w:r w:rsidR="00C837C3">
            <w:rPr>
              <w:noProof/>
              <w:sz w:val="28"/>
              <w:szCs w:val="28"/>
            </w:rPr>
            <w:t>7</w:t>
          </w:r>
        </w:p>
        <w:p w:rsidR="00C837C3" w:rsidRPr="009044C1" w:rsidRDefault="00E3471C" w:rsidP="00C837C3">
          <w:pPr>
            <w:pStyle w:val="21"/>
            <w:tabs>
              <w:tab w:val="right" w:leader="dot" w:pos="9628"/>
            </w:tabs>
            <w:rPr>
              <w:rFonts w:eastAsiaTheme="minorEastAsia"/>
              <w:noProof/>
              <w:sz w:val="28"/>
              <w:szCs w:val="28"/>
              <w:lang w:eastAsia="ru-RU"/>
            </w:rPr>
          </w:pPr>
          <w:hyperlink w:anchor="_Toc23117348" w:history="1">
            <w:r w:rsidR="00C837C3" w:rsidRPr="009044C1">
              <w:rPr>
                <w:rStyle w:val="aa"/>
                <w:noProof/>
                <w:sz w:val="28"/>
                <w:szCs w:val="28"/>
              </w:rPr>
              <w:t>5.3 Периодические издания</w:t>
            </w:r>
            <w:r w:rsidR="00C837C3" w:rsidRPr="009044C1">
              <w:rPr>
                <w:noProof/>
                <w:webHidden/>
                <w:sz w:val="28"/>
                <w:szCs w:val="28"/>
              </w:rPr>
              <w:tab/>
            </w:r>
          </w:hyperlink>
          <w:r w:rsidR="00C837C3">
            <w:rPr>
              <w:noProof/>
              <w:sz w:val="28"/>
              <w:szCs w:val="28"/>
            </w:rPr>
            <w:t>7</w:t>
          </w:r>
        </w:p>
        <w:p w:rsidR="00C837C3" w:rsidRDefault="00E3471C" w:rsidP="00C837C3">
          <w:pPr>
            <w:pStyle w:val="21"/>
            <w:tabs>
              <w:tab w:val="right" w:leader="dot" w:pos="9628"/>
            </w:tabs>
            <w:rPr>
              <w:noProof/>
              <w:sz w:val="28"/>
              <w:szCs w:val="28"/>
            </w:rPr>
          </w:pPr>
          <w:hyperlink w:anchor="_Toc23117349" w:history="1">
            <w:r w:rsidR="00C837C3" w:rsidRPr="009044C1">
              <w:rPr>
                <w:rStyle w:val="aa"/>
                <w:noProof/>
                <w:sz w:val="28"/>
                <w:szCs w:val="28"/>
              </w:rPr>
              <w:t>5.4 Интернет-ресурсы</w:t>
            </w:r>
            <w:r w:rsidR="00C837C3" w:rsidRPr="009044C1">
              <w:rPr>
                <w:noProof/>
                <w:webHidden/>
                <w:sz w:val="28"/>
                <w:szCs w:val="28"/>
              </w:rPr>
              <w:tab/>
            </w:r>
          </w:hyperlink>
          <w:r w:rsidR="00C837C3">
            <w:rPr>
              <w:noProof/>
              <w:sz w:val="28"/>
              <w:szCs w:val="28"/>
            </w:rPr>
            <w:t>7</w:t>
          </w:r>
        </w:p>
        <w:p w:rsidR="00C837C3" w:rsidRPr="00D06D9A" w:rsidRDefault="00C837C3" w:rsidP="00C837C3">
          <w:pPr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 xml:space="preserve">   5.5 </w:t>
          </w:r>
          <w:r w:rsidRPr="00D06D9A">
            <w:rPr>
              <w:sz w:val="28"/>
              <w:szCs w:val="28"/>
            </w:rPr>
            <w:t>Программное обеспечение, профессиональные базы данных и информационные справочные системы</w:t>
          </w:r>
          <w:r>
            <w:rPr>
              <w:sz w:val="28"/>
              <w:szCs w:val="28"/>
            </w:rPr>
            <w:t>....................................................................7</w:t>
          </w:r>
        </w:p>
        <w:p w:rsidR="00C837C3" w:rsidRPr="009044C1" w:rsidRDefault="00E3471C" w:rsidP="00C837C3">
          <w:pPr>
            <w:pStyle w:val="11"/>
            <w:rPr>
              <w:rFonts w:eastAsiaTheme="minorEastAsia"/>
              <w:b w:val="0"/>
              <w:bCs w:val="0"/>
              <w:spacing w:val="0"/>
              <w:lang w:eastAsia="ru-RU"/>
            </w:rPr>
          </w:pPr>
          <w:hyperlink w:anchor="_Toc23117350" w:history="1">
            <w:r w:rsidR="00C837C3" w:rsidRPr="009044C1">
              <w:rPr>
                <w:rStyle w:val="aa"/>
                <w:b w:val="0"/>
                <w:bCs w:val="0"/>
              </w:rPr>
              <w:t>6 Материально-техническое обеспечение дисциплины</w:t>
            </w:r>
            <w:r w:rsidR="00C837C3" w:rsidRPr="009044C1">
              <w:rPr>
                <w:b w:val="0"/>
                <w:bCs w:val="0"/>
                <w:webHidden/>
              </w:rPr>
              <w:tab/>
            </w:r>
            <w:r w:rsidR="00C837C3">
              <w:rPr>
                <w:b w:val="0"/>
                <w:bCs w:val="0"/>
                <w:webHidden/>
              </w:rPr>
              <w:t>8</w:t>
            </w:r>
          </w:hyperlink>
        </w:p>
        <w:p w:rsidR="00C837C3" w:rsidRDefault="00C837C3" w:rsidP="00C837C3">
          <w:pPr>
            <w:spacing w:line="240" w:lineRule="auto"/>
            <w:ind w:firstLine="709"/>
            <w:jc w:val="both"/>
            <w:rPr>
              <w:b/>
              <w:bCs/>
              <w:sz w:val="28"/>
              <w:szCs w:val="28"/>
            </w:rPr>
          </w:pPr>
          <w:r w:rsidRPr="009044C1">
            <w:rPr>
              <w:sz w:val="28"/>
              <w:szCs w:val="28"/>
            </w:rPr>
            <w:fldChar w:fldCharType="end"/>
          </w:r>
        </w:p>
      </w:sdtContent>
    </w:sdt>
    <w:p w:rsidR="00C837C3" w:rsidRDefault="00C837C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837C3" w:rsidRDefault="00C837C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837C3" w:rsidRDefault="00C837C3" w:rsidP="00C837C3"/>
    <w:p w:rsidR="00C837C3" w:rsidRDefault="00C837C3" w:rsidP="00C837C3"/>
    <w:p w:rsidR="00C837C3" w:rsidRDefault="00C837C3" w:rsidP="00C837C3"/>
    <w:p w:rsidR="00C837C3" w:rsidRDefault="00C837C3" w:rsidP="00C837C3"/>
    <w:p w:rsidR="00C837C3" w:rsidRDefault="00C837C3" w:rsidP="00C837C3"/>
    <w:p w:rsidR="00C837C3" w:rsidRPr="00C837C3" w:rsidRDefault="00C837C3" w:rsidP="00C837C3"/>
    <w:p w:rsidR="00C837C3" w:rsidRDefault="00C837C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837C3" w:rsidRDefault="00C837C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837C3" w:rsidRDefault="00C837C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837C3" w:rsidRDefault="00C837C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bookmarkEnd w:id="2"/>
    <w:p w:rsidR="00C837C3" w:rsidRDefault="00C837C3" w:rsidP="00BC38D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837C3" w:rsidRDefault="00C837C3" w:rsidP="00BC38D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837C3" w:rsidRDefault="00C837C3" w:rsidP="00BC38D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837C3" w:rsidRDefault="00C837C3" w:rsidP="00BC38D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837C3" w:rsidRDefault="00C837C3" w:rsidP="00BC38D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837C3" w:rsidRDefault="00C837C3" w:rsidP="00BC38D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837C3" w:rsidRPr="00C837C3" w:rsidRDefault="00C837C3" w:rsidP="00BC38D8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C837C3">
        <w:rPr>
          <w:b/>
          <w:sz w:val="28"/>
          <w:szCs w:val="28"/>
        </w:rPr>
        <w:lastRenderedPageBreak/>
        <w:t>1 Методические указания для обучающихся по освоению дисциплины</w:t>
      </w:r>
    </w:p>
    <w:p w:rsidR="00D740FF" w:rsidRPr="008E0A04" w:rsidRDefault="00D740FF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>Самостоятельная работа, предусматривающая занятия обучающихся вне аудитории, направлена на развитие и закрепление теоретических знаний, полученных в ходе изучения теоретической части курса и навыков, приобретённых на практических занятиях.</w:t>
      </w:r>
    </w:p>
    <w:p w:rsidR="00D740FF" w:rsidRPr="008E0A04" w:rsidRDefault="00D740FF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 Самостоятельная работа предполагает поиск обучающимися дополнительной информации по тематике дисциплины, ознакомление с научной литературой из основного и дополнительного списка. Содержание самостоятельной работы обучающихся по дисциплине «</w:t>
      </w:r>
      <w:r w:rsidR="00320818" w:rsidRPr="008E0A04">
        <w:rPr>
          <w:sz w:val="28"/>
          <w:szCs w:val="28"/>
        </w:rPr>
        <w:t>Детская и юношеская журналистика</w:t>
      </w:r>
      <w:r w:rsidRPr="008E0A04">
        <w:rPr>
          <w:sz w:val="28"/>
          <w:szCs w:val="28"/>
        </w:rPr>
        <w:t xml:space="preserve">» заключается, главным образом, в дополнении обзорных занятий самостоятельно подобранным материалом и предложенным к обязательному конспектированию, а также в подготовке к практическим ответам. </w:t>
      </w:r>
    </w:p>
    <w:p w:rsidR="00D740FF" w:rsidRPr="008E0A04" w:rsidRDefault="00D740FF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Обучающиеся самостоятельно изучают темы, не получившие достаточного освещения в обзорном теоретическом курсе. В ходе самостоятельной работы обучающиеся используют рекомендованную литературу, а также Интернет-сайты. Основной формой контроля является устный опрос на занятиях, включающий доклады по указанным источникам (на основе подготовленных самостоятельно рефератов), развёрнутые выступления обучающихся по отдельным темам и обсуждение дополнительных вопросов по содержанию и аналитической составляющей художественных произведений, прочитанных самостоятельно. </w:t>
      </w:r>
    </w:p>
    <w:p w:rsidR="00EA1C83" w:rsidRPr="008E0A04" w:rsidRDefault="00D740FF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>В рамках дисциплины обучающиеся работают над подготовкой реферата (в соответствии с формой контроля). Темы рефератов выбираются самостоятельно, исходя из интересов обучающегося, тематического плана и согласуются с преподавателем. В реферате обучающийся должен провести исследование того или иного явления в мировом литературном процессе. По желанию обучающийся делает выступление (доклад/презентацию в аудитории) по материалам реферата в рамках одного из занятий.</w:t>
      </w:r>
    </w:p>
    <w:p w:rsidR="00EA1C83" w:rsidRPr="008E0A04" w:rsidRDefault="00EA1C8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pacing w:val="7"/>
          <w:sz w:val="28"/>
          <w:szCs w:val="28"/>
        </w:rPr>
      </w:pPr>
    </w:p>
    <w:p w:rsidR="001B4273" w:rsidRPr="008E0A04" w:rsidRDefault="001B427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23117341"/>
      <w:r w:rsidRPr="008E0A04">
        <w:rPr>
          <w:rFonts w:ascii="Times New Roman" w:hAnsi="Times New Roman" w:cs="Times New Roman"/>
          <w:b/>
          <w:bCs/>
          <w:color w:val="auto"/>
          <w:spacing w:val="7"/>
          <w:sz w:val="28"/>
          <w:szCs w:val="28"/>
        </w:rPr>
        <w:t xml:space="preserve">2 </w:t>
      </w:r>
      <w:r w:rsidR="00EA1C83" w:rsidRPr="008E0A04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Учебно-методическое обеспечение самостоятельной работы</w:t>
      </w:r>
      <w:bookmarkEnd w:id="3"/>
    </w:p>
    <w:p w:rsidR="00EA1C83" w:rsidRPr="008E0A04" w:rsidRDefault="00EA1C83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Самостоятельная работа обучающихся является неотъемлемой частью процесса обучения в вузе. Правильная организация самостоятельной работы позволяет обучающимся развивать умения и навыки в усвоении и систематизации приобретаемых знаний, обеспечивает высокий уровень успеваемости в период обучения, способствует формированию навыков совершенствования профессионального мастерства. </w:t>
      </w:r>
    </w:p>
    <w:p w:rsidR="00EA1C83" w:rsidRPr="008E0A04" w:rsidRDefault="00EA1C83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Самостоятельная работа обучающихся во внеаудиторное время включает в себя подготовку к аудиторным занятиям, а также изучение отдельных тем, расширяющих и углубляющих представления обучающихся по разделам изучаемой дисциплины. Такая работа может предполагать проработку теоретического материала, работу с научной литературой, выполнение </w:t>
      </w:r>
      <w:r w:rsidRPr="008E0A04">
        <w:rPr>
          <w:sz w:val="28"/>
          <w:szCs w:val="28"/>
        </w:rPr>
        <w:lastRenderedPageBreak/>
        <w:t xml:space="preserve">практических заданий, подготовку ко всем видам контрольных испытаний, выполнение творческих работ. </w:t>
      </w:r>
    </w:p>
    <w:p w:rsidR="001B4273" w:rsidRPr="008E0A04" w:rsidRDefault="00EA1C83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Учебно-методическое обеспечение для самостоятельной работы обучающихся по дисциплине представлено в рабочей программе и включает в себя: </w:t>
      </w:r>
      <w:r w:rsidRPr="008E0A04">
        <w:rPr>
          <w:sz w:val="28"/>
          <w:szCs w:val="28"/>
        </w:rPr>
        <w:br/>
        <w:t xml:space="preserve"> – рекомендуемую основную и дополнительную литературу; </w:t>
      </w:r>
      <w:r w:rsidRPr="008E0A04">
        <w:rPr>
          <w:sz w:val="28"/>
          <w:szCs w:val="28"/>
        </w:rPr>
        <w:br/>
        <w:t xml:space="preserve">– информационно-справочные и образовательные ресурсы Интернета; </w:t>
      </w:r>
      <w:r w:rsidRPr="008E0A04">
        <w:rPr>
          <w:sz w:val="28"/>
          <w:szCs w:val="28"/>
        </w:rPr>
        <w:br/>
        <w:t xml:space="preserve">–  оценочные средства для проведения текущего контроля и промежуточной аттестации по дисциплине. </w:t>
      </w:r>
    </w:p>
    <w:p w:rsidR="001B4273" w:rsidRPr="008E0A04" w:rsidRDefault="001B4273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23117342"/>
      <w:r w:rsidRPr="008E0A04">
        <w:rPr>
          <w:rFonts w:ascii="Times New Roman" w:hAnsi="Times New Roman" w:cs="Times New Roman"/>
          <w:b/>
          <w:bCs/>
          <w:color w:val="auto"/>
          <w:sz w:val="28"/>
          <w:szCs w:val="28"/>
        </w:rPr>
        <w:t>3 Конспектирование</w:t>
      </w:r>
      <w:bookmarkEnd w:id="4"/>
    </w:p>
    <w:p w:rsidR="001B4273" w:rsidRPr="008E0A04" w:rsidRDefault="001B4273" w:rsidP="00BC38D8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1B4273" w:rsidRPr="008E0A04" w:rsidRDefault="001B4273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>Конспектирование, представляет собой систематизированную, логически связную форму записи, включающую выписки, тезисы, дополненные мыслями и комментариями студента. В конспект могут войти также отдельные части текста, цитируемые дословно, факты, примеры, цифры, схемы. Конспект может быть текстуальным и свободным. В текстуальных конспектах доминируют цитаты автора, выписываются выводы, дающие яркую и меткую формулировку того или иного положения. Свободные же конспекты составляются в виде систематизированной записи положений изучаемой проблемы словами конспектирующего.</w:t>
      </w:r>
    </w:p>
    <w:p w:rsidR="001B4273" w:rsidRPr="008E0A04" w:rsidRDefault="001B4273" w:rsidP="00BC38D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7406CC" w:rsidRPr="008E0A04" w:rsidRDefault="007406CC" w:rsidP="00BC38D8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23117343"/>
      <w:r w:rsidRPr="008E0A04">
        <w:rPr>
          <w:rFonts w:ascii="Times New Roman" w:hAnsi="Times New Roman" w:cs="Times New Roman"/>
          <w:b/>
          <w:bCs/>
          <w:color w:val="auto"/>
          <w:sz w:val="28"/>
          <w:szCs w:val="28"/>
        </w:rPr>
        <w:t>4 Рекомендации по подготовке доклада и компьютерной презентации</w:t>
      </w:r>
      <w:bookmarkEnd w:id="5"/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Доклад – результат проведенной студентом самостоятельной или совместной (с преподавателем, другими студентами) работы по определенной теме, выносимый на публичное обсуждение. Отличительными признаками доклада являются: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- передача в устной форме информации; 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- публичный характер выступления; 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- стилевая однородность доклада;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 - четкие формулировки и сотрудничество докладчика и аудитории; 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- умение в сжатой форме изложить ключевые положения исследуемого вопроса и сделать выводы. 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Доклад должен содержать краткий, но достаточный для понимания отчет о проведенной работе и объективное обсуждение его значения. Отчет должен содержать достаточное количество данных и ссылок на опубликованные источники информации. Разработка доклада требует соблюдения определенных правил изложения материала. Все изложение должно соответствовать строгому логическому плану и раскрывать основную цель доклада.  Структура доклада как выступления: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1. вступление;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2. основные результаты исследования и их обсуждение; 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3. заключение (выводы).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lastRenderedPageBreak/>
        <w:t xml:space="preserve">Мультимедийные презентации – это удобный и эффектный способ представления информации с помощью компьютерных программ. Обычно это файл последовательно расположенных слайдов, сочетающий текст с изображением, в том числе видеодемострацией материала, звуком, звуковым рядом и т.п. 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Рекомендации по оформлению мультимедийной презентации: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1. Полезно использовать шаблоны оформления для подготовки компьютерной презентации.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2. Слайды желательно не перегружать текстом,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(количество слов на слайде не должно превышать 40), 2-3 фотографии или рисунка.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3. Наиболее важный материал лучше выделить.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>4. 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5. Звуковое сопровождение используется только по необходимости, поскольку даже тихая фоновая музыка создает излишний шум и мешает восприятию содержания.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6. 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 xml:space="preserve">7. Необходимо соблюдать единый стиль оформления презентации и обратить внимание на стилистическую грамотность (отсутствие орфографических и пунктуационных ошибок). 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  <w:r w:rsidRPr="008E0A04">
        <w:rPr>
          <w:sz w:val="28"/>
          <w:szCs w:val="28"/>
        </w:rPr>
        <w:t>8. Доклад с мультимедийной презентацией желательно излагать с использованием 10-15 слайдов (общая продолжительность не более 10 минут).</w:t>
      </w:r>
    </w:p>
    <w:p w:rsidR="007406CC" w:rsidRPr="008E0A04" w:rsidRDefault="007406CC" w:rsidP="00BC38D8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89285D" w:rsidRPr="0089285D" w:rsidRDefault="0089285D" w:rsidP="0089285D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  <w:sz w:val="28"/>
          <w:szCs w:val="28"/>
        </w:rPr>
      </w:pPr>
      <w:bookmarkStart w:id="6" w:name="_Toc23117350"/>
      <w:r w:rsidRPr="0089285D">
        <w:rPr>
          <w:b/>
          <w:sz w:val="28"/>
          <w:szCs w:val="28"/>
        </w:rPr>
        <w:t>5 Учебно-методическое обеспечение дисциплины</w:t>
      </w:r>
    </w:p>
    <w:p w:rsidR="0089285D" w:rsidRPr="0089285D" w:rsidRDefault="0089285D" w:rsidP="0089285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 w:rsidRPr="0089285D">
        <w:rPr>
          <w:b/>
          <w:sz w:val="28"/>
          <w:szCs w:val="28"/>
        </w:rPr>
        <w:t>5.1 Основная литература</w:t>
      </w:r>
    </w:p>
    <w:p w:rsidR="0089285D" w:rsidRPr="0089285D" w:rsidRDefault="0089285D" w:rsidP="0089285D">
      <w:pPr>
        <w:widowControl w:val="0"/>
        <w:shd w:val="clear" w:color="auto" w:fill="FFFFFF"/>
        <w:spacing w:after="0" w:line="240" w:lineRule="auto"/>
        <w:ind w:firstLine="708"/>
        <w:jc w:val="both"/>
        <w:rPr>
          <w:color w:val="000000"/>
          <w:spacing w:val="-1"/>
          <w:sz w:val="28"/>
          <w:szCs w:val="28"/>
          <w:lang w:eastAsia="ru-RU"/>
        </w:rPr>
      </w:pPr>
      <w:r w:rsidRPr="0089285D">
        <w:rPr>
          <w:color w:val="000000"/>
          <w:spacing w:val="-1"/>
          <w:sz w:val="28"/>
          <w:szCs w:val="28"/>
          <w:lang w:eastAsia="ru-RU"/>
        </w:rPr>
        <w:t xml:space="preserve">1. Кузнецов, И. В. История отечественной журналистики (1917–2000) [Электронный ресурс] : учеб.пособие / И. В. Кузнецов. - 4-е изд., стер. - М.: Флинта, 2012. - 640 с. - ISBN 978-5-89349-369-6. Режим доступа: </w:t>
      </w:r>
      <w:hyperlink r:id="rId9" w:history="1">
        <w:r w:rsidRPr="0089285D">
          <w:rPr>
            <w:rStyle w:val="aa"/>
            <w:spacing w:val="-1"/>
            <w:sz w:val="28"/>
            <w:szCs w:val="28"/>
            <w:lang w:eastAsia="ru-RU"/>
          </w:rPr>
          <w:t>http://znanium.com/bookread2.php?book=490268</w:t>
        </w:r>
      </w:hyperlink>
    </w:p>
    <w:p w:rsidR="0089285D" w:rsidRPr="0089285D" w:rsidRDefault="0089285D" w:rsidP="0089285D">
      <w:pPr>
        <w:widowControl w:val="0"/>
        <w:shd w:val="clear" w:color="auto" w:fill="FFFFFF"/>
        <w:spacing w:after="0" w:line="240" w:lineRule="auto"/>
        <w:ind w:firstLine="708"/>
        <w:jc w:val="both"/>
        <w:rPr>
          <w:color w:val="000000"/>
          <w:spacing w:val="-1"/>
          <w:sz w:val="28"/>
          <w:szCs w:val="28"/>
          <w:lang w:eastAsia="ru-RU"/>
        </w:rPr>
      </w:pPr>
      <w:r w:rsidRPr="0089285D">
        <w:rPr>
          <w:color w:val="000000"/>
          <w:spacing w:val="-1"/>
          <w:sz w:val="28"/>
          <w:szCs w:val="28"/>
          <w:lang w:eastAsia="ru-RU"/>
        </w:rPr>
        <w:t xml:space="preserve">2. Лазутина, Г. В.,  Распопова, С. С.  Жанры журналистского творчества [Электронный ре-сурс]: учебное пособие. - М.: Аспект Пресс, 2011. - 320 с. – Режим доступа: </w:t>
      </w:r>
      <w:hyperlink r:id="rId10" w:history="1">
        <w:r w:rsidRPr="0089285D">
          <w:rPr>
            <w:rStyle w:val="aa"/>
            <w:spacing w:val="-1"/>
            <w:sz w:val="28"/>
            <w:szCs w:val="28"/>
            <w:lang w:eastAsia="ru-RU"/>
          </w:rPr>
          <w:t>www.biblioclub.ru/book/104053/</w:t>
        </w:r>
      </w:hyperlink>
    </w:p>
    <w:p w:rsidR="0089285D" w:rsidRPr="0089285D" w:rsidRDefault="0089285D" w:rsidP="0089285D">
      <w:pPr>
        <w:pStyle w:val="ReportMain"/>
        <w:keepNext/>
        <w:suppressAutoHyphens/>
        <w:ind w:firstLine="709"/>
        <w:jc w:val="both"/>
        <w:rPr>
          <w:sz w:val="28"/>
          <w:szCs w:val="28"/>
          <w:lang w:eastAsia="en-US"/>
        </w:rPr>
      </w:pPr>
      <w:r w:rsidRPr="0089285D">
        <w:rPr>
          <w:color w:val="000000"/>
          <w:spacing w:val="-1"/>
          <w:sz w:val="28"/>
          <w:szCs w:val="28"/>
        </w:rPr>
        <w:t xml:space="preserve">3. Махонина, С. Я. История русской журналистики начала XX века [Электронный ресурс] : учеб.пособие / С. Я. Махонина. - 5-е изд., стереотип. - </w:t>
      </w:r>
      <w:r w:rsidRPr="0089285D">
        <w:rPr>
          <w:color w:val="000000"/>
          <w:spacing w:val="-1"/>
          <w:sz w:val="28"/>
          <w:szCs w:val="28"/>
        </w:rPr>
        <w:lastRenderedPageBreak/>
        <w:t xml:space="preserve">М. : Флинта : Наука, 2011. - 240 с. - ISBN 978-5-89349-364-1 (Флинта), ISBN 978-5-02-002709-1 (Наука). Режим доступа: </w:t>
      </w:r>
      <w:hyperlink r:id="rId11" w:history="1">
        <w:r w:rsidRPr="0089285D">
          <w:rPr>
            <w:rStyle w:val="aa"/>
            <w:spacing w:val="-1"/>
            <w:sz w:val="28"/>
            <w:szCs w:val="28"/>
          </w:rPr>
          <w:t>http://znanium.com/bookread2.php?book=4062955.2</w:t>
        </w:r>
      </w:hyperlink>
    </w:p>
    <w:p w:rsidR="0089285D" w:rsidRPr="0089285D" w:rsidRDefault="0089285D" w:rsidP="0089285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 w:rsidRPr="0089285D">
        <w:rPr>
          <w:b/>
          <w:sz w:val="28"/>
          <w:szCs w:val="28"/>
        </w:rPr>
        <w:t>5.2 Дополнительная литература</w:t>
      </w:r>
    </w:p>
    <w:p w:rsidR="0089285D" w:rsidRPr="0089285D" w:rsidRDefault="0089285D" w:rsidP="0089285D">
      <w:pPr>
        <w:spacing w:after="0" w:line="240" w:lineRule="auto"/>
        <w:ind w:firstLine="708"/>
        <w:jc w:val="both"/>
        <w:rPr>
          <w:sz w:val="28"/>
          <w:szCs w:val="28"/>
        </w:rPr>
      </w:pPr>
      <w:r w:rsidRPr="0089285D">
        <w:rPr>
          <w:sz w:val="28"/>
          <w:szCs w:val="28"/>
        </w:rPr>
        <w:t xml:space="preserve">1. Третьяков, В.Т. Как стать знаменитым журналистом: Курс лекций по теории и практике современной русской журналистики : учебное пособие / В.Т. Третьяков. - М. :Директ-Медиа, 2013. - 881 с. - ISBN 978-5-4458-3420-5 ; То же [Электронный ресурс]. - URL: </w:t>
      </w:r>
      <w:hyperlink r:id="rId12" w:history="1">
        <w:r w:rsidRPr="0089285D">
          <w:rPr>
            <w:rStyle w:val="aa"/>
            <w:sz w:val="28"/>
            <w:szCs w:val="28"/>
          </w:rPr>
          <w:t>http://biblioclub.ru/index.php?page=book&amp;id=210221</w:t>
        </w:r>
      </w:hyperlink>
    </w:p>
    <w:p w:rsidR="0089285D" w:rsidRPr="0089285D" w:rsidRDefault="0089285D" w:rsidP="0089285D">
      <w:pPr>
        <w:spacing w:after="0" w:line="240" w:lineRule="auto"/>
        <w:ind w:firstLine="709"/>
        <w:jc w:val="both"/>
        <w:rPr>
          <w:sz w:val="28"/>
          <w:szCs w:val="28"/>
        </w:rPr>
      </w:pPr>
      <w:r w:rsidRPr="0089285D">
        <w:rPr>
          <w:bCs/>
          <w:sz w:val="28"/>
          <w:szCs w:val="28"/>
        </w:rPr>
        <w:t>2. Лазутина, Г. В. Основы творческой деятельности журналиста</w:t>
      </w:r>
      <w:r w:rsidRPr="0089285D">
        <w:rPr>
          <w:sz w:val="28"/>
          <w:szCs w:val="28"/>
        </w:rPr>
        <w:t xml:space="preserve"> [Текст]: учебник для вузов / Г. В. Лазутина .- 2-е изд., перераб. и доп. - Москва : Аспект Пресс, 2007. - 240 с. </w:t>
      </w:r>
    </w:p>
    <w:p w:rsidR="0089285D" w:rsidRPr="0089285D" w:rsidRDefault="0089285D" w:rsidP="0089285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3. Корконосенко, С.Г. Основы журналистики [Текст] : учеб.для вузов / С. Г. Корконосенко .- 2-е изд., перераб. и доп. - М. : Аспект Пресс, 2009. - 318 с.</w:t>
      </w:r>
    </w:p>
    <w:p w:rsidR="0089285D" w:rsidRPr="0089285D" w:rsidRDefault="0089285D" w:rsidP="0089285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89285D" w:rsidRPr="0089285D" w:rsidRDefault="0089285D" w:rsidP="0089285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89285D" w:rsidRPr="0089285D" w:rsidRDefault="0089285D" w:rsidP="0089285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89285D">
        <w:rPr>
          <w:b/>
          <w:sz w:val="28"/>
          <w:szCs w:val="28"/>
        </w:rPr>
        <w:t>5.3 Периодические издания</w:t>
      </w:r>
    </w:p>
    <w:p w:rsidR="0089285D" w:rsidRPr="0089285D" w:rsidRDefault="0089285D" w:rsidP="0089285D">
      <w:pPr>
        <w:spacing w:after="0" w:line="240" w:lineRule="auto"/>
        <w:ind w:firstLine="708"/>
        <w:rPr>
          <w:sz w:val="28"/>
          <w:szCs w:val="28"/>
        </w:rPr>
      </w:pPr>
      <w:r w:rsidRPr="0089285D">
        <w:rPr>
          <w:sz w:val="28"/>
          <w:szCs w:val="28"/>
        </w:rPr>
        <w:t>1.  Наша молодежь : журнал. - М. : Агентство "Роспечать", 2010. - N 1-4,7-12 [1  кх].</w:t>
      </w:r>
    </w:p>
    <w:p w:rsidR="0089285D" w:rsidRPr="0089285D" w:rsidRDefault="0089285D" w:rsidP="0089285D">
      <w:pPr>
        <w:spacing w:after="0" w:line="240" w:lineRule="auto"/>
        <w:ind w:firstLine="708"/>
        <w:rPr>
          <w:sz w:val="28"/>
          <w:szCs w:val="28"/>
        </w:rPr>
      </w:pPr>
      <w:r w:rsidRPr="0089285D">
        <w:rPr>
          <w:sz w:val="28"/>
          <w:szCs w:val="28"/>
        </w:rPr>
        <w:t>2.  Внешкольник Оренбуржья : журнал. - Оренбург : ООДТДМ им В.П. Поляничко, 2004. - N 1 [1  кх].</w:t>
      </w:r>
    </w:p>
    <w:p w:rsidR="0089285D" w:rsidRPr="0089285D" w:rsidRDefault="0089285D" w:rsidP="0089285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89285D">
        <w:rPr>
          <w:sz w:val="28"/>
          <w:szCs w:val="28"/>
        </w:rPr>
        <w:t>3. Одаренный ребенок : журнал. - Москва : Агентство "Роспечать", 2002. - N 5-6 [1  кх].</w:t>
      </w:r>
    </w:p>
    <w:p w:rsidR="0089285D" w:rsidRPr="0089285D" w:rsidRDefault="0089285D" w:rsidP="0089285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89285D" w:rsidRPr="00E57B81" w:rsidRDefault="0089285D" w:rsidP="0089285D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  <w:lang w:val="en-US"/>
        </w:rPr>
      </w:pPr>
      <w:r w:rsidRPr="00E57B81">
        <w:rPr>
          <w:b/>
          <w:sz w:val="28"/>
          <w:szCs w:val="28"/>
          <w:lang w:val="en-US"/>
        </w:rPr>
        <w:t xml:space="preserve">5.4 </w:t>
      </w:r>
      <w:r w:rsidRPr="0089285D">
        <w:rPr>
          <w:b/>
          <w:sz w:val="28"/>
          <w:szCs w:val="28"/>
        </w:rPr>
        <w:t>Интернет</w:t>
      </w:r>
      <w:r w:rsidRPr="00E57B81">
        <w:rPr>
          <w:b/>
          <w:sz w:val="28"/>
          <w:szCs w:val="28"/>
          <w:lang w:val="en-US"/>
        </w:rPr>
        <w:t>-</w:t>
      </w:r>
      <w:r w:rsidRPr="0089285D">
        <w:rPr>
          <w:b/>
          <w:sz w:val="28"/>
          <w:szCs w:val="28"/>
        </w:rPr>
        <w:t>ресурсы</w:t>
      </w:r>
    </w:p>
    <w:p w:rsidR="0089285D" w:rsidRPr="00E57B81" w:rsidRDefault="0089285D" w:rsidP="0089285D">
      <w:pPr>
        <w:pStyle w:val="ReportMain"/>
        <w:suppressAutoHyphens/>
        <w:ind w:firstLine="709"/>
        <w:jc w:val="both"/>
        <w:rPr>
          <w:sz w:val="28"/>
          <w:szCs w:val="28"/>
          <w:lang w:val="en-US"/>
        </w:rPr>
      </w:pPr>
    </w:p>
    <w:p w:rsidR="0089285D" w:rsidRPr="00E57B81" w:rsidRDefault="0089285D" w:rsidP="0089285D">
      <w:pPr>
        <w:pStyle w:val="ReportMain"/>
        <w:suppressAutoHyphens/>
        <w:ind w:firstLine="709"/>
        <w:jc w:val="both"/>
        <w:rPr>
          <w:sz w:val="28"/>
          <w:szCs w:val="28"/>
          <w:lang w:val="en-US"/>
        </w:rPr>
      </w:pPr>
      <w:r w:rsidRPr="00E57B81">
        <w:rPr>
          <w:sz w:val="28"/>
          <w:szCs w:val="28"/>
          <w:lang w:val="en-US"/>
        </w:rPr>
        <w:t>1.</w:t>
      </w:r>
      <w:hyperlink r:id="rId13" w:history="1">
        <w:r w:rsidRPr="0089285D">
          <w:rPr>
            <w:rStyle w:val="aa"/>
            <w:sz w:val="28"/>
            <w:szCs w:val="28"/>
            <w:lang w:val="en-US"/>
          </w:rPr>
          <w:t>https</w:t>
        </w:r>
        <w:r w:rsidRPr="00E57B81">
          <w:rPr>
            <w:rStyle w:val="aa"/>
            <w:sz w:val="28"/>
            <w:szCs w:val="28"/>
            <w:lang w:val="en-US"/>
          </w:rPr>
          <w:t>://</w:t>
        </w:r>
        <w:r w:rsidRPr="0089285D">
          <w:rPr>
            <w:rStyle w:val="aa"/>
            <w:sz w:val="28"/>
            <w:szCs w:val="28"/>
            <w:lang w:val="en-US"/>
          </w:rPr>
          <w:t>www</w:t>
        </w:r>
        <w:r w:rsidRPr="00E57B81">
          <w:rPr>
            <w:rStyle w:val="aa"/>
            <w:sz w:val="28"/>
            <w:szCs w:val="28"/>
            <w:lang w:val="en-US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coursera</w:t>
        </w:r>
        <w:r w:rsidRPr="00E57B81">
          <w:rPr>
            <w:rStyle w:val="aa"/>
            <w:sz w:val="28"/>
            <w:szCs w:val="28"/>
            <w:lang w:val="en-US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org</w:t>
        </w:r>
        <w:r w:rsidRPr="00E57B81">
          <w:rPr>
            <w:rStyle w:val="aa"/>
            <w:sz w:val="28"/>
            <w:szCs w:val="28"/>
            <w:lang w:val="en-US"/>
          </w:rPr>
          <w:t>/</w:t>
        </w:r>
      </w:hyperlink>
      <w:r w:rsidRPr="00E57B81">
        <w:rPr>
          <w:sz w:val="28"/>
          <w:szCs w:val="28"/>
          <w:lang w:val="en-US"/>
        </w:rPr>
        <w:t xml:space="preserve"> - «</w:t>
      </w:r>
      <w:r w:rsidRPr="0089285D">
        <w:rPr>
          <w:sz w:val="28"/>
          <w:szCs w:val="28"/>
          <w:lang w:val="en-US"/>
        </w:rPr>
        <w:t>Coursera</w:t>
      </w:r>
      <w:r w:rsidRPr="00E57B81">
        <w:rPr>
          <w:sz w:val="28"/>
          <w:szCs w:val="28"/>
          <w:lang w:val="en-US"/>
        </w:rPr>
        <w:t>»</w:t>
      </w:r>
    </w:p>
    <w:p w:rsidR="0089285D" w:rsidRPr="0089285D" w:rsidRDefault="0089285D" w:rsidP="0089285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2.</w:t>
      </w:r>
      <w:hyperlink r:id="rId14" w:history="1">
        <w:r w:rsidRPr="0089285D">
          <w:rPr>
            <w:rStyle w:val="aa"/>
            <w:sz w:val="28"/>
            <w:szCs w:val="28"/>
          </w:rPr>
          <w:t>https://openedu.ru/</w:t>
        </w:r>
      </w:hyperlink>
      <w:r w:rsidRPr="0089285D">
        <w:rPr>
          <w:sz w:val="28"/>
          <w:szCs w:val="28"/>
        </w:rPr>
        <w:t xml:space="preserve"> - «Открытое образование»</w:t>
      </w:r>
    </w:p>
    <w:p w:rsidR="0089285D" w:rsidRPr="00E57B81" w:rsidRDefault="0089285D" w:rsidP="0089285D">
      <w:pPr>
        <w:pStyle w:val="ReportMain"/>
        <w:suppressAutoHyphens/>
        <w:ind w:firstLine="709"/>
        <w:jc w:val="both"/>
        <w:rPr>
          <w:sz w:val="28"/>
          <w:szCs w:val="28"/>
          <w:lang w:val="en-US"/>
        </w:rPr>
      </w:pPr>
      <w:r w:rsidRPr="00E57B81">
        <w:rPr>
          <w:sz w:val="28"/>
          <w:szCs w:val="28"/>
          <w:lang w:val="en-US"/>
        </w:rPr>
        <w:t>3.</w:t>
      </w:r>
      <w:hyperlink r:id="rId15" w:history="1">
        <w:r w:rsidRPr="0089285D">
          <w:rPr>
            <w:rStyle w:val="aa"/>
            <w:sz w:val="28"/>
            <w:szCs w:val="28"/>
            <w:lang w:val="en-US"/>
          </w:rPr>
          <w:t>https</w:t>
        </w:r>
        <w:r w:rsidRPr="00E57B81">
          <w:rPr>
            <w:rStyle w:val="aa"/>
            <w:sz w:val="28"/>
            <w:szCs w:val="28"/>
            <w:lang w:val="en-US"/>
          </w:rPr>
          <w:t>://</w:t>
        </w:r>
        <w:r w:rsidRPr="0089285D">
          <w:rPr>
            <w:rStyle w:val="aa"/>
            <w:sz w:val="28"/>
            <w:szCs w:val="28"/>
            <w:lang w:val="en-US"/>
          </w:rPr>
          <w:t>universarium</w:t>
        </w:r>
        <w:r w:rsidRPr="00E57B81">
          <w:rPr>
            <w:rStyle w:val="aa"/>
            <w:sz w:val="28"/>
            <w:szCs w:val="28"/>
            <w:lang w:val="en-US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org</w:t>
        </w:r>
        <w:r w:rsidRPr="00E57B81">
          <w:rPr>
            <w:rStyle w:val="aa"/>
            <w:sz w:val="28"/>
            <w:szCs w:val="28"/>
            <w:lang w:val="en-US"/>
          </w:rPr>
          <w:t>/</w:t>
        </w:r>
      </w:hyperlink>
      <w:r w:rsidRPr="00E57B81">
        <w:rPr>
          <w:sz w:val="28"/>
          <w:szCs w:val="28"/>
          <w:lang w:val="en-US"/>
        </w:rPr>
        <w:t xml:space="preserve"> - «</w:t>
      </w:r>
      <w:r w:rsidRPr="0089285D">
        <w:rPr>
          <w:sz w:val="28"/>
          <w:szCs w:val="28"/>
        </w:rPr>
        <w:t>Универсариум</w:t>
      </w:r>
      <w:r w:rsidRPr="00E57B81">
        <w:rPr>
          <w:sz w:val="28"/>
          <w:szCs w:val="28"/>
          <w:lang w:val="en-US"/>
        </w:rPr>
        <w:t>»</w:t>
      </w:r>
    </w:p>
    <w:p w:rsidR="0089285D" w:rsidRPr="00E57B81" w:rsidRDefault="0089285D" w:rsidP="0089285D">
      <w:pPr>
        <w:pStyle w:val="ReportMain"/>
        <w:suppressAutoHyphens/>
        <w:ind w:firstLine="709"/>
        <w:jc w:val="both"/>
        <w:rPr>
          <w:sz w:val="28"/>
          <w:szCs w:val="28"/>
          <w:lang w:val="en-US"/>
        </w:rPr>
      </w:pPr>
      <w:r w:rsidRPr="00E57B81">
        <w:rPr>
          <w:sz w:val="28"/>
          <w:szCs w:val="28"/>
          <w:lang w:val="en-US"/>
        </w:rPr>
        <w:t>4.</w:t>
      </w:r>
      <w:hyperlink r:id="rId16" w:history="1">
        <w:r w:rsidRPr="0089285D">
          <w:rPr>
            <w:rStyle w:val="aa"/>
            <w:sz w:val="28"/>
            <w:szCs w:val="28"/>
            <w:lang w:val="en-US"/>
          </w:rPr>
          <w:t>https</w:t>
        </w:r>
        <w:r w:rsidRPr="00E57B81">
          <w:rPr>
            <w:rStyle w:val="aa"/>
            <w:sz w:val="28"/>
            <w:szCs w:val="28"/>
            <w:lang w:val="en-US"/>
          </w:rPr>
          <w:t>://</w:t>
        </w:r>
        <w:r w:rsidRPr="0089285D">
          <w:rPr>
            <w:rStyle w:val="aa"/>
            <w:sz w:val="28"/>
            <w:szCs w:val="28"/>
            <w:lang w:val="en-US"/>
          </w:rPr>
          <w:t>www</w:t>
        </w:r>
        <w:r w:rsidRPr="00E57B81">
          <w:rPr>
            <w:rStyle w:val="aa"/>
            <w:sz w:val="28"/>
            <w:szCs w:val="28"/>
            <w:lang w:val="en-US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edx</w:t>
        </w:r>
        <w:r w:rsidRPr="00E57B81">
          <w:rPr>
            <w:rStyle w:val="aa"/>
            <w:sz w:val="28"/>
            <w:szCs w:val="28"/>
            <w:lang w:val="en-US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org</w:t>
        </w:r>
        <w:r w:rsidRPr="00E57B81">
          <w:rPr>
            <w:rStyle w:val="aa"/>
            <w:sz w:val="28"/>
            <w:szCs w:val="28"/>
            <w:lang w:val="en-US"/>
          </w:rPr>
          <w:t>/</w:t>
        </w:r>
      </w:hyperlink>
      <w:r w:rsidRPr="00E57B81">
        <w:rPr>
          <w:sz w:val="28"/>
          <w:szCs w:val="28"/>
          <w:lang w:val="en-US"/>
        </w:rPr>
        <w:t xml:space="preserve"> - «</w:t>
      </w:r>
      <w:r w:rsidRPr="0089285D">
        <w:rPr>
          <w:sz w:val="28"/>
          <w:szCs w:val="28"/>
          <w:lang w:val="en-US"/>
        </w:rPr>
        <w:t>EdX</w:t>
      </w:r>
      <w:r w:rsidRPr="00E57B81">
        <w:rPr>
          <w:sz w:val="28"/>
          <w:szCs w:val="28"/>
          <w:lang w:val="en-US"/>
        </w:rPr>
        <w:t>»</w:t>
      </w:r>
    </w:p>
    <w:p w:rsidR="0089285D" w:rsidRPr="0089285D" w:rsidRDefault="0089285D" w:rsidP="0089285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5.</w:t>
      </w:r>
      <w:hyperlink r:id="rId17" w:history="1">
        <w:r w:rsidRPr="0089285D">
          <w:rPr>
            <w:rStyle w:val="aa"/>
            <w:sz w:val="28"/>
            <w:szCs w:val="28"/>
            <w:lang w:val="en-US"/>
          </w:rPr>
          <w:t>https</w:t>
        </w:r>
        <w:r w:rsidRPr="0089285D">
          <w:rPr>
            <w:rStyle w:val="aa"/>
            <w:sz w:val="28"/>
            <w:szCs w:val="28"/>
          </w:rPr>
          <w:t>://</w:t>
        </w:r>
        <w:r w:rsidRPr="0089285D">
          <w:rPr>
            <w:rStyle w:val="aa"/>
            <w:sz w:val="28"/>
            <w:szCs w:val="28"/>
            <w:lang w:val="en-US"/>
          </w:rPr>
          <w:t>www</w:t>
        </w:r>
        <w:r w:rsidRPr="0089285D">
          <w:rPr>
            <w:rStyle w:val="aa"/>
            <w:sz w:val="28"/>
            <w:szCs w:val="28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lektorium</w:t>
        </w:r>
        <w:r w:rsidRPr="0089285D">
          <w:rPr>
            <w:rStyle w:val="aa"/>
            <w:sz w:val="28"/>
            <w:szCs w:val="28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tv</w:t>
        </w:r>
        <w:r w:rsidRPr="0089285D">
          <w:rPr>
            <w:rStyle w:val="aa"/>
            <w:sz w:val="28"/>
            <w:szCs w:val="28"/>
          </w:rPr>
          <w:t>/</w:t>
        </w:r>
      </w:hyperlink>
      <w:r w:rsidRPr="0089285D">
        <w:rPr>
          <w:sz w:val="28"/>
          <w:szCs w:val="28"/>
        </w:rPr>
        <w:t xml:space="preserve"> - «Лекториум»</w:t>
      </w:r>
    </w:p>
    <w:p w:rsidR="0089285D" w:rsidRPr="0089285D" w:rsidRDefault="0089285D" w:rsidP="0089285D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 w:rsidRPr="0089285D">
        <w:rPr>
          <w:b/>
          <w:sz w:val="28"/>
          <w:szCs w:val="28"/>
        </w:rPr>
        <w:t>5.5 Программное обеспечение, профессиональные базы данных и информационные справочные системы</w:t>
      </w:r>
    </w:p>
    <w:p w:rsidR="0089285D" w:rsidRPr="0089285D" w:rsidRDefault="0089285D" w:rsidP="0089285D">
      <w:pPr>
        <w:pStyle w:val="110"/>
        <w:rPr>
          <w:sz w:val="28"/>
          <w:szCs w:val="28"/>
        </w:rPr>
      </w:pPr>
      <w:r w:rsidRPr="0089285D">
        <w:rPr>
          <w:b w:val="0"/>
          <w:sz w:val="28"/>
          <w:szCs w:val="28"/>
        </w:rPr>
        <w:t xml:space="preserve">Лицензионное программное обеспечение </w:t>
      </w:r>
    </w:p>
    <w:p w:rsidR="0089285D" w:rsidRPr="0089285D" w:rsidRDefault="0089285D" w:rsidP="0089285D">
      <w:pPr>
        <w:pStyle w:val="af"/>
        <w:spacing w:after="0" w:line="240" w:lineRule="auto"/>
        <w:ind w:firstLine="851"/>
        <w:rPr>
          <w:sz w:val="28"/>
          <w:szCs w:val="28"/>
        </w:rPr>
      </w:pPr>
      <w:r w:rsidRPr="0089285D">
        <w:rPr>
          <w:sz w:val="28"/>
          <w:szCs w:val="28"/>
        </w:rPr>
        <w:t>1. Операционная система MicrosoftWindows.</w:t>
      </w:r>
    </w:p>
    <w:p w:rsidR="0089285D" w:rsidRPr="0089285D" w:rsidRDefault="0089285D" w:rsidP="0089285D">
      <w:pPr>
        <w:pStyle w:val="af"/>
        <w:spacing w:after="0" w:line="240" w:lineRule="auto"/>
        <w:ind w:right="413" w:firstLine="851"/>
        <w:rPr>
          <w:sz w:val="28"/>
          <w:szCs w:val="28"/>
        </w:rPr>
      </w:pPr>
      <w:r w:rsidRPr="0089285D">
        <w:rPr>
          <w:sz w:val="28"/>
          <w:szCs w:val="28"/>
        </w:rPr>
        <w:t>2. Пакет настольных приложений MicrosoftOffice (Word, PowerPoint).</w:t>
      </w:r>
    </w:p>
    <w:p w:rsidR="0089285D" w:rsidRPr="0089285D" w:rsidRDefault="0089285D" w:rsidP="0089285D">
      <w:pPr>
        <w:pStyle w:val="af"/>
        <w:spacing w:after="0" w:line="240" w:lineRule="auto"/>
        <w:ind w:right="413" w:firstLine="851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3. Издательская система для верстки и предпечатной подготовки разных публикаций</w:t>
      </w:r>
    </w:p>
    <w:p w:rsidR="0089285D" w:rsidRPr="0089285D" w:rsidRDefault="0089285D" w:rsidP="0089285D">
      <w:pPr>
        <w:pStyle w:val="af"/>
        <w:spacing w:after="0" w:line="240" w:lineRule="auto"/>
        <w:ind w:left="284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AdobePageMaker 7.0.2</w:t>
      </w:r>
    </w:p>
    <w:p w:rsidR="0089285D" w:rsidRPr="0089285D" w:rsidRDefault="0089285D" w:rsidP="0089285D">
      <w:pPr>
        <w:pStyle w:val="af"/>
        <w:spacing w:after="0" w:line="240" w:lineRule="auto"/>
        <w:ind w:left="160"/>
        <w:rPr>
          <w:sz w:val="28"/>
          <w:szCs w:val="28"/>
        </w:rPr>
      </w:pPr>
    </w:p>
    <w:p w:rsidR="0089285D" w:rsidRPr="0089285D" w:rsidRDefault="0089285D" w:rsidP="0089285D">
      <w:pPr>
        <w:pStyle w:val="110"/>
        <w:rPr>
          <w:b w:val="0"/>
          <w:sz w:val="28"/>
          <w:szCs w:val="28"/>
        </w:rPr>
      </w:pPr>
      <w:r w:rsidRPr="0089285D">
        <w:rPr>
          <w:b w:val="0"/>
          <w:sz w:val="28"/>
          <w:szCs w:val="28"/>
        </w:rPr>
        <w:lastRenderedPageBreak/>
        <w:t>Свободное программное обеспечение</w:t>
      </w:r>
    </w:p>
    <w:p w:rsidR="0089285D" w:rsidRPr="0089285D" w:rsidRDefault="0089285D" w:rsidP="0089285D">
      <w:pPr>
        <w:pStyle w:val="a4"/>
        <w:widowControl w:val="0"/>
        <w:tabs>
          <w:tab w:val="left" w:pos="1109"/>
        </w:tabs>
        <w:autoSpaceDE w:val="0"/>
        <w:autoSpaceDN w:val="0"/>
        <w:spacing w:after="0" w:line="240" w:lineRule="auto"/>
        <w:ind w:left="868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4. Cлужебное и офисноеПО:</w:t>
      </w:r>
    </w:p>
    <w:p w:rsidR="0089285D" w:rsidRPr="0089285D" w:rsidRDefault="0089285D" w:rsidP="0089285D">
      <w:pPr>
        <w:pStyle w:val="a4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-1" w:firstLine="851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- свободный пакет офисных приложений ApacheOpenOffice. Предоставляется по лицензии ApacheLicense 2.0. Разработчик: Apache S</w:t>
      </w:r>
      <w:r w:rsidRPr="0089285D">
        <w:rPr>
          <w:sz w:val="28"/>
          <w:szCs w:val="28"/>
          <w:lang w:val="en-US"/>
        </w:rPr>
        <w:t>oftware</w:t>
      </w:r>
      <w:r w:rsidRPr="00E57B81">
        <w:rPr>
          <w:sz w:val="28"/>
          <w:szCs w:val="28"/>
        </w:rPr>
        <w:t xml:space="preserve"> </w:t>
      </w:r>
      <w:r w:rsidRPr="0089285D">
        <w:rPr>
          <w:sz w:val="28"/>
          <w:szCs w:val="28"/>
          <w:lang w:val="en-US"/>
        </w:rPr>
        <w:t>Foundation</w:t>
      </w:r>
      <w:r w:rsidRPr="00E57B81">
        <w:rPr>
          <w:sz w:val="28"/>
          <w:szCs w:val="28"/>
        </w:rPr>
        <w:t xml:space="preserve">. </w:t>
      </w:r>
      <w:r w:rsidRPr="0089285D">
        <w:rPr>
          <w:sz w:val="28"/>
          <w:szCs w:val="28"/>
        </w:rPr>
        <w:t xml:space="preserve">Режим доступа: </w:t>
      </w:r>
      <w:hyperlink r:id="rId18" w:history="1">
        <w:r w:rsidRPr="0089285D">
          <w:rPr>
            <w:rStyle w:val="aa"/>
            <w:sz w:val="28"/>
            <w:szCs w:val="28"/>
            <w:lang w:val="en-US"/>
          </w:rPr>
          <w:t>http</w:t>
        </w:r>
        <w:r w:rsidRPr="0089285D">
          <w:rPr>
            <w:rStyle w:val="aa"/>
            <w:sz w:val="28"/>
            <w:szCs w:val="28"/>
          </w:rPr>
          <w:t>://</w:t>
        </w:r>
        <w:r w:rsidRPr="0089285D">
          <w:rPr>
            <w:rStyle w:val="aa"/>
            <w:sz w:val="28"/>
            <w:szCs w:val="28"/>
            <w:lang w:val="en-US"/>
          </w:rPr>
          <w:t>www</w:t>
        </w:r>
        <w:r w:rsidRPr="0089285D">
          <w:rPr>
            <w:rStyle w:val="aa"/>
            <w:sz w:val="28"/>
            <w:szCs w:val="28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openoffice</w:t>
        </w:r>
        <w:r w:rsidRPr="0089285D">
          <w:rPr>
            <w:rStyle w:val="aa"/>
            <w:sz w:val="28"/>
            <w:szCs w:val="28"/>
          </w:rPr>
          <w:t>.</w:t>
        </w:r>
        <w:r w:rsidRPr="0089285D">
          <w:rPr>
            <w:rStyle w:val="aa"/>
            <w:sz w:val="28"/>
            <w:szCs w:val="28"/>
            <w:lang w:val="en-US"/>
          </w:rPr>
          <w:t>org</w:t>
        </w:r>
        <w:r w:rsidRPr="0089285D">
          <w:rPr>
            <w:rStyle w:val="aa"/>
            <w:sz w:val="28"/>
            <w:szCs w:val="28"/>
          </w:rPr>
          <w:t>/</w:t>
        </w:r>
        <w:r w:rsidRPr="0089285D">
          <w:rPr>
            <w:rStyle w:val="aa"/>
            <w:sz w:val="28"/>
            <w:szCs w:val="28"/>
            <w:lang w:val="en-US"/>
          </w:rPr>
          <w:t>ru</w:t>
        </w:r>
        <w:r w:rsidRPr="0089285D">
          <w:rPr>
            <w:rStyle w:val="aa"/>
            <w:sz w:val="28"/>
            <w:szCs w:val="28"/>
          </w:rPr>
          <w:t>/</w:t>
        </w:r>
      </w:hyperlink>
      <w:r w:rsidRPr="0089285D">
        <w:rPr>
          <w:sz w:val="28"/>
          <w:szCs w:val="28"/>
        </w:rPr>
        <w:t xml:space="preserve"> .</w:t>
      </w:r>
    </w:p>
    <w:p w:rsidR="0089285D" w:rsidRPr="0089285D" w:rsidRDefault="0089285D" w:rsidP="0089285D">
      <w:pPr>
        <w:pStyle w:val="a4"/>
        <w:widowControl w:val="0"/>
        <w:numPr>
          <w:ilvl w:val="1"/>
          <w:numId w:val="7"/>
        </w:numPr>
        <w:tabs>
          <w:tab w:val="left" w:pos="1030"/>
        </w:tabs>
        <w:autoSpaceDE w:val="0"/>
        <w:autoSpaceDN w:val="0"/>
        <w:spacing w:after="0" w:line="240" w:lineRule="auto"/>
        <w:ind w:left="0" w:right="-1" w:firstLine="867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кросплатформенный, свободно распространяемый офисный пакет с открытым исходным кодом LibreOffice. Предоставляется по лицензии LGPLv3 и MozillaPublicLicense. Разработчик: TheDocumentFoundation. Режим доступа:</w:t>
      </w:r>
      <w:hyperlink r:id="rId19" w:history="1">
        <w:r w:rsidRPr="0089285D">
          <w:rPr>
            <w:rStyle w:val="aa"/>
            <w:rFonts w:eastAsia="Times New Roman"/>
            <w:sz w:val="28"/>
            <w:szCs w:val="28"/>
            <w:lang w:eastAsia="ru-RU"/>
          </w:rPr>
          <w:t>https://www.libreoffice.org/</w:t>
        </w:r>
      </w:hyperlink>
      <w:r w:rsidRPr="0089285D">
        <w:rPr>
          <w:rFonts w:eastAsia="Times New Roman"/>
          <w:color w:val="0000FF"/>
          <w:sz w:val="28"/>
          <w:szCs w:val="28"/>
          <w:u w:val="single"/>
          <w:lang w:eastAsia="ru-RU"/>
        </w:rPr>
        <w:t xml:space="preserve"> .</w:t>
      </w:r>
    </w:p>
    <w:p w:rsidR="0089285D" w:rsidRPr="0089285D" w:rsidRDefault="0089285D" w:rsidP="0089285D">
      <w:pPr>
        <w:pStyle w:val="a4"/>
        <w:widowControl w:val="0"/>
        <w:numPr>
          <w:ilvl w:val="1"/>
          <w:numId w:val="7"/>
        </w:numPr>
        <w:tabs>
          <w:tab w:val="left" w:pos="1013"/>
        </w:tabs>
        <w:autoSpaceDE w:val="0"/>
        <w:autoSpaceDN w:val="0"/>
        <w:spacing w:after="0" w:line="240" w:lineRule="auto"/>
        <w:ind w:left="0" w:right="-1" w:firstLine="851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бесплатное средство просмотра файлов PDF AdobeReader. Доступна бесплатно после принятия условий лицензионного соглашения на ПО Adobe. Разработчик: AdobeSystems. Режим доступа:</w:t>
      </w:r>
      <w:hyperlink r:id="rId20" w:history="1">
        <w:r w:rsidRPr="0089285D">
          <w:rPr>
            <w:rStyle w:val="aa"/>
            <w:sz w:val="28"/>
            <w:szCs w:val="28"/>
          </w:rPr>
          <w:t>https://get.adobe.com/ru/reader/</w:t>
        </w:r>
      </w:hyperlink>
      <w:r w:rsidRPr="0089285D">
        <w:rPr>
          <w:sz w:val="28"/>
          <w:szCs w:val="28"/>
        </w:rPr>
        <w:t xml:space="preserve"> .</w:t>
      </w:r>
    </w:p>
    <w:p w:rsidR="0089285D" w:rsidRPr="0089285D" w:rsidRDefault="0089285D" w:rsidP="0089285D">
      <w:pPr>
        <w:pStyle w:val="a4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-1" w:firstLine="851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- свободный файловый архиватор 7-Zip. Предоставляется по лицензии GNU LGPL. Разработчик: Игорь Павлов. Режим доступа:</w:t>
      </w:r>
      <w:hyperlink r:id="rId21" w:history="1">
        <w:r w:rsidRPr="0089285D">
          <w:rPr>
            <w:rStyle w:val="aa"/>
            <w:sz w:val="28"/>
            <w:szCs w:val="28"/>
          </w:rPr>
          <w:t>http://www.7-zip.org/</w:t>
        </w:r>
      </w:hyperlink>
      <w:r w:rsidRPr="0089285D">
        <w:rPr>
          <w:sz w:val="28"/>
          <w:szCs w:val="28"/>
        </w:rPr>
        <w:t xml:space="preserve"> .</w:t>
      </w:r>
    </w:p>
    <w:p w:rsidR="0089285D" w:rsidRPr="0089285D" w:rsidRDefault="0089285D" w:rsidP="0089285D">
      <w:pPr>
        <w:pStyle w:val="a4"/>
        <w:widowControl w:val="0"/>
        <w:tabs>
          <w:tab w:val="left" w:pos="1109"/>
        </w:tabs>
        <w:autoSpaceDE w:val="0"/>
        <w:autoSpaceDN w:val="0"/>
        <w:spacing w:after="0" w:line="240" w:lineRule="auto"/>
        <w:ind w:left="1108" w:hanging="257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5. Графические редакторы, издательскиесистемы:</w:t>
      </w:r>
    </w:p>
    <w:p w:rsidR="0089285D" w:rsidRPr="0089285D" w:rsidRDefault="0089285D" w:rsidP="0089285D">
      <w:pPr>
        <w:pStyle w:val="a4"/>
        <w:widowControl w:val="0"/>
        <w:numPr>
          <w:ilvl w:val="1"/>
          <w:numId w:val="7"/>
        </w:numPr>
        <w:tabs>
          <w:tab w:val="left" w:pos="1082"/>
          <w:tab w:val="left" w:pos="10489"/>
        </w:tabs>
        <w:autoSpaceDE w:val="0"/>
        <w:autoSpaceDN w:val="0"/>
        <w:spacing w:after="0" w:line="240" w:lineRule="auto"/>
        <w:ind w:left="0" w:right="-1" w:firstLine="867"/>
        <w:jc w:val="both"/>
        <w:rPr>
          <w:sz w:val="28"/>
          <w:szCs w:val="28"/>
        </w:rPr>
      </w:pPr>
      <w:r w:rsidRPr="0089285D">
        <w:rPr>
          <w:sz w:val="28"/>
          <w:szCs w:val="28"/>
        </w:rPr>
        <w:t>свободный, профессиональный пакет для создания трёхмерной компьютерной графики Blender. Предоставляется по лицензии GNU LGPL. Разработчик: BlenderFoundation. Режим доступа:</w:t>
      </w:r>
      <w:hyperlink r:id="rId22" w:history="1">
        <w:r w:rsidRPr="0089285D">
          <w:rPr>
            <w:rStyle w:val="aa"/>
            <w:sz w:val="28"/>
            <w:szCs w:val="28"/>
          </w:rPr>
          <w:t>https://www.blender.org/download/</w:t>
        </w:r>
      </w:hyperlink>
      <w:r w:rsidRPr="0089285D">
        <w:rPr>
          <w:sz w:val="28"/>
          <w:szCs w:val="28"/>
        </w:rPr>
        <w:t xml:space="preserve"> . </w:t>
      </w:r>
    </w:p>
    <w:p w:rsidR="0089285D" w:rsidRPr="0089285D" w:rsidRDefault="0089285D" w:rsidP="0089285D">
      <w:pPr>
        <w:pStyle w:val="ReportMain"/>
        <w:keepNext/>
        <w:suppressAutoHyphens/>
        <w:ind w:firstLine="708"/>
        <w:jc w:val="both"/>
        <w:outlineLvl w:val="0"/>
        <w:rPr>
          <w:b/>
          <w:sz w:val="28"/>
          <w:szCs w:val="28"/>
        </w:rPr>
      </w:pPr>
      <w:r w:rsidRPr="0089285D">
        <w:rPr>
          <w:sz w:val="28"/>
          <w:szCs w:val="28"/>
        </w:rPr>
        <w:t xml:space="preserve">  - свободно распространяемый растровый графический редактор GIMP (GNU ImageManipulationProgram). Предоставляется по лицензии GNU LGPLv3. Авторы: Питер Маттис и Спенсер Кимбелл. Разработчики: GNOME Foundation. Режим доступа:  </w:t>
      </w:r>
      <w:hyperlink r:id="rId23" w:history="1">
        <w:r w:rsidRPr="0089285D">
          <w:rPr>
            <w:rStyle w:val="aa"/>
            <w:sz w:val="28"/>
            <w:szCs w:val="28"/>
          </w:rPr>
          <w:t>https://www.gimp.org/downloads/</w:t>
        </w:r>
      </w:hyperlink>
      <w:r w:rsidRPr="0089285D">
        <w:rPr>
          <w:sz w:val="28"/>
          <w:szCs w:val="28"/>
        </w:rPr>
        <w:t xml:space="preserve"> .</w:t>
      </w:r>
    </w:p>
    <w:p w:rsidR="005E6ADE" w:rsidRPr="008E0A04" w:rsidRDefault="005E6ADE" w:rsidP="00BC38D8">
      <w:pPr>
        <w:pStyle w:val="1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E0A04">
        <w:rPr>
          <w:rFonts w:ascii="Times New Roman" w:hAnsi="Times New Roman" w:cs="Times New Roman"/>
          <w:b/>
          <w:bCs/>
          <w:color w:val="auto"/>
          <w:sz w:val="28"/>
          <w:szCs w:val="28"/>
        </w:rPr>
        <w:t>6 Материально-техническое обеспечение дисциплины</w:t>
      </w:r>
      <w:bookmarkEnd w:id="6"/>
    </w:p>
    <w:p w:rsidR="005E6ADE" w:rsidRPr="008E0A04" w:rsidRDefault="005E6ADE" w:rsidP="00BC38D8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8E0A04">
        <w:rPr>
          <w:color w:val="000000"/>
          <w:sz w:val="28"/>
          <w:szCs w:val="28"/>
        </w:rPr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аттестации.</w:t>
      </w:r>
    </w:p>
    <w:p w:rsidR="005E6ADE" w:rsidRPr="008E0A04" w:rsidRDefault="005E6ADE" w:rsidP="00BC38D8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8E0A04">
        <w:rPr>
          <w:color w:val="000000"/>
          <w:sz w:val="28"/>
          <w:szCs w:val="28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5E6ADE" w:rsidRPr="008E0A04" w:rsidRDefault="005E6ADE" w:rsidP="00BC38D8">
      <w:pPr>
        <w:pStyle w:val="ab"/>
        <w:ind w:firstLine="709"/>
        <w:jc w:val="both"/>
        <w:rPr>
          <w:color w:val="000000"/>
          <w:sz w:val="28"/>
          <w:szCs w:val="28"/>
        </w:rPr>
      </w:pPr>
      <w:r w:rsidRPr="008E0A04">
        <w:rPr>
          <w:color w:val="000000"/>
          <w:sz w:val="28"/>
          <w:szCs w:val="28"/>
        </w:rP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sectPr w:rsidR="005E6ADE" w:rsidRPr="008E0A04" w:rsidSect="001B427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71C" w:rsidRDefault="00E3471C" w:rsidP="004327BA">
      <w:pPr>
        <w:spacing w:after="0" w:line="240" w:lineRule="auto"/>
      </w:pPr>
      <w:r>
        <w:separator/>
      </w:r>
    </w:p>
  </w:endnote>
  <w:endnote w:type="continuationSeparator" w:id="0">
    <w:p w:rsidR="00E3471C" w:rsidRDefault="00E3471C" w:rsidP="0043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2956380"/>
      <w:docPartObj>
        <w:docPartGallery w:val="Page Numbers (Bottom of Page)"/>
        <w:docPartUnique/>
      </w:docPartObj>
    </w:sdtPr>
    <w:sdtEndPr/>
    <w:sdtContent>
      <w:p w:rsidR="004327BA" w:rsidRDefault="00EA4979">
        <w:pPr>
          <w:pStyle w:val="a7"/>
          <w:jc w:val="right"/>
        </w:pPr>
        <w:r>
          <w:fldChar w:fldCharType="begin"/>
        </w:r>
        <w:r w:rsidR="004327BA">
          <w:instrText>PAGE   \* MERGEFORMAT</w:instrText>
        </w:r>
        <w:r>
          <w:fldChar w:fldCharType="separate"/>
        </w:r>
        <w:r w:rsidR="00354CAE">
          <w:rPr>
            <w:noProof/>
          </w:rPr>
          <w:t>1</w:t>
        </w:r>
        <w:r>
          <w:fldChar w:fldCharType="end"/>
        </w:r>
      </w:p>
    </w:sdtContent>
  </w:sdt>
  <w:p w:rsidR="004327BA" w:rsidRDefault="004327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71C" w:rsidRDefault="00E3471C" w:rsidP="004327BA">
      <w:pPr>
        <w:spacing w:after="0" w:line="240" w:lineRule="auto"/>
      </w:pPr>
      <w:r>
        <w:separator/>
      </w:r>
    </w:p>
  </w:footnote>
  <w:footnote w:type="continuationSeparator" w:id="0">
    <w:p w:rsidR="00E3471C" w:rsidRDefault="00E3471C" w:rsidP="00432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Cs/>
        <w:szCs w:val="28"/>
      </w:rPr>
    </w:lvl>
  </w:abstractNum>
  <w:abstractNum w:abstractNumId="1" w15:restartNumberingAfterBreak="0">
    <w:nsid w:val="05E37CB7"/>
    <w:multiLevelType w:val="multilevel"/>
    <w:tmpl w:val="939C2E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A547B2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61DF7A09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6ABC0B71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75493095"/>
    <w:multiLevelType w:val="hybridMultilevel"/>
    <w:tmpl w:val="E35CDC8C"/>
    <w:lvl w:ilvl="0" w:tplc="69FA0A28">
      <w:start w:val="1"/>
      <w:numFmt w:val="decimal"/>
      <w:lvlText w:val="%1.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224C02C8">
      <w:numFmt w:val="bullet"/>
      <w:lvlText w:val="-"/>
      <w:lvlJc w:val="left"/>
      <w:pPr>
        <w:ind w:left="160" w:hanging="188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  <w:lang w:val="ru-RU" w:eastAsia="ru-RU" w:bidi="ru-RU"/>
      </w:rPr>
    </w:lvl>
    <w:lvl w:ilvl="2" w:tplc="1968200E">
      <w:numFmt w:val="bullet"/>
      <w:lvlText w:val="•"/>
      <w:lvlJc w:val="left"/>
      <w:pPr>
        <w:ind w:left="1900" w:hanging="188"/>
      </w:pPr>
      <w:rPr>
        <w:lang w:val="ru-RU" w:eastAsia="ru-RU" w:bidi="ru-RU"/>
      </w:rPr>
    </w:lvl>
    <w:lvl w:ilvl="3" w:tplc="2C18E8B2">
      <w:numFmt w:val="bullet"/>
      <w:lvlText w:val="•"/>
      <w:lvlJc w:val="left"/>
      <w:pPr>
        <w:ind w:left="2921" w:hanging="188"/>
      </w:pPr>
      <w:rPr>
        <w:lang w:val="ru-RU" w:eastAsia="ru-RU" w:bidi="ru-RU"/>
      </w:rPr>
    </w:lvl>
    <w:lvl w:ilvl="4" w:tplc="9F46CAC8">
      <w:numFmt w:val="bullet"/>
      <w:lvlText w:val="•"/>
      <w:lvlJc w:val="left"/>
      <w:pPr>
        <w:ind w:left="3942" w:hanging="188"/>
      </w:pPr>
      <w:rPr>
        <w:lang w:val="ru-RU" w:eastAsia="ru-RU" w:bidi="ru-RU"/>
      </w:rPr>
    </w:lvl>
    <w:lvl w:ilvl="5" w:tplc="0E58AE42">
      <w:numFmt w:val="bullet"/>
      <w:lvlText w:val="•"/>
      <w:lvlJc w:val="left"/>
      <w:pPr>
        <w:ind w:left="4962" w:hanging="188"/>
      </w:pPr>
      <w:rPr>
        <w:lang w:val="ru-RU" w:eastAsia="ru-RU" w:bidi="ru-RU"/>
      </w:rPr>
    </w:lvl>
    <w:lvl w:ilvl="6" w:tplc="8864FE50">
      <w:numFmt w:val="bullet"/>
      <w:lvlText w:val="•"/>
      <w:lvlJc w:val="left"/>
      <w:pPr>
        <w:ind w:left="5983" w:hanging="188"/>
      </w:pPr>
      <w:rPr>
        <w:lang w:val="ru-RU" w:eastAsia="ru-RU" w:bidi="ru-RU"/>
      </w:rPr>
    </w:lvl>
    <w:lvl w:ilvl="7" w:tplc="00B2F32A">
      <w:numFmt w:val="bullet"/>
      <w:lvlText w:val="•"/>
      <w:lvlJc w:val="left"/>
      <w:pPr>
        <w:ind w:left="7004" w:hanging="188"/>
      </w:pPr>
      <w:rPr>
        <w:lang w:val="ru-RU" w:eastAsia="ru-RU" w:bidi="ru-RU"/>
      </w:rPr>
    </w:lvl>
    <w:lvl w:ilvl="8" w:tplc="52A85E0C">
      <w:numFmt w:val="bullet"/>
      <w:lvlText w:val="•"/>
      <w:lvlJc w:val="left"/>
      <w:pPr>
        <w:ind w:left="8024" w:hanging="188"/>
      </w:pPr>
      <w:rPr>
        <w:lang w:val="ru-RU" w:eastAsia="ru-RU" w:bidi="ru-RU"/>
      </w:rPr>
    </w:lvl>
  </w:abstractNum>
  <w:abstractNum w:abstractNumId="6" w15:restartNumberingAfterBreak="0">
    <w:nsid w:val="774D0DDB"/>
    <w:multiLevelType w:val="hybridMultilevel"/>
    <w:tmpl w:val="52BA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6CD1"/>
    <w:rsid w:val="00023576"/>
    <w:rsid w:val="00036CD1"/>
    <w:rsid w:val="00164180"/>
    <w:rsid w:val="00173117"/>
    <w:rsid w:val="0017504C"/>
    <w:rsid w:val="001B4273"/>
    <w:rsid w:val="001E36AE"/>
    <w:rsid w:val="001E452C"/>
    <w:rsid w:val="00296A14"/>
    <w:rsid w:val="002B694C"/>
    <w:rsid w:val="00305DDC"/>
    <w:rsid w:val="00320818"/>
    <w:rsid w:val="0034718C"/>
    <w:rsid w:val="00354CAE"/>
    <w:rsid w:val="003C59C1"/>
    <w:rsid w:val="004327BA"/>
    <w:rsid w:val="0051008D"/>
    <w:rsid w:val="005621DE"/>
    <w:rsid w:val="00565C70"/>
    <w:rsid w:val="005E6ADE"/>
    <w:rsid w:val="00600448"/>
    <w:rsid w:val="006156FC"/>
    <w:rsid w:val="006310BC"/>
    <w:rsid w:val="0070254C"/>
    <w:rsid w:val="007406CC"/>
    <w:rsid w:val="0079666F"/>
    <w:rsid w:val="007D7473"/>
    <w:rsid w:val="008363C0"/>
    <w:rsid w:val="0089285D"/>
    <w:rsid w:val="008C3073"/>
    <w:rsid w:val="008E0A04"/>
    <w:rsid w:val="009042DB"/>
    <w:rsid w:val="00930FE8"/>
    <w:rsid w:val="00946AE2"/>
    <w:rsid w:val="00AE7C59"/>
    <w:rsid w:val="00AF7751"/>
    <w:rsid w:val="00B376CE"/>
    <w:rsid w:val="00B45CB0"/>
    <w:rsid w:val="00BB355E"/>
    <w:rsid w:val="00BC38D8"/>
    <w:rsid w:val="00BF248A"/>
    <w:rsid w:val="00C837C3"/>
    <w:rsid w:val="00CD01EE"/>
    <w:rsid w:val="00D726D9"/>
    <w:rsid w:val="00D740FF"/>
    <w:rsid w:val="00D80631"/>
    <w:rsid w:val="00DB4049"/>
    <w:rsid w:val="00DB696A"/>
    <w:rsid w:val="00E13C23"/>
    <w:rsid w:val="00E3471C"/>
    <w:rsid w:val="00E57B81"/>
    <w:rsid w:val="00EA1C83"/>
    <w:rsid w:val="00EA4979"/>
    <w:rsid w:val="00EA6872"/>
    <w:rsid w:val="00F21B6A"/>
    <w:rsid w:val="00F51345"/>
    <w:rsid w:val="00F84315"/>
    <w:rsid w:val="00FC1B00"/>
    <w:rsid w:val="00FF5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F9936D-C620-4829-A882-1F24E16D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D1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32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27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Head">
    <w:name w:val="Report_Head Знак"/>
    <w:link w:val="ReportHead0"/>
    <w:locked/>
    <w:rsid w:val="00036CD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36CD1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a3">
    <w:name w:val="список с точками"/>
    <w:basedOn w:val="a"/>
    <w:rsid w:val="00036CD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B376C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B3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376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27BA"/>
    <w:rPr>
      <w:rFonts w:ascii="Times New Roman" w:eastAsia="Calibri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43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27BA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327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327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4327B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327BA"/>
    <w:pPr>
      <w:tabs>
        <w:tab w:val="right" w:leader="dot" w:pos="9628"/>
      </w:tabs>
      <w:spacing w:after="100"/>
    </w:pPr>
    <w:rPr>
      <w:b/>
      <w:bCs/>
      <w:noProof/>
      <w:spacing w:val="7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4327BA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4327BA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E6AD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c">
    <w:name w:val="List"/>
    <w:basedOn w:val="a"/>
    <w:uiPriority w:val="99"/>
    <w:unhideWhenUsed/>
    <w:rsid w:val="00EA1C83"/>
    <w:pPr>
      <w:ind w:left="283" w:hanging="283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1E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E36AE"/>
    <w:rPr>
      <w:rFonts w:ascii="Tahoma" w:eastAsia="Calibri" w:hAnsi="Tahoma" w:cs="Tahoma"/>
      <w:sz w:val="16"/>
      <w:szCs w:val="16"/>
    </w:rPr>
  </w:style>
  <w:style w:type="paragraph" w:styleId="af">
    <w:name w:val="Body Text"/>
    <w:basedOn w:val="a"/>
    <w:link w:val="af0"/>
    <w:uiPriority w:val="99"/>
    <w:semiHidden/>
    <w:unhideWhenUsed/>
    <w:rsid w:val="0089285D"/>
    <w:pPr>
      <w:spacing w:after="120"/>
    </w:pPr>
    <w:rPr>
      <w:rFonts w:eastAsiaTheme="minorHAnsi"/>
    </w:rPr>
  </w:style>
  <w:style w:type="character" w:customStyle="1" w:styleId="af0">
    <w:name w:val="Основной текст Знак"/>
    <w:basedOn w:val="a0"/>
    <w:link w:val="af"/>
    <w:uiPriority w:val="99"/>
    <w:semiHidden/>
    <w:rsid w:val="0089285D"/>
    <w:rPr>
      <w:rFonts w:ascii="Times New Roman" w:hAnsi="Times New Roman" w:cs="Times New Roman"/>
    </w:rPr>
  </w:style>
  <w:style w:type="paragraph" w:customStyle="1" w:styleId="110">
    <w:name w:val="Заголовок 11"/>
    <w:basedOn w:val="a"/>
    <w:uiPriority w:val="1"/>
    <w:qFormat/>
    <w:rsid w:val="0089285D"/>
    <w:pPr>
      <w:widowControl w:val="0"/>
      <w:autoSpaceDE w:val="0"/>
      <w:autoSpaceDN w:val="0"/>
      <w:spacing w:after="0" w:line="240" w:lineRule="auto"/>
      <w:ind w:left="868"/>
      <w:outlineLvl w:val="1"/>
    </w:pPr>
    <w:rPr>
      <w:rFonts w:eastAsia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coursera.org/" TargetMode="External"/><Relationship Id="rId18" Type="http://schemas.openxmlformats.org/officeDocument/2006/relationships/hyperlink" Target="http://www.openoffice.org/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7-zip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10221" TargetMode="External"/><Relationship Id="rId17" Type="http://schemas.openxmlformats.org/officeDocument/2006/relationships/hyperlink" Target="https://www.lektorium.tv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edx.org/" TargetMode="External"/><Relationship Id="rId20" Type="http://schemas.openxmlformats.org/officeDocument/2006/relationships/hyperlink" Target="https://get.adobe.com/ru/reade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bookread2.php?book=4062955.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universarium.org/" TargetMode="External"/><Relationship Id="rId23" Type="http://schemas.openxmlformats.org/officeDocument/2006/relationships/hyperlink" Target="https://www.gimp.org/downloads/" TargetMode="External"/><Relationship Id="rId10" Type="http://schemas.openxmlformats.org/officeDocument/2006/relationships/hyperlink" Target="http://www.biblioclub.ru/book/104053/" TargetMode="External"/><Relationship Id="rId19" Type="http://schemas.openxmlformats.org/officeDocument/2006/relationships/hyperlink" Target="https://www.libreoffic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90268" TargetMode="External"/><Relationship Id="rId14" Type="http://schemas.openxmlformats.org/officeDocument/2006/relationships/hyperlink" Target="https://openedu.ru/" TargetMode="External"/><Relationship Id="rId22" Type="http://schemas.openxmlformats.org/officeDocument/2006/relationships/hyperlink" Target="https://www.blender.org/downlo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45F3E-8AE2-4871-A71C-501F882E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 mv</dc:creator>
  <cp:keywords/>
  <dc:description/>
  <cp:lastModifiedBy>Пользователь</cp:lastModifiedBy>
  <cp:revision>42</cp:revision>
  <cp:lastPrinted>2019-11-19T15:03:00Z</cp:lastPrinted>
  <dcterms:created xsi:type="dcterms:W3CDTF">2019-10-15T11:06:00Z</dcterms:created>
  <dcterms:modified xsi:type="dcterms:W3CDTF">2021-06-23T11:11:00Z</dcterms:modified>
</cp:coreProperties>
</file>