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Минобрнауки России</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Федеральное государственное бюджетное образовательное учреждение</w:t>
      </w: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высшего образования</w:t>
      </w:r>
    </w:p>
    <w:p w:rsidR="00E94543" w:rsidRPr="00A04940" w:rsidRDefault="00E94543" w:rsidP="00E94543">
      <w:pPr>
        <w:suppressAutoHyphens/>
        <w:spacing w:after="0" w:line="240" w:lineRule="auto"/>
        <w:jc w:val="center"/>
        <w:rPr>
          <w:rFonts w:ascii="Times New Roman" w:hAnsi="Times New Roman" w:cs="Times New Roman"/>
          <w:b/>
          <w:sz w:val="24"/>
        </w:rPr>
      </w:pPr>
      <w:r w:rsidRPr="00A04940">
        <w:rPr>
          <w:rFonts w:ascii="Times New Roman" w:hAnsi="Times New Roman" w:cs="Times New Roman"/>
          <w:b/>
          <w:sz w:val="24"/>
        </w:rPr>
        <w:t>«Оренбургский государственный университет»</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Кафедра биологии и почвоведения</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161132" w:rsidRDefault="00E94543" w:rsidP="00E94543">
      <w:pPr>
        <w:suppressAutoHyphens/>
        <w:spacing w:before="120" w:after="0" w:line="240" w:lineRule="auto"/>
        <w:jc w:val="center"/>
        <w:rPr>
          <w:rFonts w:ascii="Times New Roman" w:hAnsi="Times New Roman" w:cs="Times New Roman"/>
          <w:b/>
          <w:sz w:val="28"/>
          <w:szCs w:val="28"/>
        </w:rPr>
      </w:pPr>
      <w:r w:rsidRPr="00161132">
        <w:rPr>
          <w:rFonts w:ascii="Times New Roman" w:hAnsi="Times New Roman" w:cs="Times New Roman"/>
          <w:b/>
          <w:sz w:val="28"/>
          <w:szCs w:val="28"/>
        </w:rPr>
        <w:t xml:space="preserve">Методические указания для обучающихся по освоению дисциплины </w:t>
      </w:r>
    </w:p>
    <w:p w:rsidR="00E94543" w:rsidRPr="00A04940" w:rsidRDefault="00E94543" w:rsidP="00E94543">
      <w:pPr>
        <w:suppressAutoHyphens/>
        <w:spacing w:before="120" w:after="0" w:line="240" w:lineRule="auto"/>
        <w:jc w:val="center"/>
        <w:rPr>
          <w:rFonts w:ascii="Times New Roman" w:hAnsi="Times New Roman" w:cs="Times New Roman"/>
          <w:i/>
          <w:sz w:val="24"/>
        </w:rPr>
      </w:pPr>
      <w:r w:rsidRPr="00A04940">
        <w:rPr>
          <w:rFonts w:ascii="Times New Roman" w:hAnsi="Times New Roman" w:cs="Times New Roman"/>
          <w:i/>
          <w:sz w:val="24"/>
        </w:rPr>
        <w:t xml:space="preserve"> «</w:t>
      </w:r>
      <w:r w:rsidR="006C28BD">
        <w:rPr>
          <w:rFonts w:ascii="Times New Roman" w:hAnsi="Times New Roman" w:cs="Times New Roman"/>
          <w:i/>
          <w:sz w:val="24"/>
        </w:rPr>
        <w:t>Молекулярная б</w:t>
      </w:r>
      <w:r w:rsidR="002B3194">
        <w:rPr>
          <w:rFonts w:ascii="Times New Roman" w:hAnsi="Times New Roman" w:cs="Times New Roman"/>
          <w:i/>
          <w:sz w:val="24"/>
        </w:rPr>
        <w:t>иология</w:t>
      </w:r>
      <w:r w:rsidRPr="00A04940">
        <w:rPr>
          <w:rFonts w:ascii="Times New Roman" w:hAnsi="Times New Roman" w:cs="Times New Roman"/>
          <w:i/>
          <w:sz w:val="24"/>
        </w:rPr>
        <w:t>»</w:t>
      </w:r>
    </w:p>
    <w:p w:rsidR="00E94543" w:rsidRPr="00A04940" w:rsidRDefault="00E94543" w:rsidP="00E94543">
      <w:pPr>
        <w:suppressAutoHyphens/>
        <w:spacing w:after="0" w:line="240" w:lineRule="auto"/>
        <w:jc w:val="center"/>
        <w:rPr>
          <w:rFonts w:ascii="Times New Roman" w:hAnsi="Times New Roman" w:cs="Times New Roman"/>
          <w:sz w:val="24"/>
        </w:rPr>
      </w:pPr>
    </w:p>
    <w:p w:rsidR="00C65C2C" w:rsidRPr="00C65C2C" w:rsidRDefault="00C65C2C" w:rsidP="00C65C2C">
      <w:pPr>
        <w:suppressAutoHyphens/>
        <w:spacing w:after="0" w:line="360" w:lineRule="auto"/>
        <w:jc w:val="center"/>
        <w:rPr>
          <w:rFonts w:ascii="Times New Roman" w:eastAsia="Calibri" w:hAnsi="Times New Roman" w:cs="Times New Roman"/>
          <w:sz w:val="24"/>
        </w:rPr>
      </w:pPr>
      <w:bookmarkStart w:id="0" w:name="BookmarkWhereDelChr13"/>
      <w:bookmarkEnd w:id="0"/>
      <w:r w:rsidRPr="00C65C2C">
        <w:rPr>
          <w:rFonts w:ascii="Times New Roman" w:eastAsia="Calibri" w:hAnsi="Times New Roman" w:cs="Times New Roman"/>
          <w:sz w:val="24"/>
        </w:rPr>
        <w:t>Уровень высшего образования</w:t>
      </w:r>
    </w:p>
    <w:p w:rsidR="00C65C2C" w:rsidRPr="00C65C2C" w:rsidRDefault="00C65C2C" w:rsidP="00C65C2C">
      <w:pPr>
        <w:suppressAutoHyphens/>
        <w:spacing w:after="0" w:line="360" w:lineRule="auto"/>
        <w:jc w:val="center"/>
        <w:rPr>
          <w:rFonts w:ascii="Times New Roman" w:eastAsia="Calibri" w:hAnsi="Times New Roman" w:cs="Times New Roman"/>
          <w:sz w:val="24"/>
        </w:rPr>
      </w:pPr>
      <w:r w:rsidRPr="00C65C2C">
        <w:rPr>
          <w:rFonts w:ascii="Times New Roman" w:eastAsia="Calibri" w:hAnsi="Times New Roman" w:cs="Times New Roman"/>
          <w:sz w:val="24"/>
        </w:rPr>
        <w:t>БАКАЛАВРИАТ</w:t>
      </w:r>
    </w:p>
    <w:p w:rsidR="00C65C2C" w:rsidRPr="00C65C2C" w:rsidRDefault="00C65C2C" w:rsidP="00C65C2C">
      <w:pPr>
        <w:suppressAutoHyphens/>
        <w:spacing w:after="0" w:line="240" w:lineRule="auto"/>
        <w:jc w:val="center"/>
        <w:rPr>
          <w:rFonts w:ascii="Times New Roman" w:eastAsia="Calibri" w:hAnsi="Times New Roman" w:cs="Times New Roman"/>
          <w:sz w:val="24"/>
        </w:rPr>
      </w:pPr>
      <w:r w:rsidRPr="00C65C2C">
        <w:rPr>
          <w:rFonts w:ascii="Times New Roman" w:eastAsia="Calibri" w:hAnsi="Times New Roman" w:cs="Times New Roman"/>
          <w:sz w:val="24"/>
        </w:rPr>
        <w:t>Направление подготовки</w:t>
      </w:r>
    </w:p>
    <w:p w:rsidR="00C65C2C" w:rsidRPr="00C65C2C" w:rsidRDefault="00C65C2C" w:rsidP="00C65C2C">
      <w:pPr>
        <w:suppressAutoHyphens/>
        <w:spacing w:after="0" w:line="240" w:lineRule="auto"/>
        <w:jc w:val="center"/>
        <w:rPr>
          <w:rFonts w:ascii="Times New Roman" w:eastAsia="Calibri" w:hAnsi="Times New Roman" w:cs="Times New Roman"/>
          <w:i/>
          <w:sz w:val="24"/>
          <w:u w:val="single"/>
        </w:rPr>
      </w:pPr>
      <w:r w:rsidRPr="00C65C2C">
        <w:rPr>
          <w:rFonts w:ascii="Times New Roman" w:eastAsia="Calibri" w:hAnsi="Times New Roman" w:cs="Times New Roman"/>
          <w:i/>
          <w:sz w:val="24"/>
          <w:u w:val="single"/>
        </w:rPr>
        <w:t>04.03.01 Химия</w:t>
      </w:r>
    </w:p>
    <w:p w:rsidR="00C65C2C" w:rsidRPr="00C65C2C" w:rsidRDefault="00C65C2C" w:rsidP="00C65C2C">
      <w:pPr>
        <w:suppressAutoHyphens/>
        <w:spacing w:after="0" w:line="240" w:lineRule="auto"/>
        <w:jc w:val="center"/>
        <w:rPr>
          <w:rFonts w:ascii="Times New Roman" w:eastAsia="Calibri" w:hAnsi="Times New Roman" w:cs="Times New Roman"/>
          <w:sz w:val="24"/>
          <w:vertAlign w:val="superscript"/>
        </w:rPr>
      </w:pPr>
      <w:r w:rsidRPr="00C65C2C">
        <w:rPr>
          <w:rFonts w:ascii="Times New Roman" w:eastAsia="Calibri" w:hAnsi="Times New Roman" w:cs="Times New Roman"/>
          <w:sz w:val="24"/>
          <w:vertAlign w:val="superscript"/>
        </w:rPr>
        <w:t>(код и наименование направления подготовки)</w:t>
      </w:r>
    </w:p>
    <w:p w:rsidR="00C65C2C" w:rsidRPr="00C65C2C" w:rsidRDefault="00C65C2C" w:rsidP="00C65C2C">
      <w:pPr>
        <w:suppressAutoHyphens/>
        <w:spacing w:after="0" w:line="240" w:lineRule="auto"/>
        <w:jc w:val="center"/>
        <w:rPr>
          <w:rFonts w:ascii="Times New Roman" w:eastAsia="Calibri" w:hAnsi="Times New Roman" w:cs="Times New Roman"/>
          <w:i/>
          <w:sz w:val="24"/>
          <w:u w:val="single"/>
        </w:rPr>
      </w:pPr>
      <w:r w:rsidRPr="00C65C2C">
        <w:rPr>
          <w:rFonts w:ascii="Times New Roman" w:eastAsia="Calibri" w:hAnsi="Times New Roman" w:cs="Times New Roman"/>
          <w:i/>
          <w:sz w:val="24"/>
          <w:u w:val="single"/>
        </w:rPr>
        <w:t>Нефтехимия</w:t>
      </w:r>
    </w:p>
    <w:p w:rsidR="00C65C2C" w:rsidRPr="00C65C2C" w:rsidRDefault="00C65C2C" w:rsidP="00C65C2C">
      <w:pPr>
        <w:suppressAutoHyphens/>
        <w:spacing w:after="0" w:line="240" w:lineRule="auto"/>
        <w:jc w:val="center"/>
        <w:rPr>
          <w:rFonts w:ascii="Times New Roman" w:eastAsia="Calibri" w:hAnsi="Times New Roman" w:cs="Times New Roman"/>
          <w:sz w:val="24"/>
          <w:vertAlign w:val="superscript"/>
        </w:rPr>
      </w:pPr>
      <w:r w:rsidRPr="00C65C2C">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rsidR="00C65C2C" w:rsidRPr="00C65C2C" w:rsidRDefault="00C65C2C" w:rsidP="00C65C2C">
      <w:pPr>
        <w:suppressAutoHyphens/>
        <w:spacing w:after="0" w:line="240" w:lineRule="auto"/>
        <w:jc w:val="center"/>
        <w:rPr>
          <w:rFonts w:ascii="Times New Roman" w:eastAsia="Calibri" w:hAnsi="Times New Roman" w:cs="Times New Roman"/>
          <w:sz w:val="24"/>
        </w:rPr>
      </w:pPr>
    </w:p>
    <w:p w:rsidR="00C65C2C" w:rsidRPr="00C65C2C" w:rsidRDefault="00C65C2C" w:rsidP="00C65C2C">
      <w:pPr>
        <w:suppressAutoHyphens/>
        <w:spacing w:after="0" w:line="240" w:lineRule="auto"/>
        <w:jc w:val="center"/>
        <w:rPr>
          <w:rFonts w:ascii="Times New Roman" w:eastAsia="Calibri" w:hAnsi="Times New Roman" w:cs="Times New Roman"/>
          <w:sz w:val="24"/>
        </w:rPr>
      </w:pPr>
      <w:r w:rsidRPr="00C65C2C">
        <w:rPr>
          <w:rFonts w:ascii="Times New Roman" w:eastAsia="Calibri" w:hAnsi="Times New Roman" w:cs="Times New Roman"/>
          <w:sz w:val="24"/>
        </w:rPr>
        <w:t>Квалификация</w:t>
      </w:r>
    </w:p>
    <w:p w:rsidR="00C65C2C" w:rsidRPr="00C65C2C" w:rsidRDefault="00C65C2C" w:rsidP="00C65C2C">
      <w:pPr>
        <w:suppressAutoHyphens/>
        <w:spacing w:after="0" w:line="240" w:lineRule="auto"/>
        <w:jc w:val="center"/>
        <w:rPr>
          <w:rFonts w:ascii="Times New Roman" w:eastAsia="Calibri" w:hAnsi="Times New Roman" w:cs="Times New Roman"/>
          <w:i/>
          <w:sz w:val="24"/>
          <w:u w:val="single"/>
        </w:rPr>
      </w:pPr>
      <w:r w:rsidRPr="00C65C2C">
        <w:rPr>
          <w:rFonts w:ascii="Times New Roman" w:eastAsia="Calibri" w:hAnsi="Times New Roman" w:cs="Times New Roman"/>
          <w:i/>
          <w:sz w:val="24"/>
          <w:u w:val="single"/>
        </w:rPr>
        <w:t>Бакалавр</w:t>
      </w:r>
    </w:p>
    <w:p w:rsidR="00C65C2C" w:rsidRPr="00C65C2C" w:rsidRDefault="00C65C2C" w:rsidP="00C65C2C">
      <w:pPr>
        <w:suppressAutoHyphens/>
        <w:spacing w:before="120" w:after="0" w:line="240" w:lineRule="auto"/>
        <w:jc w:val="center"/>
        <w:rPr>
          <w:rFonts w:ascii="Times New Roman" w:eastAsia="Calibri" w:hAnsi="Times New Roman" w:cs="Times New Roman"/>
          <w:sz w:val="24"/>
        </w:rPr>
      </w:pPr>
      <w:r w:rsidRPr="00C65C2C">
        <w:rPr>
          <w:rFonts w:ascii="Times New Roman" w:eastAsia="Calibri" w:hAnsi="Times New Roman" w:cs="Times New Roman"/>
          <w:sz w:val="24"/>
        </w:rPr>
        <w:t>Форма обучения</w:t>
      </w:r>
    </w:p>
    <w:p w:rsidR="00C65C2C" w:rsidRPr="00C65C2C" w:rsidRDefault="00C65C2C" w:rsidP="00C65C2C">
      <w:pPr>
        <w:suppressAutoHyphens/>
        <w:spacing w:after="0" w:line="240" w:lineRule="auto"/>
        <w:jc w:val="center"/>
        <w:rPr>
          <w:rFonts w:ascii="Times New Roman" w:eastAsia="Calibri" w:hAnsi="Times New Roman" w:cs="Times New Roman"/>
          <w:i/>
          <w:sz w:val="24"/>
          <w:u w:val="single"/>
        </w:rPr>
      </w:pPr>
      <w:r w:rsidRPr="00C65C2C">
        <w:rPr>
          <w:rFonts w:ascii="Times New Roman" w:eastAsia="Calibri" w:hAnsi="Times New Roman" w:cs="Times New Roman"/>
          <w:i/>
          <w:sz w:val="24"/>
          <w:u w:val="single"/>
        </w:rPr>
        <w:t>Очная</w:t>
      </w:r>
    </w:p>
    <w:p w:rsidR="00C65C2C" w:rsidRPr="00C65C2C" w:rsidRDefault="00C65C2C" w:rsidP="00C65C2C">
      <w:pPr>
        <w:suppressAutoHyphens/>
        <w:spacing w:after="0" w:line="240" w:lineRule="auto"/>
        <w:jc w:val="center"/>
        <w:rPr>
          <w:rFonts w:ascii="Times New Roman" w:eastAsia="Calibri" w:hAnsi="Times New Roman" w:cs="Times New Roman"/>
          <w:sz w:val="24"/>
        </w:rPr>
      </w:pPr>
    </w:p>
    <w:p w:rsidR="00C65C2C" w:rsidRPr="00C65C2C" w:rsidRDefault="00C65C2C" w:rsidP="00C65C2C">
      <w:pPr>
        <w:suppressAutoHyphens/>
        <w:spacing w:after="0" w:line="240" w:lineRule="auto"/>
        <w:jc w:val="center"/>
        <w:rPr>
          <w:rFonts w:ascii="Times New Roman" w:eastAsia="Calibri" w:hAnsi="Times New Roman" w:cs="Times New Roman"/>
          <w:sz w:val="24"/>
        </w:rPr>
      </w:pPr>
    </w:p>
    <w:p w:rsidR="00C65C2C" w:rsidRPr="00C65C2C" w:rsidRDefault="00C65C2C" w:rsidP="00C65C2C">
      <w:pPr>
        <w:suppressAutoHyphens/>
        <w:spacing w:after="0" w:line="240" w:lineRule="auto"/>
        <w:jc w:val="center"/>
        <w:rPr>
          <w:rFonts w:ascii="Times New Roman" w:eastAsia="Calibri" w:hAnsi="Times New Roman" w:cs="Times New Roman"/>
          <w:sz w:val="24"/>
        </w:rPr>
      </w:pPr>
    </w:p>
    <w:p w:rsidR="002B3194" w:rsidRDefault="002B3194" w:rsidP="002B3194">
      <w:pPr>
        <w:pStyle w:val="ReportHead"/>
        <w:suppressAutoHyphens/>
        <w:rPr>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CE0D7E" w:rsidP="00E94543">
      <w:pPr>
        <w:suppressAutoHyphens/>
        <w:spacing w:after="0" w:line="240" w:lineRule="auto"/>
        <w:jc w:val="center"/>
        <w:rPr>
          <w:rFonts w:ascii="Times New Roman" w:hAnsi="Times New Roman" w:cs="Times New Roman"/>
          <w:sz w:val="24"/>
        </w:rPr>
      </w:pPr>
      <w:r>
        <w:rPr>
          <w:rFonts w:ascii="Times New Roman" w:hAnsi="Times New Roman" w:cs="Times New Roman"/>
          <w:sz w:val="24"/>
        </w:rPr>
        <w:t>2021</w:t>
      </w:r>
    </w:p>
    <w:p w:rsidR="00E94543" w:rsidRPr="00A04940" w:rsidRDefault="00E94543" w:rsidP="00E94543">
      <w:pPr>
        <w:suppressAutoHyphens/>
        <w:spacing w:after="0" w:line="240" w:lineRule="auto"/>
        <w:jc w:val="center"/>
        <w:rPr>
          <w:rFonts w:ascii="Times New Roman" w:hAnsi="Times New Roman" w:cs="Times New Roman"/>
          <w:sz w:val="24"/>
        </w:rPr>
      </w:pPr>
    </w:p>
    <w:p w:rsidR="002B3194" w:rsidRDefault="002B3194" w:rsidP="00E94543">
      <w:pPr>
        <w:jc w:val="both"/>
        <w:rPr>
          <w:rFonts w:ascii="Times New Roman" w:eastAsia="Calibri" w:hAnsi="Times New Roman" w:cs="Times New Roman"/>
          <w:sz w:val="28"/>
          <w:szCs w:val="28"/>
        </w:rPr>
      </w:pPr>
    </w:p>
    <w:p w:rsidR="002B3194" w:rsidRDefault="002B3194" w:rsidP="00E94543">
      <w:pPr>
        <w:jc w:val="both"/>
        <w:rPr>
          <w:rFonts w:ascii="Times New Roman" w:eastAsia="Calibri" w:hAnsi="Times New Roman" w:cs="Times New Roman"/>
          <w:sz w:val="28"/>
          <w:szCs w:val="28"/>
        </w:rPr>
      </w:pPr>
    </w:p>
    <w:p w:rsidR="00E94543" w:rsidRDefault="00E94543" w:rsidP="00E94543">
      <w:pPr>
        <w:jc w:val="both"/>
        <w:rPr>
          <w:rFonts w:ascii="Times New Roman" w:eastAsia="Calibri" w:hAnsi="Times New Roman" w:cs="Times New Roman"/>
          <w:sz w:val="28"/>
          <w:szCs w:val="28"/>
        </w:rPr>
      </w:pPr>
      <w:r w:rsidRPr="00A04940">
        <w:rPr>
          <w:rFonts w:ascii="Times New Roman" w:eastAsia="Calibri" w:hAnsi="Times New Roman" w:cs="Times New Roman"/>
          <w:sz w:val="28"/>
          <w:szCs w:val="28"/>
        </w:rPr>
        <w:t>Составители  ______________________ Ю.П. Верхошенцева</w:t>
      </w:r>
    </w:p>
    <w:p w:rsidR="00E94543" w:rsidRPr="00A04940" w:rsidRDefault="00E94543" w:rsidP="00E94543">
      <w:pPr>
        <w:jc w:val="both"/>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p>
    <w:p w:rsidR="00E94543" w:rsidRPr="00A04940" w:rsidRDefault="00E94543" w:rsidP="00E94543">
      <w:pPr>
        <w:jc w:val="both"/>
        <w:rPr>
          <w:rFonts w:ascii="Times New Roman" w:eastAsia="Calibri" w:hAnsi="Times New Roman" w:cs="Times New Roman"/>
          <w:sz w:val="28"/>
          <w:szCs w:val="28"/>
        </w:rPr>
      </w:pPr>
    </w:p>
    <w:p w:rsidR="00E94543" w:rsidRPr="00A04940" w:rsidRDefault="00E94543" w:rsidP="00E94543">
      <w:pPr>
        <w:jc w:val="both"/>
        <w:rPr>
          <w:rFonts w:ascii="Times New Roman" w:eastAsia="Calibri" w:hAnsi="Times New Roman" w:cs="Times New Roman"/>
          <w:sz w:val="28"/>
          <w:szCs w:val="28"/>
        </w:rPr>
      </w:pPr>
      <w:r w:rsidRPr="00A04940">
        <w:rPr>
          <w:rFonts w:ascii="Times New Roman" w:eastAsia="Calibri" w:hAnsi="Times New Roman" w:cs="Times New Roman"/>
          <w:sz w:val="28"/>
          <w:szCs w:val="28"/>
        </w:rPr>
        <w:t>Методические указания рассмотрены и одобрены на заседании кафедры биологии и почвоведения</w:t>
      </w:r>
    </w:p>
    <w:p w:rsidR="00E94543" w:rsidRPr="00A04940" w:rsidRDefault="00E94543" w:rsidP="00E94543">
      <w:pPr>
        <w:jc w:val="both"/>
        <w:rPr>
          <w:rFonts w:ascii="Times New Roman" w:eastAsia="Calibri" w:hAnsi="Times New Roman" w:cs="Times New Roman"/>
          <w:sz w:val="28"/>
          <w:szCs w:val="28"/>
        </w:rPr>
      </w:pPr>
    </w:p>
    <w:p w:rsidR="00E94543" w:rsidRPr="00A04940" w:rsidRDefault="00E94543" w:rsidP="00E94543">
      <w:pPr>
        <w:jc w:val="both"/>
        <w:rPr>
          <w:rFonts w:ascii="Times New Roman" w:eastAsia="Calibri" w:hAnsi="Times New Roman" w:cs="Times New Roman"/>
          <w:sz w:val="28"/>
          <w:szCs w:val="28"/>
        </w:rPr>
      </w:pPr>
      <w:r w:rsidRPr="00A04940">
        <w:rPr>
          <w:rFonts w:ascii="Times New Roman" w:eastAsia="Calibri" w:hAnsi="Times New Roman" w:cs="Times New Roman"/>
          <w:sz w:val="28"/>
          <w:szCs w:val="28"/>
        </w:rPr>
        <w:t>Заведующий кафедрой ________________________А.М. Русанов</w:t>
      </w: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jc w:val="both"/>
        <w:rPr>
          <w:rFonts w:ascii="Times New Roman" w:eastAsia="Times New Roman" w:hAnsi="Times New Roman" w:cs="Times New Roman"/>
          <w:sz w:val="24"/>
          <w:szCs w:val="24"/>
        </w:rPr>
      </w:pPr>
      <w:r w:rsidRPr="00A04940">
        <w:rPr>
          <w:rFonts w:ascii="Times New Roman" w:eastAsia="Calibri" w:hAnsi="Times New Roman" w:cs="Times New Roman"/>
          <w:sz w:val="28"/>
          <w:szCs w:val="28"/>
        </w:rPr>
        <w:t>Методические указания  является приложением к рабочей программе по дисциплине «</w:t>
      </w:r>
      <w:r w:rsidR="000135F3">
        <w:rPr>
          <w:rFonts w:ascii="Times New Roman" w:eastAsia="Calibri" w:hAnsi="Times New Roman" w:cs="Times New Roman"/>
          <w:sz w:val="28"/>
          <w:szCs w:val="28"/>
        </w:rPr>
        <w:t>Молекулярная б</w:t>
      </w:r>
      <w:r w:rsidR="002B3194">
        <w:rPr>
          <w:rFonts w:ascii="Times New Roman" w:eastAsia="Calibri" w:hAnsi="Times New Roman" w:cs="Times New Roman"/>
          <w:sz w:val="28"/>
          <w:szCs w:val="28"/>
        </w:rPr>
        <w:t>иология</w:t>
      </w:r>
      <w:r w:rsidRPr="00A04940">
        <w:rPr>
          <w:rFonts w:ascii="Times New Roman" w:eastAsia="Calibri" w:hAnsi="Times New Roman" w:cs="Times New Roman"/>
          <w:sz w:val="28"/>
          <w:szCs w:val="28"/>
        </w:rPr>
        <w:t xml:space="preserve">», зарегистрированной в ЦИТ под учетным номером___________ </w:t>
      </w:r>
    </w:p>
    <w:p w:rsidR="00E94543" w:rsidRPr="00A04940" w:rsidRDefault="00E94543" w:rsidP="00E94543">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94543" w:rsidRPr="00A04940" w:rsidTr="00FA03FF">
        <w:tc>
          <w:tcPr>
            <w:tcW w:w="3522" w:type="dxa"/>
          </w:tcPr>
          <w:p w:rsidR="00E94543" w:rsidRPr="00A04940" w:rsidRDefault="00E94543" w:rsidP="00FA03FF">
            <w:pPr>
              <w:suppressLineNumbers/>
              <w:spacing w:after="0" w:line="240" w:lineRule="auto"/>
              <w:rPr>
                <w:rFonts w:ascii="Times New Roman" w:hAnsi="Times New Roman" w:cs="Courier New"/>
                <w:sz w:val="28"/>
                <w:szCs w:val="28"/>
              </w:rPr>
            </w:pPr>
          </w:p>
        </w:tc>
      </w:tr>
      <w:tr w:rsidR="00E94543" w:rsidRPr="00A04940" w:rsidTr="00FA03FF">
        <w:tc>
          <w:tcPr>
            <w:tcW w:w="3522" w:type="dxa"/>
          </w:tcPr>
          <w:p w:rsidR="00E94543" w:rsidRPr="00A04940" w:rsidRDefault="00E94543" w:rsidP="00FA03FF">
            <w:pPr>
              <w:suppressLineNumbers/>
              <w:spacing w:after="0" w:line="240" w:lineRule="auto"/>
              <w:rPr>
                <w:rFonts w:ascii="Times New Roman" w:hAnsi="Times New Roman" w:cs="Courier New"/>
                <w:sz w:val="28"/>
                <w:szCs w:val="28"/>
              </w:rPr>
            </w:pPr>
          </w:p>
        </w:tc>
      </w:tr>
    </w:tbl>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rPr>
          <w:rFonts w:ascii="Times New Roman" w:eastAsia="Times New Roman" w:hAnsi="Times New Roman" w:cs="Times New Roman"/>
          <w:snapToGrid w:val="0"/>
          <w:sz w:val="28"/>
          <w:szCs w:val="28"/>
          <w:lang w:eastAsia="ru-RU"/>
        </w:rPr>
      </w:pPr>
      <w:r w:rsidRPr="00A04940">
        <w:rPr>
          <w:rFonts w:ascii="Times New Roman" w:eastAsia="Times New Roman" w:hAnsi="Times New Roman" w:cs="Times New Roman"/>
          <w:snapToGrid w:val="0"/>
          <w:sz w:val="28"/>
          <w:szCs w:val="28"/>
          <w:lang w:eastAsia="ru-RU"/>
        </w:rPr>
        <w:br w:type="page"/>
      </w:r>
    </w:p>
    <w:p w:rsidR="00E94543" w:rsidRPr="00A04940" w:rsidRDefault="00E94543" w:rsidP="00E94543">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r w:rsidRPr="00A04940">
        <w:rPr>
          <w:rFonts w:ascii="Times New Roman" w:eastAsia="Times New Roman" w:hAnsi="Times New Roman" w:cs="Times New Roman"/>
          <w:b/>
          <w:color w:val="000000"/>
          <w:spacing w:val="7"/>
          <w:sz w:val="32"/>
          <w:szCs w:val="32"/>
          <w:lang w:eastAsia="ru-RU"/>
        </w:rPr>
        <w:lastRenderedPageBreak/>
        <w:t>Содержание</w:t>
      </w:r>
    </w:p>
    <w:sdt>
      <w:sdtPr>
        <w:rPr>
          <w:rFonts w:ascii="Times New Roman" w:eastAsia="Times New Roman" w:hAnsi="Times New Roman" w:cs="Times New Roman"/>
          <w:b/>
          <w:bCs/>
          <w:sz w:val="24"/>
          <w:szCs w:val="24"/>
          <w:lang w:eastAsia="ru-RU"/>
        </w:rPr>
        <w:id w:val="-286046554"/>
        <w:docPartObj>
          <w:docPartGallery w:val="Table of Contents"/>
          <w:docPartUnique/>
        </w:docPartObj>
      </w:sdtPr>
      <w:sdtEndPr>
        <w:rPr>
          <w:b w:val="0"/>
          <w:bCs w:val="0"/>
          <w:sz w:val="28"/>
          <w:szCs w:val="28"/>
        </w:rPr>
      </w:sdtEndPr>
      <w:sdtContent>
        <w:p w:rsidR="003F6C59" w:rsidRPr="003F6C59" w:rsidRDefault="009A1B02">
          <w:pPr>
            <w:pStyle w:val="1"/>
            <w:tabs>
              <w:tab w:val="right" w:leader="dot" w:pos="9345"/>
            </w:tabs>
            <w:rPr>
              <w:rFonts w:ascii="Times New Roman" w:eastAsiaTheme="minorEastAsia" w:hAnsi="Times New Roman" w:cs="Times New Roman"/>
              <w:noProof/>
              <w:sz w:val="28"/>
              <w:szCs w:val="28"/>
              <w:lang w:eastAsia="ru-RU"/>
            </w:rPr>
          </w:pPr>
          <w:r w:rsidRPr="00A04940">
            <w:rPr>
              <w:rFonts w:ascii="Times New Roman" w:eastAsiaTheme="majorEastAsia" w:hAnsi="Times New Roman" w:cs="Times New Roman"/>
              <w:sz w:val="28"/>
              <w:szCs w:val="28"/>
              <w:lang w:eastAsia="ru-RU"/>
            </w:rPr>
            <w:fldChar w:fldCharType="begin"/>
          </w:r>
          <w:r w:rsidR="00E94543" w:rsidRPr="00A04940">
            <w:rPr>
              <w:rFonts w:ascii="Times New Roman" w:eastAsia="Times New Roman" w:hAnsi="Times New Roman" w:cs="Times New Roman"/>
              <w:sz w:val="28"/>
              <w:szCs w:val="28"/>
              <w:lang w:eastAsia="ru-RU"/>
            </w:rPr>
            <w:instrText xml:space="preserve"> TOC \o "1-3" \h \z \u </w:instrText>
          </w:r>
          <w:r w:rsidRPr="00A04940">
            <w:rPr>
              <w:rFonts w:ascii="Times New Roman" w:eastAsiaTheme="majorEastAsia" w:hAnsi="Times New Roman" w:cs="Times New Roman"/>
              <w:sz w:val="28"/>
              <w:szCs w:val="28"/>
              <w:lang w:eastAsia="ru-RU"/>
            </w:rPr>
            <w:fldChar w:fldCharType="separate"/>
          </w:r>
          <w:hyperlink w:anchor="_Toc23102295" w:history="1">
            <w:r w:rsidR="003F6C59" w:rsidRPr="003F6C59">
              <w:rPr>
                <w:rStyle w:val="a5"/>
                <w:rFonts w:ascii="Times New Roman" w:eastAsiaTheme="majorEastAsia" w:hAnsi="Times New Roman" w:cs="Times New Roman"/>
                <w:bCs/>
                <w:noProof/>
                <w:sz w:val="28"/>
                <w:szCs w:val="28"/>
                <w:lang w:eastAsia="ru-RU"/>
              </w:rPr>
              <w:t>1 Методические указания по подготовке к аудиторным занятиям</w:t>
            </w:r>
            <w:r w:rsidR="003F6C59" w:rsidRPr="003F6C59">
              <w:rPr>
                <w:rFonts w:ascii="Times New Roman" w:hAnsi="Times New Roman" w:cs="Times New Roman"/>
                <w:noProof/>
                <w:webHidden/>
                <w:sz w:val="28"/>
                <w:szCs w:val="28"/>
              </w:rPr>
              <w:tab/>
            </w:r>
            <w:r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_Toc23102295 \h </w:instrText>
            </w:r>
            <w:r w:rsidRPr="003F6C59">
              <w:rPr>
                <w:rFonts w:ascii="Times New Roman" w:hAnsi="Times New Roman" w:cs="Times New Roman"/>
                <w:noProof/>
                <w:webHidden/>
                <w:sz w:val="28"/>
                <w:szCs w:val="28"/>
              </w:rPr>
            </w:r>
            <w:r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4</w:t>
            </w:r>
            <w:r w:rsidRPr="003F6C59">
              <w:rPr>
                <w:rFonts w:ascii="Times New Roman" w:hAnsi="Times New Roman" w:cs="Times New Roman"/>
                <w:noProof/>
                <w:webHidden/>
                <w:sz w:val="28"/>
                <w:szCs w:val="28"/>
              </w:rPr>
              <w:fldChar w:fldCharType="end"/>
            </w:r>
          </w:hyperlink>
        </w:p>
        <w:p w:rsidR="003F6C59" w:rsidRPr="003F6C59" w:rsidRDefault="00CE0D7E">
          <w:pPr>
            <w:pStyle w:val="21"/>
            <w:tabs>
              <w:tab w:val="right" w:leader="dot" w:pos="9345"/>
            </w:tabs>
            <w:rPr>
              <w:rFonts w:ascii="Times New Roman" w:eastAsiaTheme="minorEastAsia" w:hAnsi="Times New Roman" w:cs="Times New Roman"/>
              <w:noProof/>
              <w:sz w:val="28"/>
              <w:szCs w:val="28"/>
              <w:lang w:eastAsia="ru-RU"/>
            </w:rPr>
          </w:pPr>
          <w:hyperlink w:anchor="_Toc23102296" w:history="1">
            <w:r w:rsidR="003F6C59" w:rsidRPr="003F6C59">
              <w:rPr>
                <w:rStyle w:val="a5"/>
                <w:rFonts w:ascii="Times New Roman" w:eastAsiaTheme="majorEastAsia" w:hAnsi="Times New Roman" w:cs="Times New Roman"/>
                <w:bCs/>
                <w:noProof/>
                <w:sz w:val="28"/>
                <w:szCs w:val="28"/>
                <w:lang w:eastAsia="ru-RU"/>
              </w:rPr>
              <w:t>1.1 Методические указания по лекционным занятиям</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_Toc23102296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4</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21"/>
            <w:tabs>
              <w:tab w:val="right" w:leader="dot" w:pos="9345"/>
            </w:tabs>
            <w:rPr>
              <w:rFonts w:ascii="Times New Roman" w:eastAsiaTheme="minorEastAsia" w:hAnsi="Times New Roman" w:cs="Times New Roman"/>
              <w:noProof/>
              <w:sz w:val="28"/>
              <w:szCs w:val="28"/>
              <w:lang w:eastAsia="ru-RU"/>
            </w:rPr>
          </w:pPr>
          <w:hyperlink w:anchor="_Toc23102297" w:history="1">
            <w:r w:rsidR="003F6C59" w:rsidRPr="003F6C59">
              <w:rPr>
                <w:rStyle w:val="a5"/>
                <w:rFonts w:ascii="Times New Roman" w:eastAsia="Times New Roman" w:hAnsi="Times New Roman" w:cs="Times New Roman"/>
                <w:bCs/>
                <w:noProof/>
                <w:sz w:val="28"/>
                <w:szCs w:val="28"/>
                <w:lang w:eastAsia="ru-RU"/>
              </w:rPr>
              <w:t xml:space="preserve">1.2 </w:t>
            </w:r>
            <w:r w:rsidR="003F6C59" w:rsidRPr="003F6C59">
              <w:rPr>
                <w:rStyle w:val="a5"/>
                <w:rFonts w:ascii="Times New Roman" w:eastAsiaTheme="majorEastAsia" w:hAnsi="Times New Roman" w:cs="Times New Roman"/>
                <w:bCs/>
                <w:noProof/>
                <w:sz w:val="28"/>
                <w:szCs w:val="28"/>
                <w:lang w:eastAsia="ru-RU"/>
              </w:rPr>
              <w:t>Методические указания  по лабораторным занятиям</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_Toc23102297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4</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1"/>
            <w:tabs>
              <w:tab w:val="right" w:leader="dot" w:pos="9345"/>
            </w:tabs>
            <w:rPr>
              <w:rFonts w:ascii="Times New Roman" w:eastAsiaTheme="minorEastAsia" w:hAnsi="Times New Roman" w:cs="Times New Roman"/>
              <w:noProof/>
              <w:sz w:val="28"/>
              <w:szCs w:val="28"/>
              <w:lang w:eastAsia="ru-RU"/>
            </w:rPr>
          </w:pPr>
          <w:hyperlink w:anchor="_Toc23102298" w:history="1">
            <w:r w:rsidR="003F6C59" w:rsidRPr="003F6C59">
              <w:rPr>
                <w:rStyle w:val="a5"/>
                <w:rFonts w:ascii="Times New Roman" w:eastAsiaTheme="majorEastAsia" w:hAnsi="Times New Roman" w:cs="Times New Roman"/>
                <w:bCs/>
                <w:noProof/>
                <w:sz w:val="28"/>
                <w:szCs w:val="28"/>
                <w:lang w:eastAsia="ru-RU"/>
              </w:rPr>
              <w:t>2 Методические указания по самостоятельной работе</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_Toc23102298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6</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21"/>
            <w:tabs>
              <w:tab w:val="right" w:leader="dot" w:pos="9345"/>
            </w:tabs>
            <w:rPr>
              <w:rFonts w:ascii="Times New Roman" w:eastAsiaTheme="minorEastAsia" w:hAnsi="Times New Roman" w:cs="Times New Roman"/>
              <w:noProof/>
              <w:sz w:val="28"/>
              <w:szCs w:val="28"/>
              <w:lang w:eastAsia="ru-RU"/>
            </w:rPr>
          </w:pPr>
          <w:hyperlink w:anchor="_Toc23102299" w:history="1">
            <w:r w:rsidR="003F6C59" w:rsidRPr="003F6C59">
              <w:rPr>
                <w:rStyle w:val="a5"/>
                <w:rFonts w:ascii="Times New Roman" w:eastAsiaTheme="majorEastAsia" w:hAnsi="Times New Roman" w:cs="Times New Roman"/>
                <w:bCs/>
                <w:noProof/>
                <w:sz w:val="28"/>
                <w:szCs w:val="28"/>
                <w:lang w:eastAsia="ru-RU"/>
              </w:rPr>
              <w:t>2.1 Работа с научной литературой</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_Toc23102299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7</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21"/>
            <w:tabs>
              <w:tab w:val="right" w:leader="dot" w:pos="9345"/>
            </w:tabs>
            <w:rPr>
              <w:rFonts w:ascii="Times New Roman" w:eastAsiaTheme="minorEastAsia" w:hAnsi="Times New Roman" w:cs="Times New Roman"/>
              <w:noProof/>
              <w:sz w:val="28"/>
              <w:szCs w:val="28"/>
              <w:lang w:eastAsia="ru-RU"/>
            </w:rPr>
          </w:pPr>
          <w:hyperlink w:anchor="_Toc23102302" w:history="1">
            <w:r w:rsidR="003F6C59" w:rsidRPr="003F6C59">
              <w:rPr>
                <w:rStyle w:val="a5"/>
                <w:rFonts w:ascii="Times New Roman" w:eastAsiaTheme="majorEastAsia" w:hAnsi="Times New Roman" w:cs="Times New Roman"/>
                <w:bCs/>
                <w:noProof/>
                <w:sz w:val="28"/>
                <w:szCs w:val="28"/>
                <w:lang w:eastAsia="ru-RU"/>
              </w:rPr>
              <w:t>2.2 Методические рекомендации по подготовке докладов</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_Toc23102302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10</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21"/>
            <w:tabs>
              <w:tab w:val="right" w:leader="dot" w:pos="9345"/>
            </w:tabs>
            <w:rPr>
              <w:rFonts w:ascii="Times New Roman" w:eastAsiaTheme="minorEastAsia" w:hAnsi="Times New Roman" w:cs="Times New Roman"/>
              <w:noProof/>
              <w:sz w:val="28"/>
              <w:szCs w:val="28"/>
              <w:lang w:eastAsia="ru-RU"/>
            </w:rPr>
          </w:pPr>
          <w:hyperlink w:anchor="_Toc23102303" w:history="1">
            <w:r w:rsidR="003F6C59" w:rsidRPr="003F6C59">
              <w:rPr>
                <w:rStyle w:val="a5"/>
                <w:rFonts w:ascii="Times New Roman" w:eastAsia="Times New Roman" w:hAnsi="Times New Roman" w:cs="Times New Roman"/>
                <w:noProof/>
                <w:sz w:val="28"/>
                <w:szCs w:val="28"/>
                <w:lang w:eastAsia="ru-RU"/>
              </w:rPr>
              <w:t>2.3 Методические указания по выполнению тестовых заданий</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_Toc23102303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12</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1"/>
            <w:tabs>
              <w:tab w:val="right" w:leader="dot" w:pos="9345"/>
            </w:tabs>
            <w:rPr>
              <w:rFonts w:ascii="Times New Roman" w:eastAsiaTheme="minorEastAsia" w:hAnsi="Times New Roman" w:cs="Times New Roman"/>
              <w:noProof/>
              <w:sz w:val="28"/>
              <w:szCs w:val="28"/>
              <w:lang w:eastAsia="ru-RU"/>
            </w:rPr>
          </w:pPr>
          <w:hyperlink w:anchor="_Toc23102304" w:history="1">
            <w:r w:rsidR="003F6C59" w:rsidRPr="003F6C59">
              <w:rPr>
                <w:rStyle w:val="a5"/>
                <w:rFonts w:ascii="Times New Roman" w:eastAsiaTheme="majorEastAsia" w:hAnsi="Times New Roman" w:cs="Times New Roman"/>
                <w:bCs/>
                <w:noProof/>
                <w:spacing w:val="7"/>
                <w:sz w:val="28"/>
                <w:szCs w:val="28"/>
                <w:lang w:eastAsia="ru-RU"/>
              </w:rPr>
              <w:t>3 Методические указания по подготовке к рубежному контролю и промежуточной аттестации</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_Toc23102304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13</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21"/>
            <w:tabs>
              <w:tab w:val="right" w:leader="dot" w:pos="9345"/>
            </w:tabs>
            <w:rPr>
              <w:rFonts w:ascii="Times New Roman" w:eastAsiaTheme="minorEastAsia" w:hAnsi="Times New Roman" w:cs="Times New Roman"/>
              <w:noProof/>
              <w:sz w:val="28"/>
              <w:szCs w:val="28"/>
              <w:lang w:eastAsia="ru-RU"/>
            </w:rPr>
          </w:pPr>
          <w:hyperlink w:anchor="_Toc23102305" w:history="1">
            <w:r w:rsidR="003F6C59" w:rsidRPr="003F6C59">
              <w:rPr>
                <w:rStyle w:val="a5"/>
                <w:rFonts w:ascii="Times New Roman" w:eastAsiaTheme="majorEastAsia" w:hAnsi="Times New Roman" w:cs="Times New Roman"/>
                <w:bCs/>
                <w:noProof/>
                <w:sz w:val="28"/>
                <w:szCs w:val="28"/>
                <w:lang w:eastAsia="ru-RU"/>
              </w:rPr>
              <w:t>3.1 Подготовка к рубежному контролю</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_Toc23102305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13</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21"/>
            <w:tabs>
              <w:tab w:val="right" w:leader="dot" w:pos="9345"/>
            </w:tabs>
            <w:rPr>
              <w:rFonts w:ascii="Times New Roman" w:eastAsiaTheme="minorEastAsia" w:hAnsi="Times New Roman" w:cs="Times New Roman"/>
              <w:noProof/>
              <w:sz w:val="28"/>
              <w:szCs w:val="28"/>
              <w:lang w:eastAsia="ru-RU"/>
            </w:rPr>
          </w:pPr>
          <w:hyperlink w:anchor="_Toc23102306" w:history="1">
            <w:r w:rsidR="003F6C59" w:rsidRPr="003F6C59">
              <w:rPr>
                <w:rStyle w:val="a5"/>
                <w:rFonts w:ascii="Times New Roman" w:eastAsiaTheme="majorEastAsia" w:hAnsi="Times New Roman" w:cs="Times New Roman"/>
                <w:bCs/>
                <w:noProof/>
                <w:sz w:val="28"/>
                <w:szCs w:val="28"/>
                <w:lang w:eastAsia="ru-RU"/>
              </w:rPr>
              <w:t>3.2 Подготовка к промежуточной аттестации</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_Toc23102306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13</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1"/>
            <w:tabs>
              <w:tab w:val="right" w:leader="dot" w:pos="9345"/>
            </w:tabs>
            <w:rPr>
              <w:rFonts w:ascii="Times New Roman" w:eastAsiaTheme="minorEastAsia" w:hAnsi="Times New Roman" w:cs="Times New Roman"/>
              <w:noProof/>
              <w:sz w:val="28"/>
              <w:szCs w:val="28"/>
              <w:lang w:eastAsia="ru-RU"/>
            </w:rPr>
          </w:pPr>
          <w:hyperlink w:anchor="_Toc23102307" w:history="1">
            <w:r w:rsidR="003F6C59" w:rsidRPr="003F6C59">
              <w:rPr>
                <w:rStyle w:val="a5"/>
                <w:rFonts w:ascii="Times New Roman" w:eastAsiaTheme="majorEastAsia" w:hAnsi="Times New Roman" w:cs="Times New Roman"/>
                <w:bCs/>
                <w:noProof/>
                <w:sz w:val="28"/>
                <w:szCs w:val="28"/>
                <w:lang w:eastAsia="ru-RU"/>
              </w:rPr>
              <w:t>4 Учебно-методическое обеспечение,  рекомендованное студентам для подготовки к промежуточной аттестации и самостоятельной работе:</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_Toc23102307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14</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21"/>
            <w:tabs>
              <w:tab w:val="right" w:leader="dot" w:pos="9345"/>
            </w:tabs>
            <w:rPr>
              <w:rFonts w:ascii="Times New Roman" w:eastAsiaTheme="minorEastAsia" w:hAnsi="Times New Roman" w:cs="Times New Roman"/>
              <w:noProof/>
              <w:sz w:val="28"/>
              <w:szCs w:val="28"/>
              <w:lang w:eastAsia="ru-RU"/>
            </w:rPr>
          </w:pPr>
          <w:hyperlink w:anchor="_Toc23102308" w:history="1">
            <w:r w:rsidR="003F6C59" w:rsidRPr="003F6C59">
              <w:rPr>
                <w:rStyle w:val="a5"/>
                <w:rFonts w:ascii="Times New Roman" w:eastAsia="Calibri" w:hAnsi="Times New Roman" w:cs="Times New Roman"/>
                <w:noProof/>
                <w:sz w:val="28"/>
                <w:szCs w:val="28"/>
              </w:rPr>
              <w:t>4.1 Основная литература</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_Toc23102308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14</w:t>
            </w:r>
            <w:r w:rsidR="009A1B02" w:rsidRPr="003F6C59">
              <w:rPr>
                <w:rFonts w:ascii="Times New Roman" w:hAnsi="Times New Roman" w:cs="Times New Roman"/>
                <w:noProof/>
                <w:webHidden/>
                <w:sz w:val="28"/>
                <w:szCs w:val="28"/>
              </w:rPr>
              <w:fldChar w:fldCharType="end"/>
            </w:r>
          </w:hyperlink>
        </w:p>
        <w:p w:rsidR="003F6C59" w:rsidRPr="003F6C59" w:rsidRDefault="00CE0D7E">
          <w:pPr>
            <w:pStyle w:val="21"/>
            <w:tabs>
              <w:tab w:val="right" w:leader="dot" w:pos="9345"/>
            </w:tabs>
            <w:rPr>
              <w:rFonts w:ascii="Times New Roman" w:eastAsiaTheme="minorEastAsia" w:hAnsi="Times New Roman" w:cs="Times New Roman"/>
              <w:noProof/>
              <w:sz w:val="28"/>
              <w:szCs w:val="28"/>
              <w:lang w:eastAsia="ru-RU"/>
            </w:rPr>
          </w:pPr>
          <w:hyperlink w:anchor="_Toc23102309" w:history="1">
            <w:r w:rsidR="003F6C59" w:rsidRPr="003F6C59">
              <w:rPr>
                <w:rStyle w:val="a5"/>
                <w:rFonts w:ascii="Times New Roman" w:eastAsia="Calibri" w:hAnsi="Times New Roman" w:cs="Times New Roman"/>
                <w:noProof/>
                <w:sz w:val="28"/>
                <w:szCs w:val="28"/>
              </w:rPr>
              <w:t>4.2 Дополнительная литература</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_Toc23102309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15</w:t>
            </w:r>
            <w:r w:rsidR="009A1B02" w:rsidRPr="003F6C59">
              <w:rPr>
                <w:rFonts w:ascii="Times New Roman" w:hAnsi="Times New Roman" w:cs="Times New Roman"/>
                <w:noProof/>
                <w:webHidden/>
                <w:sz w:val="28"/>
                <w:szCs w:val="28"/>
              </w:rPr>
              <w:fldChar w:fldCharType="end"/>
            </w:r>
          </w:hyperlink>
        </w:p>
        <w:p w:rsidR="003F6C59" w:rsidRDefault="00CE0D7E">
          <w:pPr>
            <w:pStyle w:val="21"/>
            <w:tabs>
              <w:tab w:val="right" w:leader="dot" w:pos="9345"/>
            </w:tabs>
            <w:rPr>
              <w:rFonts w:eastAsiaTheme="minorEastAsia"/>
              <w:noProof/>
              <w:lang w:eastAsia="ru-RU"/>
            </w:rPr>
          </w:pPr>
          <w:hyperlink w:anchor="_Toc23102310" w:history="1">
            <w:r w:rsidR="003F6C59" w:rsidRPr="003F6C59">
              <w:rPr>
                <w:rStyle w:val="a5"/>
                <w:rFonts w:ascii="Times New Roman" w:eastAsia="Times New Roman" w:hAnsi="Times New Roman" w:cs="Times New Roman"/>
                <w:noProof/>
                <w:sz w:val="28"/>
                <w:szCs w:val="28"/>
              </w:rPr>
              <w:t>4.3 Периодические издания</w:t>
            </w:r>
            <w:r w:rsidR="003F6C59" w:rsidRPr="003F6C59">
              <w:rPr>
                <w:rFonts w:ascii="Times New Roman" w:hAnsi="Times New Roman" w:cs="Times New Roman"/>
                <w:noProof/>
                <w:webHidden/>
                <w:sz w:val="28"/>
                <w:szCs w:val="28"/>
              </w:rPr>
              <w:tab/>
            </w:r>
            <w:r w:rsidR="009A1B02" w:rsidRPr="003F6C59">
              <w:rPr>
                <w:rFonts w:ascii="Times New Roman" w:hAnsi="Times New Roman" w:cs="Times New Roman"/>
                <w:noProof/>
                <w:webHidden/>
                <w:sz w:val="28"/>
                <w:szCs w:val="28"/>
              </w:rPr>
              <w:fldChar w:fldCharType="begin"/>
            </w:r>
            <w:r w:rsidR="003F6C59" w:rsidRPr="003F6C59">
              <w:rPr>
                <w:rFonts w:ascii="Times New Roman" w:hAnsi="Times New Roman" w:cs="Times New Roman"/>
                <w:noProof/>
                <w:webHidden/>
                <w:sz w:val="28"/>
                <w:szCs w:val="28"/>
              </w:rPr>
              <w:instrText xml:space="preserve"> PAGEREF _Toc23102310 \h </w:instrText>
            </w:r>
            <w:r w:rsidR="009A1B02" w:rsidRPr="003F6C59">
              <w:rPr>
                <w:rFonts w:ascii="Times New Roman" w:hAnsi="Times New Roman" w:cs="Times New Roman"/>
                <w:noProof/>
                <w:webHidden/>
                <w:sz w:val="28"/>
                <w:szCs w:val="28"/>
              </w:rPr>
            </w:r>
            <w:r w:rsidR="009A1B02" w:rsidRPr="003F6C59">
              <w:rPr>
                <w:rFonts w:ascii="Times New Roman" w:hAnsi="Times New Roman" w:cs="Times New Roman"/>
                <w:noProof/>
                <w:webHidden/>
                <w:sz w:val="28"/>
                <w:szCs w:val="28"/>
              </w:rPr>
              <w:fldChar w:fldCharType="separate"/>
            </w:r>
            <w:r w:rsidR="00B25C46">
              <w:rPr>
                <w:rFonts w:ascii="Times New Roman" w:hAnsi="Times New Roman" w:cs="Times New Roman"/>
                <w:noProof/>
                <w:webHidden/>
                <w:sz w:val="28"/>
                <w:szCs w:val="28"/>
              </w:rPr>
              <w:t>15</w:t>
            </w:r>
            <w:r w:rsidR="009A1B02" w:rsidRPr="003F6C59">
              <w:rPr>
                <w:rFonts w:ascii="Times New Roman" w:hAnsi="Times New Roman" w:cs="Times New Roman"/>
                <w:noProof/>
                <w:webHidden/>
                <w:sz w:val="28"/>
                <w:szCs w:val="28"/>
              </w:rPr>
              <w:fldChar w:fldCharType="end"/>
            </w:r>
          </w:hyperlink>
        </w:p>
        <w:p w:rsidR="00E94543" w:rsidRPr="00A04940" w:rsidRDefault="009A1B02" w:rsidP="00E94543">
          <w:pPr>
            <w:spacing w:after="0" w:line="240" w:lineRule="auto"/>
            <w:rPr>
              <w:rFonts w:ascii="Times New Roman" w:eastAsia="Times New Roman" w:hAnsi="Times New Roman" w:cs="Times New Roman"/>
              <w:sz w:val="28"/>
              <w:szCs w:val="28"/>
              <w:lang w:eastAsia="ru-RU"/>
            </w:rPr>
          </w:pPr>
          <w:r w:rsidRPr="00A04940">
            <w:rPr>
              <w:rFonts w:ascii="Times New Roman" w:eastAsia="Times New Roman" w:hAnsi="Times New Roman" w:cs="Times New Roman"/>
              <w:bCs/>
              <w:sz w:val="28"/>
              <w:szCs w:val="28"/>
              <w:lang w:eastAsia="ru-RU"/>
            </w:rPr>
            <w:fldChar w:fldCharType="end"/>
          </w:r>
        </w:p>
      </w:sdtContent>
    </w:sdt>
    <w:p w:rsidR="00E94543" w:rsidRPr="00A04940" w:rsidRDefault="00E94543" w:rsidP="00E94543">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keepNext/>
        <w:suppressAutoHyphens/>
        <w:spacing w:before="360" w:after="360" w:line="240" w:lineRule="auto"/>
        <w:ind w:firstLine="709"/>
        <w:jc w:val="both"/>
        <w:outlineLvl w:val="1"/>
        <w:rPr>
          <w:rFonts w:ascii="Times New Roman" w:hAnsi="Times New Roman" w:cs="Times New Roman"/>
          <w:b/>
          <w:sz w:val="24"/>
        </w:rPr>
      </w:pPr>
    </w:p>
    <w:p w:rsidR="00E94543" w:rsidRPr="00A04940" w:rsidRDefault="00E94543" w:rsidP="00E94543">
      <w:pPr>
        <w:keepNext/>
        <w:suppressAutoHyphens/>
        <w:spacing w:before="360" w:after="360" w:line="240" w:lineRule="auto"/>
        <w:ind w:firstLine="709"/>
        <w:jc w:val="both"/>
        <w:outlineLvl w:val="1"/>
        <w:rPr>
          <w:rFonts w:ascii="Times New Roman" w:hAnsi="Times New Roman" w:cs="Times New Roman"/>
          <w:b/>
          <w:sz w:val="24"/>
        </w:rPr>
      </w:pPr>
    </w:p>
    <w:p w:rsidR="00E94543" w:rsidRPr="00A04940" w:rsidRDefault="00E94543" w:rsidP="00E94543">
      <w:pPr>
        <w:keepNext/>
        <w:suppressAutoHyphens/>
        <w:spacing w:before="360" w:after="360" w:line="240" w:lineRule="auto"/>
        <w:ind w:firstLine="709"/>
        <w:jc w:val="both"/>
        <w:outlineLvl w:val="1"/>
        <w:rPr>
          <w:rFonts w:ascii="Times New Roman" w:hAnsi="Times New Roman" w:cs="Times New Roman"/>
          <w:b/>
          <w:sz w:val="24"/>
        </w:rPr>
      </w:pPr>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keepNext/>
        <w:keepLines/>
        <w:spacing w:before="480" w:after="0" w:line="240" w:lineRule="auto"/>
        <w:ind w:firstLine="709"/>
        <w:outlineLvl w:val="0"/>
        <w:rPr>
          <w:rFonts w:ascii="Times New Roman" w:eastAsiaTheme="majorEastAsia" w:hAnsi="Times New Roman" w:cs="Times New Roman"/>
          <w:b/>
          <w:bCs/>
          <w:sz w:val="32"/>
          <w:szCs w:val="32"/>
          <w:lang w:eastAsia="ru-RU"/>
        </w:rPr>
      </w:pPr>
      <w:bookmarkStart w:id="1" w:name="_Toc23102295"/>
      <w:r w:rsidRPr="00A04940">
        <w:rPr>
          <w:rFonts w:ascii="Times New Roman" w:eastAsiaTheme="majorEastAsia" w:hAnsi="Times New Roman" w:cs="Times New Roman"/>
          <w:b/>
          <w:bCs/>
          <w:sz w:val="32"/>
          <w:szCs w:val="32"/>
          <w:lang w:eastAsia="ru-RU"/>
        </w:rPr>
        <w:lastRenderedPageBreak/>
        <w:t>1 Методические указания по подготовке к аудиторным занятиям</w:t>
      </w:r>
      <w:bookmarkEnd w:id="1"/>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 w:name="_Toc23102296"/>
      <w:r w:rsidRPr="00A04940">
        <w:rPr>
          <w:rFonts w:ascii="Times New Roman" w:eastAsiaTheme="majorEastAsia" w:hAnsi="Times New Roman" w:cs="Times New Roman"/>
          <w:b/>
          <w:bCs/>
          <w:sz w:val="28"/>
          <w:szCs w:val="28"/>
          <w:lang w:eastAsia="ru-RU"/>
        </w:rPr>
        <w:t>1.1 Методические указания по лекционным занятиям</w:t>
      </w:r>
      <w:bookmarkEnd w:id="2"/>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Основная дидактическая цель лекции — обеспечение ориентировочной основы для дальнейшего усвоения учебного материала. 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w:t>
      </w:r>
    </w:p>
    <w:p w:rsidR="00E94543" w:rsidRPr="00A04940" w:rsidRDefault="00E94543" w:rsidP="00E94543">
      <w:pPr>
        <w:spacing w:after="0" w:line="240" w:lineRule="auto"/>
        <w:ind w:firstLine="709"/>
        <w:contextualSpacing/>
        <w:jc w:val="both"/>
        <w:rPr>
          <w:rFonts w:ascii="Times New Roman" w:eastAsia="Times New Roman" w:hAnsi="Times New Roman" w:cs="Times New Roman"/>
          <w:b/>
          <w:i/>
          <w:sz w:val="36"/>
          <w:szCs w:val="28"/>
          <w:lang w:eastAsia="ru-RU"/>
        </w:rPr>
      </w:pPr>
      <w:r w:rsidRPr="00A04940">
        <w:rPr>
          <w:rFonts w:ascii="Times New Roman" w:eastAsia="Times New Roman" w:hAnsi="Times New Roman" w:cs="Times New Roman"/>
          <w:sz w:val="28"/>
          <w:szCs w:val="24"/>
          <w:lang w:eastAsia="ru-RU"/>
        </w:rPr>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 материалом позволит глубоко овладеть теоретическим материалом. Тематика лекций указана в рабочей программе дисциплины.</w:t>
      </w:r>
    </w:p>
    <w:p w:rsidR="00E94543" w:rsidRPr="00A04940" w:rsidRDefault="00E94543" w:rsidP="00E94543">
      <w:pPr>
        <w:spacing w:after="0" w:line="240" w:lineRule="auto"/>
        <w:rPr>
          <w:rFonts w:ascii="Times New Roman" w:eastAsia="Times New Roman" w:hAnsi="Times New Roman" w:cs="Times New Roman"/>
          <w:b/>
          <w:i/>
          <w:sz w:val="28"/>
          <w:szCs w:val="28"/>
          <w:lang w:eastAsia="ru-RU"/>
        </w:rPr>
      </w:pPr>
    </w:p>
    <w:p w:rsidR="00E94543" w:rsidRPr="00A04940" w:rsidRDefault="00E94543" w:rsidP="00E94543">
      <w:pPr>
        <w:keepNext/>
        <w:keepLines/>
        <w:spacing w:before="200" w:after="0"/>
        <w:ind w:firstLine="709"/>
        <w:jc w:val="both"/>
        <w:outlineLvl w:val="1"/>
        <w:rPr>
          <w:rFonts w:ascii="Times New Roman" w:eastAsiaTheme="majorEastAsia" w:hAnsi="Times New Roman" w:cs="Times New Roman"/>
          <w:b/>
          <w:bCs/>
          <w:sz w:val="28"/>
          <w:szCs w:val="28"/>
          <w:lang w:eastAsia="ru-RU"/>
        </w:rPr>
      </w:pPr>
      <w:bookmarkStart w:id="3" w:name="_Toc22681923"/>
      <w:bookmarkStart w:id="4" w:name="_Toc23102297"/>
      <w:r w:rsidRPr="00A04940">
        <w:rPr>
          <w:rFonts w:ascii="Times New Roman" w:eastAsia="Times New Roman" w:hAnsi="Times New Roman" w:cs="Times New Roman"/>
          <w:b/>
          <w:bCs/>
          <w:sz w:val="28"/>
          <w:szCs w:val="28"/>
          <w:lang w:eastAsia="ru-RU"/>
        </w:rPr>
        <w:t>1.</w:t>
      </w:r>
      <w:r w:rsidR="002B3194">
        <w:rPr>
          <w:rFonts w:ascii="Times New Roman" w:eastAsia="Times New Roman" w:hAnsi="Times New Roman" w:cs="Times New Roman"/>
          <w:b/>
          <w:bCs/>
          <w:sz w:val="28"/>
          <w:szCs w:val="28"/>
          <w:lang w:eastAsia="ru-RU"/>
        </w:rPr>
        <w:t>2</w:t>
      </w:r>
      <w:r w:rsidRPr="00A04940">
        <w:rPr>
          <w:rFonts w:ascii="Times New Roman" w:eastAsiaTheme="majorEastAsia" w:hAnsi="Times New Roman" w:cs="Times New Roman"/>
          <w:b/>
          <w:bCs/>
          <w:sz w:val="28"/>
          <w:szCs w:val="28"/>
          <w:lang w:eastAsia="ru-RU"/>
        </w:rPr>
        <w:t>Методические указания  по лабораторным занятиям</w:t>
      </w:r>
      <w:bookmarkEnd w:id="3"/>
      <w:bookmarkEnd w:id="4"/>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p>
    <w:p w:rsidR="00E94543" w:rsidRPr="00A04940" w:rsidRDefault="00E94543" w:rsidP="00E94543">
      <w:pPr>
        <w:autoSpaceDE w:val="0"/>
        <w:autoSpaceDN w:val="0"/>
        <w:adjustRightInd w:val="0"/>
        <w:spacing w:after="0" w:line="240" w:lineRule="auto"/>
        <w:ind w:firstLine="709"/>
        <w:jc w:val="both"/>
        <w:rPr>
          <w:rFonts w:ascii="Times New Roman" w:hAnsi="Times New Roman" w:cs="Times New Roman"/>
          <w:sz w:val="28"/>
          <w:szCs w:val="28"/>
        </w:rPr>
      </w:pPr>
      <w:r w:rsidRPr="00A04940">
        <w:rPr>
          <w:rFonts w:ascii="Times New Roman" w:hAnsi="Times New Roman" w:cs="Times New Roman"/>
          <w:sz w:val="28"/>
          <w:szCs w:val="28"/>
        </w:rPr>
        <w:t>Лабораторные занятия направлены на расширение и детализацию знаний, на выработку и закрепление навыков профессиональной деятельности.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b/>
          <w:color w:val="000000"/>
          <w:sz w:val="28"/>
          <w:szCs w:val="28"/>
          <w:lang w:eastAsia="ar-SA"/>
        </w:rPr>
        <w:t>Цели лабораторных занятий</w:t>
      </w:r>
      <w:r w:rsidRPr="00A04940">
        <w:rPr>
          <w:rFonts w:ascii="Times New Roman" w:eastAsia="Times New Roman" w:hAnsi="Times New Roman" w:cs="Times New Roman"/>
          <w:color w:val="000000"/>
          <w:sz w:val="28"/>
          <w:szCs w:val="28"/>
          <w:lang w:eastAsia="ar-SA"/>
        </w:rPr>
        <w:t xml:space="preserve"> по дисциплине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1 Закрепление теоретического материала путем систематического контроля за самостоятельной работой студентов.</w:t>
      </w:r>
    </w:p>
    <w:p w:rsidR="00E94543" w:rsidRPr="00A04940" w:rsidRDefault="00E94543" w:rsidP="00E94543">
      <w:pPr>
        <w:widowControl w:val="0"/>
        <w:tabs>
          <w:tab w:val="left" w:pos="0"/>
        </w:tabs>
        <w:suppressAutoHyphens/>
        <w:autoSpaceDE w:val="0"/>
        <w:spacing w:after="0" w:line="240" w:lineRule="auto"/>
        <w:ind w:left="720"/>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lastRenderedPageBreak/>
        <w:t>2 Формирование умений использования теоретических знаний в процессе выполнения лабораторных работ.</w:t>
      </w:r>
    </w:p>
    <w:p w:rsidR="00E94543" w:rsidRPr="00A04940" w:rsidRDefault="00E94543" w:rsidP="00E94543">
      <w:pPr>
        <w:widowControl w:val="0"/>
        <w:tabs>
          <w:tab w:val="left" w:pos="0"/>
        </w:tabs>
        <w:suppressAutoHyphens/>
        <w:autoSpaceDE w:val="0"/>
        <w:spacing w:after="0" w:line="240" w:lineRule="auto"/>
        <w:ind w:left="720"/>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3 Развитие аналитического мышления путем обобщения результатов лабораторных работ.</w:t>
      </w:r>
    </w:p>
    <w:p w:rsidR="00E94543" w:rsidRPr="00A04940" w:rsidRDefault="00E94543" w:rsidP="00E94543">
      <w:pPr>
        <w:widowControl w:val="0"/>
        <w:tabs>
          <w:tab w:val="left" w:pos="0"/>
        </w:tabs>
        <w:suppressAutoHyphens/>
        <w:autoSpaceDE w:val="0"/>
        <w:spacing w:after="0" w:line="240" w:lineRule="auto"/>
        <w:ind w:left="720"/>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4 Формирование навыков оформления результатов лабораторных работ в виде таблиц, графиков, выводов.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i/>
          <w:color w:val="000000"/>
          <w:sz w:val="28"/>
          <w:szCs w:val="28"/>
          <w:lang w:eastAsia="ar-SA"/>
        </w:rPr>
      </w:pPr>
      <w:r w:rsidRPr="00A04940">
        <w:rPr>
          <w:rFonts w:ascii="Times New Roman" w:eastAsia="Times New Roman" w:hAnsi="Times New Roman" w:cs="Times New Roman"/>
          <w:color w:val="000000"/>
          <w:sz w:val="28"/>
          <w:szCs w:val="28"/>
          <w:lang w:eastAsia="ar-SA"/>
        </w:rPr>
        <w:t>На лабораторных занятиях осуществляются следующие формы работ со студентами:</w:t>
      </w:r>
    </w:p>
    <w:p w:rsidR="00E94543" w:rsidRPr="00A04940" w:rsidRDefault="00E94543" w:rsidP="00E94543">
      <w:pPr>
        <w:widowControl w:val="0"/>
        <w:numPr>
          <w:ilvl w:val="0"/>
          <w:numId w:val="3"/>
        </w:numPr>
        <w:suppressAutoHyphens/>
        <w:autoSpaceDE w:val="0"/>
        <w:spacing w:after="0" w:line="240" w:lineRule="auto"/>
        <w:ind w:left="0" w:firstLine="709"/>
        <w:contextualSpacing/>
        <w:jc w:val="both"/>
        <w:rPr>
          <w:rFonts w:ascii="Times New Roman" w:eastAsia="Times New Roman" w:hAnsi="Times New Roman" w:cs="Times New Roman"/>
          <w:iCs/>
          <w:color w:val="000000"/>
          <w:sz w:val="28"/>
          <w:szCs w:val="28"/>
          <w:lang w:eastAsia="ar-SA"/>
        </w:rPr>
      </w:pPr>
      <w:r w:rsidRPr="00A04940">
        <w:rPr>
          <w:rFonts w:ascii="Times New Roman" w:eastAsia="Times New Roman" w:hAnsi="Times New Roman" w:cs="Times New Roman"/>
          <w:iCs/>
          <w:color w:val="000000"/>
          <w:sz w:val="28"/>
          <w:szCs w:val="28"/>
          <w:lang w:eastAsia="ar-SA"/>
        </w:rPr>
        <w:t xml:space="preserve">индивидуальная (оценка знаний, выполненных тестовых заданий, проверка рабочих тетрадей); </w:t>
      </w:r>
    </w:p>
    <w:p w:rsidR="00E94543" w:rsidRPr="00A04940" w:rsidRDefault="00E94543" w:rsidP="00E94543">
      <w:pPr>
        <w:widowControl w:val="0"/>
        <w:numPr>
          <w:ilvl w:val="0"/>
          <w:numId w:val="3"/>
        </w:numPr>
        <w:suppressAutoHyphens/>
        <w:autoSpaceDE w:val="0"/>
        <w:spacing w:after="0" w:line="240" w:lineRule="auto"/>
        <w:ind w:left="0" w:firstLine="709"/>
        <w:contextualSpacing/>
        <w:jc w:val="both"/>
        <w:rPr>
          <w:rFonts w:ascii="Times New Roman" w:eastAsia="Times New Roman" w:hAnsi="Times New Roman" w:cs="Times New Roman"/>
          <w:iCs/>
          <w:color w:val="000000"/>
          <w:sz w:val="28"/>
          <w:szCs w:val="28"/>
          <w:lang w:eastAsia="ar-SA"/>
        </w:rPr>
      </w:pPr>
      <w:r w:rsidRPr="00A04940">
        <w:rPr>
          <w:rFonts w:ascii="Times New Roman" w:eastAsia="Times New Roman" w:hAnsi="Times New Roman" w:cs="Times New Roman"/>
          <w:iCs/>
          <w:color w:val="000000"/>
          <w:sz w:val="28"/>
          <w:szCs w:val="28"/>
          <w:lang w:eastAsia="ar-SA"/>
        </w:rPr>
        <w:t xml:space="preserve">групповая (выполнение заданий малыми группами по 2 – 4 человека); </w:t>
      </w:r>
    </w:p>
    <w:p w:rsidR="00E94543" w:rsidRPr="00A04940" w:rsidRDefault="00E94543" w:rsidP="00E94543">
      <w:pPr>
        <w:widowControl w:val="0"/>
        <w:numPr>
          <w:ilvl w:val="0"/>
          <w:numId w:val="3"/>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iCs/>
          <w:color w:val="000000"/>
          <w:sz w:val="28"/>
          <w:szCs w:val="28"/>
          <w:lang w:eastAsia="ar-SA"/>
        </w:rPr>
        <w:t>фронтальная (подведение итогов выполнения лабораторных работ, подведение итогов выполнения теста</w:t>
      </w:r>
      <w:r w:rsidRPr="00A04940">
        <w:rPr>
          <w:rFonts w:ascii="Times New Roman" w:eastAsia="Times New Roman" w:hAnsi="Times New Roman" w:cs="Times New Roman"/>
          <w:color w:val="000000"/>
          <w:sz w:val="28"/>
          <w:szCs w:val="28"/>
          <w:lang w:eastAsia="ar-SA"/>
        </w:rPr>
        <w:t>).</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b/>
          <w:color w:val="000000"/>
          <w:sz w:val="28"/>
          <w:szCs w:val="28"/>
          <w:lang w:eastAsia="ar-SA"/>
        </w:rPr>
        <w:t>Структура и последовательность занятий</w:t>
      </w:r>
      <w:r w:rsidRPr="00A04940">
        <w:rPr>
          <w:rFonts w:ascii="Times New Roman" w:eastAsia="Times New Roman" w:hAnsi="Times New Roman" w:cs="Times New Roman"/>
          <w:color w:val="000000"/>
          <w:sz w:val="28"/>
          <w:szCs w:val="28"/>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b/>
          <w:bCs/>
          <w:color w:val="000000"/>
          <w:sz w:val="28"/>
          <w:szCs w:val="28"/>
          <w:lang w:eastAsia="ar-SA"/>
        </w:rPr>
      </w:pPr>
      <w:r w:rsidRPr="00A04940">
        <w:rPr>
          <w:rFonts w:ascii="Times New Roman" w:eastAsia="Times New Roman" w:hAnsi="Times New Roman" w:cs="Times New Roman"/>
          <w:b/>
          <w:bCs/>
          <w:color w:val="000000"/>
          <w:sz w:val="28"/>
          <w:szCs w:val="28"/>
          <w:lang w:eastAsia="ar-SA"/>
        </w:rPr>
        <w:t>Структура лабораторного занятия:</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Объявление темы, цели и задач занятия.</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Проверка теоретической подготовки студентов к лабораторному занятию.</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Выполнение лабораторной работы и/или практических задач.</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Подведение итогов занятия (формулирование выводов).</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Конспектирование теоретической части работы и полученных результатов в лабораторных тетрадях.</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Лабораторная работа или практические задания выполняются в соответствии с методическими указаниями.</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Защита работы преподавателю дисциплины.</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Перед уходом из лаборатории студенты должны навести порядок на своем рабочем месте столе.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b/>
          <w:bCs/>
          <w:color w:val="000000"/>
          <w:sz w:val="28"/>
          <w:szCs w:val="28"/>
          <w:lang w:eastAsia="ar-SA"/>
        </w:rPr>
      </w:pPr>
      <w:r w:rsidRPr="00A04940">
        <w:rPr>
          <w:rFonts w:ascii="Times New Roman" w:eastAsia="Times New Roman" w:hAnsi="Times New Roman" w:cs="Times New Roman"/>
          <w:b/>
          <w:bCs/>
          <w:color w:val="000000"/>
          <w:sz w:val="28"/>
          <w:szCs w:val="28"/>
          <w:lang w:eastAsia="ar-SA"/>
        </w:rPr>
        <w:t>Требования к оформлению лабораторной тетради.</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Лабораторная тетрадь предназначена для выполнения лабораторных работ и практических заданий. Лабораторная тетрадь – это отчетный </w:t>
      </w:r>
      <w:r w:rsidRPr="00A04940">
        <w:rPr>
          <w:rFonts w:ascii="Times New Roman" w:eastAsia="Times New Roman" w:hAnsi="Times New Roman" w:cs="Times New Roman"/>
          <w:color w:val="000000"/>
          <w:sz w:val="28"/>
          <w:szCs w:val="28"/>
          <w:lang w:eastAsia="ar-SA"/>
        </w:rPr>
        <w:lastRenderedPageBreak/>
        <w:t xml:space="preserve">документ по учебно-исследовательской работе студентов, выполняемой в рамках лабораторных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b/>
          <w:color w:val="000000"/>
          <w:sz w:val="28"/>
          <w:szCs w:val="28"/>
          <w:lang w:eastAsia="ar-SA"/>
        </w:rPr>
      </w:pPr>
      <w:r w:rsidRPr="00A04940">
        <w:rPr>
          <w:rFonts w:ascii="Times New Roman" w:eastAsia="Times New Roman" w:hAnsi="Times New Roman" w:cs="Times New Roman"/>
          <w:b/>
          <w:color w:val="000000"/>
          <w:sz w:val="28"/>
          <w:szCs w:val="28"/>
          <w:lang w:eastAsia="ar-SA"/>
        </w:rPr>
        <w:t>Записи в тетради должны вестись по следующей схеме:</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Дата.</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Тема занятия.</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Номер лабораторной работы (задания).</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Цель и задачи лабораторной работы (задания).</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Конспект теоретической части лабораторной работы.</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Результаты выполнения в предусмотренной методическими указаниями форме (таблица, рисунок и т. д.).</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Выводы в соответствии с целью и задачами лабораторной работы.</w:t>
      </w:r>
    </w:p>
    <w:p w:rsidR="00E94543" w:rsidRPr="00A04940" w:rsidRDefault="00E94543" w:rsidP="00E94543">
      <w:pPr>
        <w:autoSpaceDE w:val="0"/>
        <w:autoSpaceDN w:val="0"/>
        <w:adjustRightInd w:val="0"/>
        <w:spacing w:after="0" w:line="240" w:lineRule="auto"/>
        <w:ind w:firstLine="709"/>
        <w:jc w:val="both"/>
        <w:rPr>
          <w:rFonts w:ascii="Times New Roman" w:hAnsi="Times New Roman" w:cs="Times New Roman"/>
          <w:sz w:val="28"/>
          <w:szCs w:val="28"/>
        </w:rPr>
      </w:pPr>
      <w:r w:rsidRPr="00A04940">
        <w:rPr>
          <w:rFonts w:ascii="Times New Roman" w:hAnsi="Times New Roman" w:cs="Times New Roman"/>
          <w:sz w:val="28"/>
          <w:szCs w:val="28"/>
        </w:rPr>
        <w:t>В процессе защиты лабораторной работы выявляется информационная компетентность в соответствии с заданием, затем преподавателем дается комплексная оценка деятельности студента.</w:t>
      </w:r>
    </w:p>
    <w:p w:rsidR="00E94543" w:rsidRPr="00A04940" w:rsidRDefault="00E94543" w:rsidP="00E94543">
      <w:pPr>
        <w:keepNext/>
        <w:keepLines/>
        <w:spacing w:before="480" w:after="0" w:line="240" w:lineRule="auto"/>
        <w:ind w:firstLine="709"/>
        <w:outlineLvl w:val="0"/>
        <w:rPr>
          <w:rFonts w:ascii="Times New Roman" w:eastAsiaTheme="majorEastAsia" w:hAnsi="Times New Roman" w:cs="Times New Roman"/>
          <w:b/>
          <w:bCs/>
          <w:sz w:val="28"/>
          <w:szCs w:val="28"/>
          <w:lang w:eastAsia="ru-RU"/>
        </w:rPr>
      </w:pPr>
      <w:bookmarkStart w:id="5" w:name="_Toc23102298"/>
      <w:r w:rsidRPr="00A04940">
        <w:rPr>
          <w:rFonts w:ascii="Times New Roman" w:eastAsiaTheme="majorEastAsia" w:hAnsi="Times New Roman" w:cs="Times New Roman"/>
          <w:b/>
          <w:bCs/>
          <w:sz w:val="28"/>
          <w:szCs w:val="28"/>
          <w:lang w:eastAsia="ru-RU"/>
        </w:rPr>
        <w:t>2 Методические указания по самостоятельной работе</w:t>
      </w:r>
      <w:bookmarkEnd w:id="5"/>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научно-квалификационной работы, практического применения полученных знаний.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 Правильная организация самостоятельных учебных занятий, их систематичность, целесообразное планирование рабочего времени позволяет обучающимся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 Самостоятельная работа реализуется: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непосредственно в процессе аудиторных занятий;</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на лекциях, практических занятиях;</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в контакте с преподавателем вне рамок расписания;</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lastRenderedPageBreak/>
        <w:t xml:space="preserve">- на консультациях по учебным вопросам, в ходе творческих контактов, при ликвидации задолженностей, при выполнении индивидуальных заданий и т.д.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в библиотеке, дома, на кафедре при выполнении обучающимся учебных и практических задач.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Самостоятельная работа обучающихся предполагает следующие виды отчетности: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подготовку и написание рефератов, докладов и курсовых работ на заданные темы, изготовление презентаций;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выполнение домашних заданий, поиск и отбор информации по отдельным разделам курса в сети Интернет. </w:t>
      </w:r>
    </w:p>
    <w:p w:rsidR="00E94543" w:rsidRPr="00A04940" w:rsidRDefault="00E94543" w:rsidP="00E94543">
      <w:pPr>
        <w:spacing w:after="0" w:line="240" w:lineRule="auto"/>
        <w:ind w:firstLine="709"/>
        <w:jc w:val="both"/>
        <w:rPr>
          <w:rFonts w:ascii="Times New Roman" w:eastAsia="Times New Roman" w:hAnsi="Times New Roman" w:cs="Times New Roman"/>
          <w:sz w:val="36"/>
          <w:szCs w:val="24"/>
          <w:lang w:eastAsia="ru-RU"/>
        </w:rPr>
      </w:pPr>
      <w:r w:rsidRPr="00A04940">
        <w:rPr>
          <w:rFonts w:ascii="Times New Roman" w:eastAsia="Times New Roman" w:hAnsi="Times New Roman" w:cs="Times New Roman"/>
          <w:sz w:val="28"/>
          <w:szCs w:val="24"/>
          <w:lang w:eastAsia="ru-RU"/>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 Эффективным средством осуществления обучающимся самостоятельной работы является электронная информационно-образовательная среда университета, которая обеспечивает доступ к учебным планам, рабочим программам дисциплин (модулей), практик, к изданиям электронных библиотечных систем.</w:t>
      </w:r>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6" w:name="_Toc23102299"/>
      <w:r w:rsidRPr="00A04940">
        <w:rPr>
          <w:rFonts w:ascii="Times New Roman" w:eastAsiaTheme="majorEastAsia" w:hAnsi="Times New Roman" w:cs="Times New Roman"/>
          <w:b/>
          <w:bCs/>
          <w:sz w:val="28"/>
          <w:szCs w:val="28"/>
          <w:lang w:eastAsia="ru-RU"/>
        </w:rPr>
        <w:t>2.1 Работа с научной литературой</w:t>
      </w:r>
      <w:bookmarkEnd w:id="6"/>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Работа с литературой является одним из методов самостоятельного овладения знаниями. Это сложный процесс, требующий выработки определенных навыков, поэтому студенту нужно обязательно научиться работать с книгой. Вся рекомендуемая для изучения курса литература подразделяется на основную и дополнительную. К основной литературе относятся источники, необходимые для полного и твердого усвоения учебного материала (учебники и учебные пособия). Необходимость изучения дополнительной литературы диктуется прежде всего тем, что в основной литературе не всегда освещены современные проблемы, а также научные открытия последних лет. Дополнительная литература рекомендуется для более углубленного изучения программного материала.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 Осмысление литературы требует системного подхода к освоению материала. В работе с литературой системный подход предусматривает не только тщательное (при необходимости – многократное) чтение текста и изучение специальной литературы, но и обращение к дополнительным источникам – справочникам, энциклопедиям, словарям. Эти источники – важное подспорье в самостоятельной работе студента, поскольку глубокое изучение именно их материалов позволяет студенту уверенно оперировать теоретическими категориями, понятиями и освоить новейшую научную </w:t>
      </w:r>
      <w:r w:rsidRPr="00A04940">
        <w:rPr>
          <w:rFonts w:ascii="Times New Roman" w:eastAsia="Times New Roman" w:hAnsi="Times New Roman" w:cs="Times New Roman"/>
          <w:sz w:val="28"/>
          <w:szCs w:val="28"/>
          <w:lang w:eastAsia="ru-RU"/>
        </w:rPr>
        <w:lastRenderedPageBreak/>
        <w:t xml:space="preserve">терминологию. Такого рода работа с литературой обеспечивает решение студентом поставленной перед ним задачи (подготовка к лабораторной работе, выполнение самостоятельной и контрольной работы и др.).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Выбор литературы для изучения может быть сделан из списка рекомендованной литературы, который выдал преподаватель, либо путем самостоятельного отбора материалов. Чтобы составить представление о степени достоверности или научности данной книги необходимо ознакомиться с выходными данными издания (автор, название, издательство, год издания), предисловием или введением, что помогает установить, на кого рассчитана данная публикация, какие задачи ставил перед собой автор. Содержание (оглавление) дает представление о системе изложения ключевых положений всей публикации.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Во введении или предисловии разъясняются цели издания, его значение, содержится краткая информация о содержании глав работы. Иногда полезно после этого посмотреть послесловие или заключение. При изучении материалов глав и параграфов необходимо обращать внимание на комментарии и примечания, которыми сопровождается текст. Они разъясняют отдельные места текста, дополняют изложенный материал, указывают ссылки на цитируемые источники, исторические сведения о лицах, фактах, объясняют малоизвестные или иностранные слова. Во время изучения литературы необходимо конспектировать и составлять рабочие записи прочитанного. Такие записи удлиняют процесс проработки, изучения книги, но способствуют ее лучшему осмыслению и усвоению, выработке навыков кратко и точно излагать материал. В идеале каждая подобная запись должна быть сделана в виде самостоятельных ответов на вопросы, которые задаются в конце параграфов и глав изучаемой книги. Однако такие записи могут быть сделаны и в виде простого и развернутого плана, цитирования, тезисов, резюме, аннотации, конспекта.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При изучении литературы особое внимание следует обращать на новые термины и понятия. Понимание сущности и значения терминов способствует формированию способности логического мышления, приучает мыслить абстракциями, что важно при усвоении дисциплины. Поэтому при изучении темы курса студенту следует активно использовать универсальные и специализированные энциклопедии, словари, иную справочную литературу.</w:t>
      </w:r>
    </w:p>
    <w:p w:rsidR="00E94543" w:rsidRDefault="00E94543" w:rsidP="00E94543">
      <w:pPr>
        <w:keepNext/>
        <w:widowControl w:val="0"/>
        <w:autoSpaceDE w:val="0"/>
        <w:autoSpaceDN w:val="0"/>
        <w:adjustRightInd w:val="0"/>
        <w:spacing w:before="240" w:after="60" w:line="240" w:lineRule="auto"/>
        <w:ind w:firstLine="709"/>
        <w:jc w:val="both"/>
        <w:outlineLvl w:val="1"/>
        <w:rPr>
          <w:rFonts w:ascii="Times New Roman" w:eastAsia="SimSun" w:hAnsi="Times New Roman" w:cs="Times New Roman"/>
          <w:bCs/>
          <w:iCs/>
          <w:sz w:val="28"/>
          <w:szCs w:val="28"/>
          <w:lang w:eastAsia="zh-CN"/>
        </w:rPr>
      </w:pPr>
      <w:bookmarkStart w:id="7" w:name="_Toc22653917"/>
      <w:bookmarkStart w:id="8" w:name="_Toc22654140"/>
      <w:bookmarkStart w:id="9" w:name="_Toc22678339"/>
      <w:bookmarkStart w:id="10" w:name="_Toc22683697"/>
      <w:bookmarkStart w:id="11" w:name="_Toc22684499"/>
      <w:bookmarkStart w:id="12" w:name="_Toc22684940"/>
      <w:bookmarkStart w:id="13" w:name="_Toc22685505"/>
      <w:bookmarkStart w:id="14" w:name="_Toc23102300"/>
      <w:r w:rsidRPr="00A04940">
        <w:rPr>
          <w:rFonts w:ascii="Times New Roman" w:eastAsia="SimSun" w:hAnsi="Times New Roman" w:cs="Times New Roman"/>
          <w:bCs/>
          <w:iCs/>
          <w:sz w:val="28"/>
          <w:szCs w:val="28"/>
          <w:lang w:eastAsia="zh-CN"/>
        </w:rPr>
        <w:t>Помимо использования бумажных носителей, рекомендуется использовать интернет-ресурсы, поскольку они дают возможность быть в курсе последних событий в той или иной отрасли науки, значительно ускоряют обмен мнениями, знаниями между учеными.</w:t>
      </w:r>
      <w:bookmarkEnd w:id="7"/>
      <w:bookmarkEnd w:id="8"/>
      <w:bookmarkEnd w:id="9"/>
      <w:bookmarkEnd w:id="10"/>
      <w:bookmarkEnd w:id="11"/>
      <w:bookmarkEnd w:id="12"/>
      <w:bookmarkEnd w:id="13"/>
      <w:bookmarkEnd w:id="14"/>
    </w:p>
    <w:p w:rsidR="002B3194" w:rsidRPr="00A04940" w:rsidRDefault="002B3194" w:rsidP="002B3194">
      <w:pPr>
        <w:keepNext/>
        <w:widowControl w:val="0"/>
        <w:autoSpaceDE w:val="0"/>
        <w:autoSpaceDN w:val="0"/>
        <w:adjustRightInd w:val="0"/>
        <w:spacing w:before="240" w:after="60" w:line="240" w:lineRule="auto"/>
        <w:ind w:firstLine="709"/>
        <w:jc w:val="both"/>
        <w:outlineLvl w:val="1"/>
        <w:rPr>
          <w:rFonts w:ascii="Times New Roman" w:eastAsia="SimSun" w:hAnsi="Times New Roman" w:cs="Times New Roman"/>
          <w:bCs/>
          <w:iCs/>
          <w:sz w:val="28"/>
          <w:szCs w:val="28"/>
          <w:lang w:eastAsia="zh-CN"/>
        </w:rPr>
      </w:pPr>
      <w:bookmarkStart w:id="15" w:name="_Toc22653918"/>
      <w:bookmarkStart w:id="16" w:name="_Toc22654141"/>
      <w:bookmarkStart w:id="17" w:name="_Toc22678340"/>
      <w:bookmarkStart w:id="18" w:name="_Toc22683698"/>
      <w:bookmarkStart w:id="19" w:name="_Toc22684500"/>
      <w:bookmarkStart w:id="20" w:name="_Toc22684858"/>
      <w:bookmarkStart w:id="21" w:name="_Toc23102301"/>
      <w:r w:rsidRPr="00A04940">
        <w:rPr>
          <w:rFonts w:ascii="Times New Roman" w:eastAsia="SimSun" w:hAnsi="Times New Roman" w:cs="Times New Roman"/>
          <w:bCs/>
          <w:iCs/>
          <w:sz w:val="28"/>
          <w:szCs w:val="28"/>
          <w:lang w:eastAsia="zh-CN"/>
        </w:rPr>
        <w:t>Информационно-поисковые ресурсы по биологии</w:t>
      </w:r>
      <w:bookmarkEnd w:id="15"/>
      <w:bookmarkEnd w:id="16"/>
      <w:bookmarkEnd w:id="17"/>
      <w:bookmarkEnd w:id="18"/>
      <w:bookmarkEnd w:id="19"/>
      <w:bookmarkEnd w:id="20"/>
      <w:bookmarkEnd w:id="21"/>
    </w:p>
    <w:p w:rsidR="002B3194" w:rsidRPr="00A04940" w:rsidRDefault="002B3194" w:rsidP="002B3194">
      <w:pPr>
        <w:autoSpaceDE w:val="0"/>
        <w:autoSpaceDN w:val="0"/>
        <w:spacing w:after="0" w:line="240" w:lineRule="auto"/>
        <w:ind w:firstLine="709"/>
        <w:jc w:val="both"/>
        <w:rPr>
          <w:rFonts w:ascii="Times New Roman" w:eastAsia="SimSun" w:hAnsi="Times New Roman" w:cs="Times New Roman"/>
          <w:sz w:val="28"/>
          <w:szCs w:val="28"/>
          <w:lang w:eastAsia="zh-CN"/>
        </w:rPr>
      </w:pP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7" w:history="1">
        <w:r w:rsidR="002B3194" w:rsidRPr="00A04940">
          <w:rPr>
            <w:rFonts w:ascii="Times New Roman" w:eastAsia="SimSun" w:hAnsi="Times New Roman" w:cs="Times New Roman"/>
            <w:color w:val="0000FF"/>
            <w:sz w:val="28"/>
            <w:szCs w:val="28"/>
            <w:u w:val="single"/>
            <w:lang w:val="en-US" w:eastAsia="zh-CN"/>
          </w:rPr>
          <w:t>https</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www</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ncbi</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nlm</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nih</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gov</w:t>
        </w:r>
        <w:r w:rsidR="002B3194" w:rsidRPr="00A04940">
          <w:rPr>
            <w:rFonts w:ascii="Times New Roman" w:eastAsia="SimSun" w:hAnsi="Times New Roman" w:cs="Times New Roman"/>
            <w:color w:val="0000FF"/>
            <w:sz w:val="28"/>
            <w:szCs w:val="28"/>
            <w:u w:val="single"/>
            <w:lang w:eastAsia="zh-CN"/>
          </w:rPr>
          <w:t>/</w:t>
        </w:r>
      </w:hyperlink>
      <w:r w:rsidR="002B3194" w:rsidRPr="00A04940">
        <w:rPr>
          <w:rFonts w:ascii="Times New Roman" w:eastAsia="SimSun" w:hAnsi="Times New Roman" w:cs="Times New Roman"/>
          <w:sz w:val="28"/>
          <w:szCs w:val="28"/>
          <w:lang w:eastAsia="zh-CN"/>
        </w:rPr>
        <w:t xml:space="preserve"> - Национальный центр биотехнологической информации США - предоставляет информацию о базах данных белковых доменов, ДНК (GenBank) и РНК, базах данных статей </w:t>
      </w:r>
      <w:r w:rsidR="002B3194" w:rsidRPr="00A04940">
        <w:rPr>
          <w:rFonts w:ascii="Times New Roman" w:eastAsia="SimSun" w:hAnsi="Times New Roman" w:cs="Times New Roman"/>
          <w:sz w:val="28"/>
          <w:szCs w:val="28"/>
          <w:lang w:eastAsia="zh-CN"/>
        </w:rPr>
        <w:lastRenderedPageBreak/>
        <w:t xml:space="preserve">научной литературы (PubMed) и таксономичной информации (TaxBrowser), обеспечивает поиск данных о конкретном биологическом виде (Taxonomy). Также содержит различные стандартные программы биоинформатики (BLAST) </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8" w:history="1">
        <w:r w:rsidR="002B3194" w:rsidRPr="00A04940">
          <w:rPr>
            <w:rFonts w:ascii="Times New Roman" w:eastAsia="SimSun" w:hAnsi="Times New Roman" w:cs="Times New Roman"/>
            <w:color w:val="0000FF"/>
            <w:sz w:val="28"/>
            <w:szCs w:val="28"/>
            <w:u w:val="single"/>
            <w:lang w:val="en-US" w:eastAsia="zh-CN"/>
          </w:rPr>
          <w:t>http</w:t>
        </w:r>
      </w:hyperlink>
      <w:hyperlink r:id="rId9" w:history="1">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www</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den</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za</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dnem</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school</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php</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item</w:t>
        </w:r>
        <w:r w:rsidR="002B3194" w:rsidRPr="00A04940">
          <w:rPr>
            <w:rFonts w:ascii="Times New Roman" w:eastAsia="SimSun" w:hAnsi="Times New Roman" w:cs="Times New Roman"/>
            <w:color w:val="0000FF"/>
            <w:sz w:val="28"/>
            <w:szCs w:val="28"/>
            <w:u w:val="single"/>
            <w:lang w:eastAsia="zh-CN"/>
          </w:rPr>
          <w:t>=303</w:t>
        </w:r>
      </w:hyperlink>
      <w:r w:rsidR="002B3194" w:rsidRPr="00A04940">
        <w:rPr>
          <w:rFonts w:ascii="Times New Roman" w:eastAsia="SimSun" w:hAnsi="Times New Roman" w:cs="Times New Roman"/>
          <w:sz w:val="28"/>
          <w:szCs w:val="28"/>
          <w:lang w:eastAsia="zh-CN"/>
        </w:rPr>
        <w:t xml:space="preserve"> – «День за днем» - огромный перечень полезных ресурсов по биологии</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0" w:history="1">
        <w:r w:rsidR="002B3194" w:rsidRPr="00A04940">
          <w:rPr>
            <w:rFonts w:ascii="Times New Roman" w:eastAsia="SimSun" w:hAnsi="Times New Roman" w:cs="Times New Roman"/>
            <w:color w:val="0000FF"/>
            <w:sz w:val="28"/>
            <w:szCs w:val="28"/>
            <w:u w:val="single"/>
            <w:lang w:val="en-US" w:eastAsia="zh-CN"/>
          </w:rPr>
          <w:t>http</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www</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zin</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projects</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zooint</w:t>
        </w:r>
        <w:r w:rsidR="002B3194" w:rsidRPr="00A04940">
          <w:rPr>
            <w:rFonts w:ascii="Times New Roman" w:eastAsia="SimSun" w:hAnsi="Times New Roman" w:cs="Times New Roman"/>
            <w:color w:val="0000FF"/>
            <w:sz w:val="28"/>
            <w:szCs w:val="28"/>
            <w:u w:val="single"/>
            <w:lang w:eastAsia="zh-CN"/>
          </w:rPr>
          <w:t>_</w:t>
        </w:r>
        <w:r w:rsidR="002B3194" w:rsidRPr="00A04940">
          <w:rPr>
            <w:rFonts w:ascii="Times New Roman" w:eastAsia="SimSun" w:hAnsi="Times New Roman" w:cs="Times New Roman"/>
            <w:color w:val="0000FF"/>
            <w:sz w:val="28"/>
            <w:szCs w:val="28"/>
            <w:u w:val="single"/>
            <w:lang w:val="en-US" w:eastAsia="zh-CN"/>
          </w:rPr>
          <w:t>r</w:t>
        </w:r>
        <w:r w:rsidR="002B3194" w:rsidRPr="00A04940">
          <w:rPr>
            <w:rFonts w:ascii="Times New Roman" w:eastAsia="SimSun" w:hAnsi="Times New Roman" w:cs="Times New Roman"/>
            <w:color w:val="0000FF"/>
            <w:sz w:val="28"/>
            <w:szCs w:val="28"/>
            <w:u w:val="single"/>
            <w:lang w:eastAsia="zh-CN"/>
          </w:rPr>
          <w:t>/</w:t>
        </w:r>
      </w:hyperlink>
      <w:r w:rsidR="002B3194" w:rsidRPr="00A04940">
        <w:rPr>
          <w:rFonts w:ascii="Times New Roman" w:eastAsia="SimSun" w:hAnsi="Times New Roman" w:cs="Times New Roman"/>
          <w:sz w:val="28"/>
          <w:szCs w:val="28"/>
          <w:lang w:eastAsia="zh-CN"/>
        </w:rPr>
        <w:t xml:space="preserve"> - ЗООИНТ: информационно-поисковая система по зоологии. </w:t>
      </w:r>
      <w:r w:rsidR="002B3194" w:rsidRPr="00A04940">
        <w:rPr>
          <w:rFonts w:ascii="Times New Roman" w:eastAsia="SimSun" w:hAnsi="Times New Roman" w:cs="Times New Roman"/>
          <w:sz w:val="28"/>
          <w:szCs w:val="28"/>
          <w:lang w:eastAsia="zh-CN"/>
        </w:rPr>
        <w:br/>
        <w:t>Предназначена для зоологов-систематиков и зоологов, занимающихся прикладными исследованиями, а также для специалистов других профилей, нуждающихся в зоологической информации.</w:t>
      </w:r>
    </w:p>
    <w:p w:rsidR="002B3194" w:rsidRPr="00A04940" w:rsidRDefault="002B3194" w:rsidP="002B3194">
      <w:pPr>
        <w:autoSpaceDE w:val="0"/>
        <w:autoSpaceDN w:val="0"/>
        <w:spacing w:after="0" w:line="240" w:lineRule="auto"/>
        <w:ind w:firstLine="709"/>
        <w:jc w:val="both"/>
        <w:rPr>
          <w:rFonts w:ascii="Times New Roman" w:eastAsia="SimSun" w:hAnsi="Times New Roman" w:cs="Times New Roman"/>
          <w:sz w:val="28"/>
          <w:szCs w:val="28"/>
          <w:lang w:eastAsia="zh-CN"/>
        </w:rPr>
      </w:pPr>
      <w:r w:rsidRPr="00A04940">
        <w:rPr>
          <w:rFonts w:ascii="Times New Roman" w:eastAsia="SimSun" w:hAnsi="Times New Roman" w:cs="Times New Roman"/>
          <w:sz w:val="28"/>
          <w:szCs w:val="28"/>
          <w:lang w:eastAsia="zh-CN"/>
        </w:rPr>
        <w:t>База знаний по биологии человека и атласы анатомии человека</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1" w:history="1">
        <w:r w:rsidR="002B3194" w:rsidRPr="00A04940">
          <w:rPr>
            <w:rFonts w:ascii="Times New Roman" w:eastAsia="SimSun" w:hAnsi="Times New Roman" w:cs="Times New Roman"/>
            <w:color w:val="0000FF"/>
            <w:sz w:val="28"/>
            <w:szCs w:val="28"/>
            <w:u w:val="single"/>
            <w:lang w:val="en-US" w:eastAsia="zh-CN"/>
          </w:rPr>
          <w:t>http</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humbio</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w:t>
        </w:r>
        <w:r w:rsidR="002B3194" w:rsidRPr="00A04940">
          <w:rPr>
            <w:rFonts w:ascii="Times New Roman" w:eastAsia="SimSun" w:hAnsi="Times New Roman" w:cs="Times New Roman"/>
            <w:color w:val="0000FF"/>
            <w:sz w:val="28"/>
            <w:szCs w:val="28"/>
            <w:u w:val="single"/>
            <w:lang w:eastAsia="zh-CN"/>
          </w:rPr>
          <w:t>/</w:t>
        </w:r>
      </w:hyperlink>
      <w:r w:rsidR="002B3194" w:rsidRPr="00A04940">
        <w:rPr>
          <w:rFonts w:ascii="Times New Roman" w:eastAsia="SimSun" w:hAnsi="Times New Roman" w:cs="Times New Roman"/>
          <w:sz w:val="28"/>
          <w:szCs w:val="28"/>
          <w:lang w:eastAsia="zh-CN"/>
        </w:rPr>
        <w:t xml:space="preserve"> - содержит разделы:</w:t>
      </w:r>
    </w:p>
    <w:p w:rsidR="002B3194" w:rsidRPr="00A04940" w:rsidRDefault="002B3194" w:rsidP="002B3194">
      <w:pPr>
        <w:autoSpaceDE w:val="0"/>
        <w:autoSpaceDN w:val="0"/>
        <w:spacing w:after="0" w:line="240" w:lineRule="auto"/>
        <w:ind w:firstLine="709"/>
        <w:jc w:val="both"/>
        <w:rPr>
          <w:rFonts w:ascii="Times New Roman" w:eastAsia="SimSun" w:hAnsi="Times New Roman" w:cs="Times New Roman"/>
          <w:sz w:val="28"/>
          <w:szCs w:val="28"/>
          <w:lang w:eastAsia="zh-CN"/>
        </w:rPr>
      </w:pPr>
      <w:r w:rsidRPr="00A04940">
        <w:rPr>
          <w:rFonts w:ascii="Times New Roman" w:eastAsia="SimSun" w:hAnsi="Times New Roman" w:cs="Times New Roman"/>
          <w:sz w:val="28"/>
          <w:szCs w:val="28"/>
          <w:lang w:eastAsia="zh-CN"/>
        </w:rPr>
        <w:t>клеточная биология, биохимия, генетика, эпигенетика, репродукция и развитие, старение организма человека, вирусология, физиология, эндокринология, иммунология, болезни человека, педиатрия</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2" w:history="1">
        <w:r w:rsidR="002B3194" w:rsidRPr="00A04940">
          <w:rPr>
            <w:rFonts w:ascii="Times New Roman" w:eastAsia="SimSun" w:hAnsi="Times New Roman" w:cs="Times New Roman"/>
            <w:color w:val="0000FF"/>
            <w:sz w:val="28"/>
            <w:szCs w:val="28"/>
            <w:u w:val="single"/>
            <w:lang w:eastAsia="zh-CN"/>
          </w:rPr>
          <w:t>http://www.anatomcom.ru/</w:t>
        </w:r>
      </w:hyperlink>
      <w:r w:rsidR="002B3194" w:rsidRPr="00A04940">
        <w:rPr>
          <w:rFonts w:ascii="Times New Roman" w:eastAsia="SimSun" w:hAnsi="Times New Roman" w:cs="Times New Roman"/>
          <w:sz w:val="28"/>
          <w:szCs w:val="28"/>
          <w:lang w:eastAsia="zh-CN"/>
        </w:rPr>
        <w:t xml:space="preserve"> - атлас содержит описание и изображения скелета, соединения костей, мышц, внутренних органов и систем с указанием латинских терминов и сокращений </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3" w:history="1">
        <w:r w:rsidR="002B3194" w:rsidRPr="00A04940">
          <w:rPr>
            <w:rFonts w:ascii="Times New Roman" w:eastAsia="SimSun" w:hAnsi="Times New Roman" w:cs="Times New Roman"/>
            <w:color w:val="0000FF"/>
            <w:sz w:val="28"/>
            <w:szCs w:val="28"/>
            <w:u w:val="single"/>
            <w:lang w:val="en-US" w:eastAsia="zh-CN"/>
          </w:rPr>
          <w:t>http</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anatomy</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online</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kosti</w:t>
        </w:r>
        <w:r w:rsidR="002B3194" w:rsidRPr="00A04940">
          <w:rPr>
            <w:rFonts w:ascii="Times New Roman" w:eastAsia="SimSun" w:hAnsi="Times New Roman" w:cs="Times New Roman"/>
            <w:color w:val="0000FF"/>
            <w:sz w:val="28"/>
            <w:szCs w:val="28"/>
            <w:u w:val="single"/>
            <w:lang w:eastAsia="zh-CN"/>
          </w:rPr>
          <w:t>_</w:t>
        </w:r>
        <w:r w:rsidR="002B3194" w:rsidRPr="00A04940">
          <w:rPr>
            <w:rFonts w:ascii="Times New Roman" w:eastAsia="SimSun" w:hAnsi="Times New Roman" w:cs="Times New Roman"/>
            <w:color w:val="0000FF"/>
            <w:sz w:val="28"/>
            <w:szCs w:val="28"/>
            <w:u w:val="single"/>
            <w:lang w:val="en-US" w:eastAsia="zh-CN"/>
          </w:rPr>
          <w:t>tulovischa</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htm</w:t>
        </w:r>
      </w:hyperlink>
      <w:r w:rsidR="002B3194" w:rsidRPr="00A04940">
        <w:rPr>
          <w:rFonts w:ascii="Times New Roman" w:eastAsia="SimSun" w:hAnsi="Times New Roman" w:cs="Times New Roman"/>
          <w:sz w:val="28"/>
          <w:szCs w:val="28"/>
          <w:lang w:eastAsia="zh-CN"/>
        </w:rPr>
        <w:t xml:space="preserve"> - анатомия человека онлайн анатомия человека в картинках, которая содержит почти 400 иллюстраций по всем разделам анатомии человека. Будет хорошим дополнением к учебнику анатомии человека, будет полезным для медиков и биологов любой квалификации и специальности</w:t>
      </w:r>
    </w:p>
    <w:p w:rsidR="002B3194" w:rsidRPr="00A04940" w:rsidRDefault="002B3194" w:rsidP="002B3194">
      <w:pPr>
        <w:autoSpaceDE w:val="0"/>
        <w:autoSpaceDN w:val="0"/>
        <w:spacing w:after="0" w:line="240" w:lineRule="auto"/>
        <w:ind w:firstLine="709"/>
        <w:jc w:val="both"/>
        <w:rPr>
          <w:rFonts w:ascii="Times New Roman" w:eastAsia="SimSun" w:hAnsi="Times New Roman" w:cs="Times New Roman"/>
          <w:sz w:val="28"/>
          <w:szCs w:val="28"/>
          <w:lang w:eastAsia="zh-CN"/>
        </w:rPr>
      </w:pPr>
      <w:r w:rsidRPr="00A04940">
        <w:rPr>
          <w:rFonts w:ascii="Times New Roman" w:eastAsia="SimSun" w:hAnsi="Times New Roman" w:cs="Times New Roman"/>
          <w:sz w:val="28"/>
          <w:szCs w:val="28"/>
          <w:lang w:eastAsia="zh-CN"/>
        </w:rPr>
        <w:t xml:space="preserve"> Энциклопедии животных и растений</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4" w:history="1">
        <w:r w:rsidR="002B3194" w:rsidRPr="00A04940">
          <w:rPr>
            <w:rFonts w:ascii="Times New Roman" w:eastAsia="SimSun" w:hAnsi="Times New Roman" w:cs="Times New Roman"/>
            <w:color w:val="0000FF"/>
            <w:sz w:val="28"/>
            <w:szCs w:val="28"/>
            <w:u w:val="single"/>
            <w:lang w:val="en-US" w:eastAsia="zh-CN"/>
          </w:rPr>
          <w:t>http</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www</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theanimalworld</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w:t>
        </w:r>
        <w:r w:rsidR="002B3194" w:rsidRPr="00A04940">
          <w:rPr>
            <w:rFonts w:ascii="Times New Roman" w:eastAsia="SimSun" w:hAnsi="Times New Roman" w:cs="Times New Roman"/>
            <w:color w:val="0000FF"/>
            <w:sz w:val="28"/>
            <w:szCs w:val="28"/>
            <w:u w:val="single"/>
            <w:lang w:eastAsia="zh-CN"/>
          </w:rPr>
          <w:t>/</w:t>
        </w:r>
      </w:hyperlink>
      <w:r w:rsidR="002B3194" w:rsidRPr="00A04940">
        <w:rPr>
          <w:rFonts w:ascii="Times New Roman" w:eastAsia="SimSun" w:hAnsi="Times New Roman" w:cs="Times New Roman"/>
          <w:sz w:val="28"/>
          <w:szCs w:val="28"/>
          <w:lang w:eastAsia="zh-CN"/>
        </w:rPr>
        <w:t xml:space="preserve"> - увлекательная электронная энциклопедия, в которой содержаться фотографии и рисунки животных, возможность поиска по алфавиту</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5" w:history="1">
        <w:r w:rsidR="002B3194" w:rsidRPr="00A04940">
          <w:rPr>
            <w:rFonts w:ascii="Times New Roman" w:eastAsia="SimSun" w:hAnsi="Times New Roman" w:cs="Times New Roman"/>
            <w:color w:val="0000FF"/>
            <w:sz w:val="28"/>
            <w:szCs w:val="28"/>
            <w:u w:val="single"/>
            <w:lang w:val="en-US" w:eastAsia="zh-CN"/>
          </w:rPr>
          <w:t>http</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www</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plantarium</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w:t>
        </w:r>
        <w:r w:rsidR="002B3194" w:rsidRPr="00A04940">
          <w:rPr>
            <w:rFonts w:ascii="Times New Roman" w:eastAsia="SimSun" w:hAnsi="Times New Roman" w:cs="Times New Roman"/>
            <w:color w:val="0000FF"/>
            <w:sz w:val="28"/>
            <w:szCs w:val="28"/>
            <w:u w:val="single"/>
            <w:lang w:eastAsia="zh-CN"/>
          </w:rPr>
          <w:t>/</w:t>
        </w:r>
      </w:hyperlink>
      <w:hyperlink r:id="rId16" w:history="1"/>
      <w:r w:rsidR="002B3194" w:rsidRPr="00A04940">
        <w:rPr>
          <w:rFonts w:ascii="Times New Roman" w:eastAsia="SimSun" w:hAnsi="Times New Roman" w:cs="Times New Roman"/>
          <w:sz w:val="28"/>
          <w:szCs w:val="28"/>
          <w:lang w:eastAsia="zh-CN"/>
        </w:rPr>
        <w:t>- «Плантариум» - атлас видов и иллюстрированный онлайн определитель растений и лишайников, предназначенный для широкого круга пользователей — как для любителей, так и для профессионалов — ботаников, геоботаников и экологов</w:t>
      </w:r>
      <w:hyperlink r:id="rId17" w:history="1"/>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8" w:history="1">
        <w:r w:rsidR="002B3194" w:rsidRPr="00A04940">
          <w:rPr>
            <w:rFonts w:ascii="Times New Roman" w:eastAsia="SimSun" w:hAnsi="Times New Roman" w:cs="Times New Roman"/>
            <w:color w:val="0000FF"/>
            <w:sz w:val="28"/>
            <w:szCs w:val="28"/>
            <w:u w:val="single"/>
            <w:lang w:val="en-US" w:eastAsia="zh-CN"/>
          </w:rPr>
          <w:t>http</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www</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herba</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msu</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w:t>
        </w:r>
        <w:r w:rsidR="002B3194" w:rsidRPr="00A04940">
          <w:rPr>
            <w:rFonts w:ascii="Times New Roman" w:eastAsia="SimSun" w:hAnsi="Times New Roman" w:cs="Times New Roman"/>
            <w:color w:val="0000FF"/>
            <w:sz w:val="28"/>
            <w:szCs w:val="28"/>
            <w:u w:val="single"/>
            <w:lang w:eastAsia="zh-CN"/>
          </w:rPr>
          <w:t>/</w:t>
        </w:r>
      </w:hyperlink>
      <w:r w:rsidR="002B3194" w:rsidRPr="00A04940">
        <w:rPr>
          <w:rFonts w:ascii="Times New Roman" w:eastAsia="SimSun" w:hAnsi="Times New Roman" w:cs="Times New Roman"/>
          <w:sz w:val="28"/>
          <w:szCs w:val="28"/>
          <w:lang w:eastAsia="zh-CN"/>
        </w:rPr>
        <w:t xml:space="preserve"> - ботанический сервер МГУ им. М.В. Ломоносова; предлагает научную информацию о растениях, рисунки гербарных листов, цветные фотографии, изображения из атласов</w:t>
      </w:r>
    </w:p>
    <w:p w:rsidR="002B3194" w:rsidRPr="00A04940" w:rsidRDefault="002B3194" w:rsidP="002B3194">
      <w:pPr>
        <w:autoSpaceDE w:val="0"/>
        <w:autoSpaceDN w:val="0"/>
        <w:spacing w:after="0" w:line="240" w:lineRule="auto"/>
        <w:ind w:firstLine="709"/>
        <w:jc w:val="both"/>
        <w:rPr>
          <w:rFonts w:ascii="Times New Roman" w:eastAsia="SimSun" w:hAnsi="Times New Roman" w:cs="Times New Roman"/>
          <w:sz w:val="28"/>
          <w:szCs w:val="28"/>
          <w:lang w:eastAsia="zh-CN"/>
        </w:rPr>
      </w:pPr>
      <w:r w:rsidRPr="00A04940">
        <w:rPr>
          <w:rFonts w:ascii="Times New Roman" w:eastAsia="SimSun" w:hAnsi="Times New Roman" w:cs="Times New Roman"/>
          <w:sz w:val="28"/>
          <w:szCs w:val="28"/>
          <w:lang w:eastAsia="zh-CN"/>
        </w:rPr>
        <w:t>Научно-популярные издания</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9" w:history="1">
        <w:r w:rsidR="002B3194" w:rsidRPr="00A04940">
          <w:rPr>
            <w:rFonts w:ascii="Times New Roman" w:eastAsia="SimSun" w:hAnsi="Times New Roman" w:cs="Times New Roman"/>
            <w:color w:val="0000FF"/>
            <w:sz w:val="28"/>
            <w:szCs w:val="28"/>
            <w:u w:val="single"/>
            <w:lang w:eastAsia="zh-CN"/>
          </w:rPr>
          <w:t>http://elementy.ru/</w:t>
        </w:r>
      </w:hyperlink>
      <w:r w:rsidR="002B3194" w:rsidRPr="00A04940">
        <w:rPr>
          <w:rFonts w:ascii="Times New Roman" w:eastAsia="SimSun" w:hAnsi="Times New Roman" w:cs="Times New Roman"/>
          <w:sz w:val="28"/>
          <w:szCs w:val="28"/>
          <w:lang w:eastAsia="zh-CN"/>
        </w:rPr>
        <w:t xml:space="preserve">  - Онлайновая версия научно-популярного проекта «Элементы», целью которого является популяризация науки</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0" w:history="1">
        <w:r w:rsidR="002B3194" w:rsidRPr="00A04940">
          <w:rPr>
            <w:rFonts w:ascii="Times New Roman" w:eastAsia="SimSun" w:hAnsi="Times New Roman" w:cs="Times New Roman"/>
            <w:color w:val="0000FF"/>
            <w:sz w:val="28"/>
            <w:szCs w:val="28"/>
            <w:u w:val="single"/>
            <w:lang w:eastAsia="zh-CN"/>
          </w:rPr>
          <w:t>http://biomolecula.ru/</w:t>
        </w:r>
      </w:hyperlink>
      <w:r w:rsidR="002B3194" w:rsidRPr="00A04940">
        <w:rPr>
          <w:rFonts w:ascii="Times New Roman" w:eastAsia="SimSun" w:hAnsi="Times New Roman" w:cs="Times New Roman"/>
          <w:sz w:val="28"/>
          <w:szCs w:val="28"/>
          <w:lang w:eastAsia="zh-CN"/>
        </w:rPr>
        <w:t xml:space="preserve"> - Научно-популярный сайт, посвящённый молекулярным основам современной биологии и практическим применениям научных достижений в медицине и биотехнологии</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1" w:history="1">
        <w:r w:rsidR="002B3194" w:rsidRPr="00A04940">
          <w:rPr>
            <w:rFonts w:ascii="Times New Roman" w:eastAsia="SimSun" w:hAnsi="Times New Roman" w:cs="Times New Roman"/>
            <w:color w:val="0000FF"/>
            <w:sz w:val="28"/>
            <w:szCs w:val="28"/>
            <w:u w:val="single"/>
            <w:lang w:eastAsia="zh-CN"/>
          </w:rPr>
          <w:t>http://www.membrana.ru/</w:t>
        </w:r>
      </w:hyperlink>
      <w:r w:rsidR="002B3194" w:rsidRPr="00A04940">
        <w:rPr>
          <w:rFonts w:ascii="Times New Roman" w:eastAsia="SimSun" w:hAnsi="Times New Roman" w:cs="Times New Roman"/>
          <w:sz w:val="28"/>
          <w:szCs w:val="28"/>
          <w:lang w:eastAsia="zh-CN"/>
        </w:rPr>
        <w:t xml:space="preserve"> - Научно-популярный журнал «Мембрана» – площадка для обмена информацией о технологиях, которые меняют жизнь, посвященная победам науки, достижениям техники, прорывам в дизайне, открытиям в медицине, успехам в бизнесе</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2" w:history="1">
        <w:r w:rsidR="002B3194" w:rsidRPr="00A04940">
          <w:rPr>
            <w:rFonts w:ascii="Times New Roman" w:eastAsia="SimSun" w:hAnsi="Times New Roman" w:cs="Times New Roman"/>
            <w:color w:val="0000FF"/>
            <w:sz w:val="28"/>
            <w:szCs w:val="28"/>
            <w:u w:val="single"/>
            <w:lang w:val="en-US" w:eastAsia="zh-CN"/>
          </w:rPr>
          <w:t>http</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n</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t</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nl</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mf</w:t>
        </w:r>
        <w:r w:rsidR="002B3194" w:rsidRPr="00A04940">
          <w:rPr>
            <w:rFonts w:ascii="Times New Roman" w:eastAsia="SimSun" w:hAnsi="Times New Roman" w:cs="Times New Roman"/>
            <w:color w:val="0000FF"/>
            <w:sz w:val="28"/>
            <w:szCs w:val="28"/>
            <w:u w:val="single"/>
            <w:lang w:eastAsia="zh-CN"/>
          </w:rPr>
          <w:t>/</w:t>
        </w:r>
      </w:hyperlink>
      <w:r w:rsidR="002B3194" w:rsidRPr="00A04940">
        <w:rPr>
          <w:rFonts w:ascii="Times New Roman" w:eastAsia="SimSun" w:hAnsi="Times New Roman" w:cs="Times New Roman"/>
          <w:sz w:val="28"/>
          <w:szCs w:val="28"/>
          <w:lang w:eastAsia="zh-CN"/>
        </w:rPr>
        <w:t xml:space="preserve"> - Лауреаты нобелевской премии по физиологии и медицине (год, фото, биография)</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3" w:history="1">
        <w:r w:rsidR="002B3194" w:rsidRPr="00A04940">
          <w:rPr>
            <w:rFonts w:ascii="Times New Roman" w:eastAsia="SimSun" w:hAnsi="Times New Roman" w:cs="Times New Roman"/>
            <w:color w:val="0000FF"/>
            <w:sz w:val="28"/>
            <w:szCs w:val="28"/>
            <w:u w:val="single"/>
            <w:lang w:val="en-US" w:eastAsia="zh-CN"/>
          </w:rPr>
          <w:t>http</w:t>
        </w:r>
      </w:hyperlink>
      <w:hyperlink r:id="rId24" w:history="1">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www</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sbio</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info</w:t>
        </w:r>
        <w:r w:rsidR="002B3194" w:rsidRPr="00A04940">
          <w:rPr>
            <w:rFonts w:ascii="Times New Roman" w:eastAsia="SimSun" w:hAnsi="Times New Roman" w:cs="Times New Roman"/>
            <w:color w:val="0000FF"/>
            <w:sz w:val="28"/>
            <w:szCs w:val="28"/>
            <w:u w:val="single"/>
            <w:lang w:eastAsia="zh-CN"/>
          </w:rPr>
          <w:t>/</w:t>
        </w:r>
      </w:hyperlink>
      <w:r w:rsidR="002B3194" w:rsidRPr="00A04940">
        <w:rPr>
          <w:rFonts w:ascii="Times New Roman" w:eastAsia="SimSun" w:hAnsi="Times New Roman" w:cs="Times New Roman"/>
          <w:sz w:val="28"/>
          <w:szCs w:val="28"/>
          <w:lang w:eastAsia="zh-CN"/>
        </w:rPr>
        <w:t xml:space="preserve"> -"Вся биология" - это научно-образовательный проект, посвящённый биологии и родственным наукам, предоставляющий информацию по всем разделам биологии в максимально доступной форме для обычного читателя. Содержит тексты лекций по многим биологическим дисциплинам и видеоматериалы</w:t>
      </w:r>
    </w:p>
    <w:p w:rsidR="002B3194" w:rsidRPr="00A04940" w:rsidRDefault="00CE0D7E" w:rsidP="002B3194">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5" w:history="1">
        <w:r w:rsidR="002B3194" w:rsidRPr="00A04940">
          <w:rPr>
            <w:rFonts w:ascii="Times New Roman" w:eastAsia="SimSun" w:hAnsi="Times New Roman" w:cs="Times New Roman"/>
            <w:color w:val="0000FF"/>
            <w:sz w:val="28"/>
            <w:szCs w:val="28"/>
            <w:u w:val="single"/>
            <w:lang w:val="en-US" w:eastAsia="zh-CN"/>
          </w:rPr>
          <w:t>http</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rusbiotech</w:t>
        </w:r>
        <w:r w:rsidR="002B3194" w:rsidRPr="00A04940">
          <w:rPr>
            <w:rFonts w:ascii="Times New Roman" w:eastAsia="SimSun" w:hAnsi="Times New Roman" w:cs="Times New Roman"/>
            <w:color w:val="0000FF"/>
            <w:sz w:val="28"/>
            <w:szCs w:val="28"/>
            <w:u w:val="single"/>
            <w:lang w:eastAsia="zh-CN"/>
          </w:rPr>
          <w:t>.</w:t>
        </w:r>
        <w:r w:rsidR="002B3194" w:rsidRPr="00A04940">
          <w:rPr>
            <w:rFonts w:ascii="Times New Roman" w:eastAsia="SimSun" w:hAnsi="Times New Roman" w:cs="Times New Roman"/>
            <w:color w:val="0000FF"/>
            <w:sz w:val="28"/>
            <w:szCs w:val="28"/>
            <w:u w:val="single"/>
            <w:lang w:val="en-US" w:eastAsia="zh-CN"/>
          </w:rPr>
          <w:t>ru</w:t>
        </w:r>
        <w:r w:rsidR="002B3194" w:rsidRPr="00A04940">
          <w:rPr>
            <w:rFonts w:ascii="Times New Roman" w:eastAsia="SimSun" w:hAnsi="Times New Roman" w:cs="Times New Roman"/>
            <w:color w:val="0000FF"/>
            <w:sz w:val="28"/>
            <w:szCs w:val="28"/>
            <w:u w:val="single"/>
            <w:lang w:eastAsia="zh-CN"/>
          </w:rPr>
          <w:t>/</w:t>
        </w:r>
      </w:hyperlink>
      <w:r w:rsidR="002B3194" w:rsidRPr="00A04940">
        <w:rPr>
          <w:rFonts w:ascii="Times New Roman" w:eastAsia="SimSun" w:hAnsi="Times New Roman" w:cs="Times New Roman"/>
          <w:sz w:val="28"/>
          <w:szCs w:val="28"/>
          <w:lang w:eastAsia="zh-CN"/>
        </w:rPr>
        <w:t xml:space="preserve"> - сайт о развитии биоинформатики и биотехнологии </w:t>
      </w:r>
      <w:r w:rsidR="002B3194" w:rsidRPr="00A04940">
        <w:rPr>
          <w:rFonts w:ascii="Times New Roman" w:eastAsia="SimSun" w:hAnsi="Times New Roman" w:cs="Times New Roman"/>
          <w:sz w:val="28"/>
          <w:szCs w:val="28"/>
          <w:lang w:eastAsia="zh-CN"/>
        </w:rPr>
        <w:br/>
        <w:t>в России и мире: прогрессивные направления исследований, достижения, сведения о ведущих отечественных специалистах. Образовательные статьи. </w:t>
      </w:r>
    </w:p>
    <w:p w:rsidR="00E94543" w:rsidRPr="00E94543" w:rsidRDefault="00E94543" w:rsidP="00E94543">
      <w:pPr>
        <w:rPr>
          <w:sz w:val="28"/>
          <w:szCs w:val="28"/>
        </w:rPr>
      </w:pPr>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2" w:name="_Toc23102302"/>
      <w:r w:rsidRPr="00A04940">
        <w:rPr>
          <w:rFonts w:ascii="Times New Roman" w:eastAsiaTheme="majorEastAsia" w:hAnsi="Times New Roman" w:cs="Times New Roman"/>
          <w:b/>
          <w:bCs/>
          <w:sz w:val="28"/>
          <w:szCs w:val="28"/>
          <w:lang w:eastAsia="ru-RU"/>
        </w:rPr>
        <w:t>2.2 Методические рекомендации по подготовке докладов</w:t>
      </w:r>
      <w:bookmarkEnd w:id="22"/>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Доклад – публичное сообщение, представляющее собой развернутое изложение на определенную тему, вид самостоятельной работы, который используется в учебных и внеаудиторных занятиях и способствует формированию навыков исследовательской работы, расширяет познавательные интересы, приучает критически мыслить.</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Чтобы выступление было удачным, оно должно хорошо восприниматься на слух, быть интересным для слушателей. При выступлении приветствуется активное использование мультимедийного сопровождения доклада (презентация, видеоролики, аудиозаписи). Доклады, сдаваемые в письменном виде, могут быть приняты преподавателем в виде зачетных работ. Преподаватель, практикующий такую форму отчетности, заранее предлагает список тем докладов для подготовки студентов.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При подготовке доклада, в отличие от других видов студенческих работ, может использоваться метод коллективного творчества. Преподаватель может дать тему сразу нескольким студентам одной группы, использовать метод докладчика и оппонента. Студенты могут подготовить два выступления с противоположными точками зрения и устроить дискуссию, например, на занятии по философии – между материалистом и идеалистом. После выступления докладчик и содокладчик, если таковой имеется, должны ответить на вопросы слушателей. </w:t>
      </w:r>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r w:rsidRPr="00A04940">
        <w:rPr>
          <w:rFonts w:ascii="Times New Roman" w:eastAsia="Times New Roman" w:hAnsi="Times New Roman" w:cs="Times New Roman"/>
          <w:b/>
          <w:sz w:val="28"/>
          <w:szCs w:val="28"/>
          <w:lang w:eastAsia="ru-RU"/>
        </w:rPr>
        <w:t>Подготовка выступления.</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 Этапы подготовки доклада: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1. Определение цели доклада (информировать, объяснить, обсудить что-то (проблему, решение, ситуацию и т.п.), спросить совета и т.п.).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2. Подбор для доклада необходимого материала из литературных источников.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3. Составление плана доклада, распределение собранного материала в необходимой логической последовательности.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4. Композиционное оформление доклада в виде машинописного текста и электронной презентации.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lastRenderedPageBreak/>
        <w:t xml:space="preserve">5. Заучивание, запоминание текста машинописного доклада.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6. Репетиция, т.е. произнесение доклада с одновременной демонстрацией презентации.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b/>
          <w:i/>
          <w:sz w:val="28"/>
          <w:szCs w:val="28"/>
          <w:lang w:eastAsia="ru-RU"/>
        </w:rPr>
        <w:t>Общая структура доклада</w:t>
      </w:r>
      <w:r w:rsidRPr="00A04940">
        <w:rPr>
          <w:rFonts w:ascii="Times New Roman" w:eastAsia="Times New Roman" w:hAnsi="Times New Roman" w:cs="Times New Roman"/>
          <w:b/>
          <w:sz w:val="28"/>
          <w:szCs w:val="28"/>
          <w:lang w:eastAsia="ru-RU"/>
        </w:rPr>
        <w:t>.</w:t>
      </w:r>
      <w:r w:rsidRPr="00A04940">
        <w:rPr>
          <w:rFonts w:ascii="Times New Roman" w:eastAsia="Times New Roman" w:hAnsi="Times New Roman" w:cs="Times New Roman"/>
          <w:sz w:val="28"/>
          <w:szCs w:val="28"/>
          <w:lang w:eastAsia="ru-RU"/>
        </w:rPr>
        <w:t xml:space="preserve"> Построение доклада включает три части: вступление, основную часть и заключение. </w:t>
      </w:r>
    </w:p>
    <w:p w:rsidR="00E94543" w:rsidRPr="00A04940" w:rsidRDefault="00E94543" w:rsidP="00E94543">
      <w:pPr>
        <w:spacing w:after="0" w:line="240" w:lineRule="auto"/>
        <w:ind w:firstLine="709"/>
        <w:jc w:val="both"/>
        <w:rPr>
          <w:rFonts w:ascii="Times New Roman" w:eastAsia="Times New Roman" w:hAnsi="Times New Roman" w:cs="Times New Roman"/>
          <w:i/>
          <w:sz w:val="28"/>
          <w:szCs w:val="28"/>
          <w:lang w:eastAsia="ru-RU"/>
        </w:rPr>
      </w:pPr>
      <w:r w:rsidRPr="00A04940">
        <w:rPr>
          <w:rFonts w:ascii="Times New Roman" w:eastAsia="Times New Roman" w:hAnsi="Times New Roman" w:cs="Times New Roman"/>
          <w:i/>
          <w:sz w:val="28"/>
          <w:szCs w:val="28"/>
          <w:lang w:eastAsia="ru-RU"/>
        </w:rPr>
        <w:t xml:space="preserve">Вступление.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sym w:font="Symbol" w:char="F0B7"/>
      </w:r>
      <w:r w:rsidRPr="00A04940">
        <w:rPr>
          <w:rFonts w:ascii="Times New Roman" w:eastAsia="Times New Roman" w:hAnsi="Times New Roman" w:cs="Times New Roman"/>
          <w:sz w:val="28"/>
          <w:szCs w:val="28"/>
          <w:lang w:eastAsia="ru-RU"/>
        </w:rPr>
        <w:t xml:space="preserve"> Формулировка темы доклада (она должна быть не только актуальной, но и оригинальной, интересной по содержанию).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sym w:font="Symbol" w:char="F0B7"/>
      </w:r>
      <w:r w:rsidRPr="00A04940">
        <w:rPr>
          <w:rFonts w:ascii="Times New Roman" w:eastAsia="Times New Roman" w:hAnsi="Times New Roman" w:cs="Times New Roman"/>
          <w:sz w:val="28"/>
          <w:szCs w:val="28"/>
          <w:lang w:eastAsia="ru-RU"/>
        </w:rPr>
        <w:t xml:space="preserve"> Актуальность выбранной темы (чем она интересна, в чем заключается ее важность, почему учащимся выбрана именно эта тема).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sym w:font="Symbol" w:char="F0B7"/>
      </w:r>
      <w:r w:rsidRPr="00A04940">
        <w:rPr>
          <w:rFonts w:ascii="Times New Roman" w:eastAsia="Times New Roman" w:hAnsi="Times New Roman" w:cs="Times New Roman"/>
          <w:sz w:val="28"/>
          <w:szCs w:val="28"/>
          <w:lang w:eastAsia="ru-RU"/>
        </w:rPr>
        <w:t xml:space="preserve">Анализ литературных источников (рекомендуется использовать данные за последние 5 лет)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i/>
          <w:sz w:val="28"/>
          <w:szCs w:val="28"/>
          <w:lang w:eastAsia="ru-RU"/>
        </w:rPr>
        <w:t>Основная часть.</w:t>
      </w:r>
      <w:r w:rsidRPr="00A04940">
        <w:rPr>
          <w:rFonts w:ascii="Times New Roman" w:eastAsia="Times New Roman" w:hAnsi="Times New Roman" w:cs="Times New Roman"/>
          <w:sz w:val="28"/>
          <w:szCs w:val="28"/>
          <w:lang w:eastAsia="ru-RU"/>
        </w:rPr>
        <w:t xml:space="preserve"> Состоит из нескольких разделов, постепенно раскрывающих тему. Возможно использование иллюстрации (графики, диаграммы, фотографии, карты, рисунки)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Изложение материала должно быть связным, последовательным, доказательным. Способ изложения материала для выст</w:t>
      </w:r>
      <w:r w:rsidR="00CE0D7E">
        <w:rPr>
          <w:rFonts w:ascii="Times New Roman" w:eastAsia="Times New Roman" w:hAnsi="Times New Roman" w:cs="Times New Roman"/>
          <w:sz w:val="28"/>
          <w:szCs w:val="28"/>
          <w:lang w:eastAsia="ru-RU"/>
        </w:rPr>
        <w:t>упления</w:t>
      </w:r>
      <w:r w:rsidRPr="00A04940">
        <w:rPr>
          <w:rFonts w:ascii="Times New Roman" w:eastAsia="Times New Roman" w:hAnsi="Times New Roman" w:cs="Times New Roman"/>
          <w:sz w:val="28"/>
          <w:szCs w:val="28"/>
          <w:lang w:eastAsia="ru-RU"/>
        </w:rPr>
        <w:t xml:space="preserve"> должен носить конспективный или тезисный характер. </w:t>
      </w:r>
    </w:p>
    <w:p w:rsidR="00E94543" w:rsidRPr="00A04940" w:rsidRDefault="00E94543" w:rsidP="00E94543">
      <w:pPr>
        <w:spacing w:after="0" w:line="240" w:lineRule="auto"/>
        <w:ind w:firstLine="709"/>
        <w:jc w:val="both"/>
        <w:rPr>
          <w:rFonts w:ascii="Times New Roman" w:eastAsia="Times New Roman" w:hAnsi="Times New Roman" w:cs="Times New Roman"/>
          <w:i/>
          <w:sz w:val="28"/>
          <w:szCs w:val="28"/>
          <w:lang w:eastAsia="ru-RU"/>
        </w:rPr>
      </w:pPr>
      <w:r w:rsidRPr="00A04940">
        <w:rPr>
          <w:rFonts w:ascii="Times New Roman" w:eastAsia="Times New Roman" w:hAnsi="Times New Roman" w:cs="Times New Roman"/>
          <w:i/>
          <w:sz w:val="28"/>
          <w:szCs w:val="28"/>
          <w:lang w:eastAsia="ru-RU"/>
        </w:rPr>
        <w:t xml:space="preserve">Заключение.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Подводятся итоги, формулируются главные выводы, подчеркивается значение рассмотренной проблемы, предлагаются самые важные практические рекомендации.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b/>
          <w:sz w:val="28"/>
          <w:szCs w:val="28"/>
          <w:lang w:eastAsia="ru-RU"/>
        </w:rPr>
        <w:t>Требования к оформлению доклада.</w:t>
      </w:r>
      <w:r w:rsidRPr="00A04940">
        <w:rPr>
          <w:rFonts w:ascii="Times New Roman" w:eastAsia="Times New Roman" w:hAnsi="Times New Roman" w:cs="Times New Roman"/>
          <w:sz w:val="28"/>
          <w:szCs w:val="28"/>
          <w:lang w:eastAsia="ru-RU"/>
        </w:rPr>
        <w:t xml:space="preserve"> Объем машинописного текста доклада должен быть рассчитан на произнесение доклада в течение 7 -10 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формулы, схемы, чертежи, таблицы, графики и диаграммы, фотографии и т.п.).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Нередко, перед выступлением докладчик испытывает волнение, что, несомненно может повлиять на успешность выступления. Самый надежный способ справиться с волнением перед докладом - это хорошо подготовится, прорепетировать выступление накануне. Необходимо выучить текст доклада наизусть и произнести доклад 2-3 раза с одновременной демонстрацией слайдов. Проследить, чтобы время доклада не превышало 7 - 10 минут. Продумать, в какой последовательности и с какими словами Вы будете комментировать слайды презентации. Тщательно отрепетировать способы связи разных частей доклада.</w:t>
      </w:r>
    </w:p>
    <w:p w:rsidR="00E94543" w:rsidRPr="00A04940" w:rsidRDefault="00E94543" w:rsidP="00E94543">
      <w:pPr>
        <w:tabs>
          <w:tab w:val="left" w:pos="993"/>
        </w:tabs>
        <w:spacing w:after="0" w:line="240" w:lineRule="auto"/>
        <w:ind w:firstLine="709"/>
        <w:jc w:val="both"/>
        <w:rPr>
          <w:rFonts w:ascii="Times New Roman" w:eastAsia="Times New Roman" w:hAnsi="Times New Roman" w:cs="Times New Roman"/>
          <w:spacing w:val="7"/>
          <w:sz w:val="32"/>
          <w:szCs w:val="24"/>
          <w:lang w:eastAsia="ru-RU"/>
        </w:rPr>
      </w:pPr>
      <w:r w:rsidRPr="00A04940">
        <w:rPr>
          <w:rFonts w:ascii="Times New Roman" w:eastAsia="Times New Roman" w:hAnsi="Times New Roman" w:cs="Times New Roman"/>
          <w:i/>
          <w:sz w:val="24"/>
          <w:szCs w:val="24"/>
          <w:lang w:eastAsia="ru-RU"/>
        </w:rPr>
        <w:tab/>
      </w:r>
    </w:p>
    <w:p w:rsidR="00E94543" w:rsidRPr="001F20FC" w:rsidRDefault="00E94543" w:rsidP="00E94543">
      <w:pPr>
        <w:pStyle w:val="2"/>
        <w:ind w:firstLine="709"/>
        <w:rPr>
          <w:rFonts w:ascii="Times New Roman" w:eastAsia="Times New Roman" w:hAnsi="Times New Roman" w:cs="Times New Roman"/>
          <w:color w:val="auto"/>
          <w:sz w:val="28"/>
          <w:szCs w:val="28"/>
          <w:lang w:eastAsia="ru-RU"/>
        </w:rPr>
      </w:pPr>
      <w:bookmarkStart w:id="23" w:name="_Toc23102303"/>
      <w:r w:rsidRPr="001F20FC">
        <w:rPr>
          <w:rFonts w:ascii="Times New Roman" w:eastAsia="Times New Roman" w:hAnsi="Times New Roman" w:cs="Times New Roman"/>
          <w:color w:val="auto"/>
          <w:sz w:val="28"/>
          <w:szCs w:val="28"/>
          <w:lang w:eastAsia="ru-RU"/>
        </w:rPr>
        <w:lastRenderedPageBreak/>
        <w:t>2.3 Методические указания по выполнению тестовых заданий</w:t>
      </w:r>
      <w:bookmarkEnd w:id="23"/>
    </w:p>
    <w:p w:rsidR="00E94543" w:rsidRPr="00A04940" w:rsidRDefault="00E94543" w:rsidP="00E94543">
      <w:pPr>
        <w:spacing w:after="0" w:line="240" w:lineRule="auto"/>
        <w:rPr>
          <w:rFonts w:ascii="Times New Roman" w:hAnsi="Times New Roman" w:cs="Times New Roman"/>
          <w:sz w:val="24"/>
          <w:szCs w:val="24"/>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Тестовый контроль отличается от других методов контроля (устные и письменные экзамены, зачеты, контрольные работы и т.п.) тем, что он представляет собой специально подготовленный контрольный набор заданий, позволяющий надежно и адекватно количественно оценить знания обучающихся посредством статистических методов. Основными достоинствами применения тестового контроля являются: объективность результатов проверки, так как наличие заранее определенного эталона ответа (ответов) каждый раз приводит к одному и тому же результату; повышение эффективности контролирующей деятельности со стороны преподавателя за счет увеличения её частоты и регулярности; возможность автоматизации проверки знаний учащихся, в том числе с использованием компьютеров; ·возможность использования в системах дистанционного образования.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b/>
          <w:sz w:val="28"/>
          <w:szCs w:val="28"/>
          <w:lang w:eastAsia="ru-RU"/>
        </w:rPr>
        <w:t>Тест</w:t>
      </w:r>
      <w:r w:rsidRPr="00A04940">
        <w:rPr>
          <w:rFonts w:ascii="Times New Roman" w:eastAsia="Times New Roman" w:hAnsi="Times New Roman" w:cs="Times New Roman"/>
          <w:sz w:val="28"/>
          <w:szCs w:val="28"/>
          <w:lang w:eastAsia="ru-RU"/>
        </w:rPr>
        <w:t xml:space="preserve"> - инструмент, состоящий из системы тестовых заданий с описанными системами обработки и оценки результата, стандартной процедуры проведения и процедуры для измерения качеств и свойств личности, изменение которых возможно в процессе систематического обучения. Преимущество тестового контроля состоит в том, что он является научно обоснованным методом эмпирического исследования и в определенной сфере позволяет преодолеть умозрительные оценки знаний студентов.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В отличие от обычных задач тестовые задания имеют четкий однозначный ответ и оцениваются стандартно на основе ценника. Тест представляет собой систему заданий возрастающей трудности. Тестовый  контроль может применяться как средство текущего, тематического и рубежного контроля, а в некоторых случаях и итогового. Текущее тестирование осуществляется после изучения отдельной темы или группы тем. Текущее тестирование, прежде всего, является одним из элементов самоконтроля и закрепления студентом пройденного учебного материала.</w:t>
      </w:r>
    </w:p>
    <w:p w:rsidR="00E94543" w:rsidRPr="00A04940" w:rsidRDefault="00E94543" w:rsidP="00E94543">
      <w:pPr>
        <w:tabs>
          <w:tab w:val="left" w:pos="9355"/>
        </w:tabs>
        <w:spacing w:after="0" w:line="288" w:lineRule="atLeast"/>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rsidR="00E94543" w:rsidRPr="00A04940" w:rsidRDefault="00E94543" w:rsidP="00E94543">
      <w:pPr>
        <w:tabs>
          <w:tab w:val="left" w:pos="9355"/>
        </w:tabs>
        <w:spacing w:after="0" w:line="288" w:lineRule="atLeast"/>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rsidR="00E94543" w:rsidRPr="00A04940" w:rsidRDefault="00E94543" w:rsidP="00E94543">
      <w:pPr>
        <w:spacing w:after="0" w:line="288" w:lineRule="atLeast"/>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1  минута на один вопрос.</w:t>
      </w:r>
    </w:p>
    <w:p w:rsidR="00E94543" w:rsidRPr="00A04940"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lastRenderedPageBreak/>
        <w:t>Критерии оценки выполненных студентами тестов определяются преподавателем самостоятельно. Рекомендуются следующие критерии оценки: 85%  и  более  правильных ответов – «отлично»,</w:t>
      </w:r>
    </w:p>
    <w:p w:rsidR="00E94543" w:rsidRPr="00A04940"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70 %  правильных ответов - «хорошо»,</w:t>
      </w:r>
    </w:p>
    <w:p w:rsidR="00E94543" w:rsidRPr="00A04940"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50 %  правильных ответов - «удовлетворительно»,</w:t>
      </w:r>
    </w:p>
    <w:p w:rsidR="00E94543"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Менее 50  %  правильных ответов – «неудовлетворительно».</w:t>
      </w:r>
    </w:p>
    <w:p w:rsidR="00E94543" w:rsidRPr="00A04940" w:rsidRDefault="00E94543" w:rsidP="00E94543">
      <w:pPr>
        <w:keepNext/>
        <w:keepLines/>
        <w:spacing w:before="480" w:after="0" w:line="240" w:lineRule="auto"/>
        <w:ind w:firstLine="709"/>
        <w:jc w:val="both"/>
        <w:outlineLvl w:val="0"/>
        <w:rPr>
          <w:rFonts w:ascii="Times New Roman" w:eastAsiaTheme="majorEastAsia" w:hAnsi="Times New Roman" w:cs="Times New Roman"/>
          <w:b/>
          <w:bCs/>
          <w:color w:val="000000"/>
          <w:spacing w:val="7"/>
          <w:sz w:val="28"/>
          <w:szCs w:val="28"/>
          <w:lang w:eastAsia="ru-RU"/>
        </w:rPr>
      </w:pPr>
      <w:bookmarkStart w:id="24" w:name="_Toc23102304"/>
      <w:r w:rsidRPr="00A04940">
        <w:rPr>
          <w:rFonts w:ascii="Times New Roman" w:eastAsiaTheme="majorEastAsia" w:hAnsi="Times New Roman" w:cs="Times New Roman"/>
          <w:b/>
          <w:bCs/>
          <w:spacing w:val="7"/>
          <w:sz w:val="32"/>
          <w:szCs w:val="28"/>
          <w:lang w:eastAsia="ru-RU"/>
        </w:rPr>
        <w:t>3 Методические указания по подготовке к рубежному контролю и промежуточной аттестации</w:t>
      </w:r>
      <w:bookmarkEnd w:id="24"/>
    </w:p>
    <w:p w:rsidR="00E94543" w:rsidRPr="00A04940" w:rsidRDefault="00E94543" w:rsidP="00E94543">
      <w:pPr>
        <w:spacing w:after="0" w:line="240" w:lineRule="auto"/>
        <w:ind w:firstLine="709"/>
        <w:jc w:val="both"/>
        <w:rPr>
          <w:rFonts w:ascii="Times New Roman" w:eastAsia="Times New Roman" w:hAnsi="Times New Roman" w:cs="Times New Roman"/>
          <w:b/>
          <w:i/>
          <w:sz w:val="28"/>
          <w:szCs w:val="28"/>
          <w:lang w:eastAsia="ru-RU"/>
        </w:rPr>
      </w:pPr>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5" w:name="_Toc23102305"/>
      <w:r w:rsidRPr="00A04940">
        <w:rPr>
          <w:rFonts w:ascii="Times New Roman" w:eastAsiaTheme="majorEastAsia" w:hAnsi="Times New Roman" w:cs="Times New Roman"/>
          <w:b/>
          <w:bCs/>
          <w:sz w:val="28"/>
          <w:szCs w:val="28"/>
          <w:lang w:eastAsia="ru-RU"/>
        </w:rPr>
        <w:t>3.1 Подготовка к рубежному контролю</w:t>
      </w:r>
      <w:bookmarkEnd w:id="25"/>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p>
    <w:p w:rsidR="00E94543" w:rsidRPr="00A04940"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b/>
          <w:bCs/>
          <w:color w:val="000000"/>
          <w:sz w:val="28"/>
          <w:szCs w:val="28"/>
          <w:lang w:eastAsia="ru-RU"/>
        </w:rPr>
        <w:t>Рубежный контроль </w:t>
      </w:r>
      <w:r w:rsidRPr="00A04940">
        <w:rPr>
          <w:rFonts w:ascii="Times New Roman" w:eastAsia="Times New Roman" w:hAnsi="Times New Roman" w:cs="Times New Roman"/>
          <w:color w:val="000000"/>
          <w:sz w:val="28"/>
          <w:szCs w:val="28"/>
          <w:lang w:eastAsia="ru-RU"/>
        </w:rPr>
        <w:t>- это контроль учебных достижений, осуществляемый по завершении раздела (модуля) одной учебной дисциплины. Проводится не менее двух раз </w:t>
      </w:r>
      <w:r w:rsidRPr="00A04940">
        <w:rPr>
          <w:rFonts w:ascii="Times New Roman" w:eastAsia="Times New Roman" w:hAnsi="Times New Roman" w:cs="Times New Roman"/>
          <w:bCs/>
          <w:color w:val="000000"/>
          <w:sz w:val="28"/>
          <w:szCs w:val="28"/>
          <w:lang w:eastAsia="ru-RU"/>
        </w:rPr>
        <w:t>(на 8-й и 14-й неделях теоретического обучения)</w:t>
      </w:r>
      <w:r w:rsidRPr="00A04940">
        <w:rPr>
          <w:rFonts w:ascii="Times New Roman" w:eastAsia="Times New Roman" w:hAnsi="Times New Roman" w:cs="Times New Roman"/>
          <w:color w:val="000000"/>
          <w:sz w:val="28"/>
          <w:szCs w:val="28"/>
          <w:lang w:eastAsia="ru-RU"/>
        </w:rPr>
        <w:t> в течение одного академического периода в рамках одной учебной дисциплин.</w:t>
      </w:r>
    </w:p>
    <w:p w:rsidR="00E94543" w:rsidRPr="00A04940"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Форма проведения текущего и рубежного контролей устанавливается преподавателем. Текущий и рубежный контроль может проводиться в виде коллоквиумов, компьютерного или бланочного тестирования, письменных контрольных работ, оценки участия обучающихся в диспутах, круглых столах, деловых играх, решении ситуационных задач и т.п.</w:t>
      </w:r>
    </w:p>
    <w:p w:rsidR="00E94543" w:rsidRPr="00A04940"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bCs/>
          <w:color w:val="000000"/>
          <w:sz w:val="28"/>
          <w:szCs w:val="28"/>
          <w:lang w:eastAsia="ru-RU"/>
        </w:rPr>
        <w:t>Оценка рейтинга допуска имеет накопительный характер и складывается из оценок текущего контроля успеваемости и оценки рубежного контроля (2 рубежных контроля в течение семестра).</w:t>
      </w:r>
      <w:r w:rsidRPr="00A04940">
        <w:rPr>
          <w:rFonts w:ascii="Times New Roman" w:eastAsia="Times New Roman" w:hAnsi="Times New Roman" w:cs="Times New Roman"/>
          <w:color w:val="000000"/>
          <w:sz w:val="28"/>
          <w:szCs w:val="28"/>
          <w:lang w:eastAsia="ru-RU"/>
        </w:rPr>
        <w:t> </w:t>
      </w:r>
      <w:r w:rsidRPr="00A04940">
        <w:rPr>
          <w:rFonts w:ascii="Times New Roman" w:eastAsia="Times New Roman" w:hAnsi="Times New Roman" w:cs="Times New Roman"/>
          <w:bCs/>
          <w:color w:val="000000"/>
          <w:sz w:val="28"/>
          <w:szCs w:val="28"/>
          <w:lang w:eastAsia="ru-RU"/>
        </w:rPr>
        <w:t>Обучающийся, набравший менее 50% от суммарного семестрового рейтингового балла, не допускается к экзаменационной сессии.</w:t>
      </w:r>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6" w:name="_Toc23102306"/>
      <w:r w:rsidRPr="00A04940">
        <w:rPr>
          <w:rFonts w:ascii="Times New Roman" w:eastAsiaTheme="majorEastAsia" w:hAnsi="Times New Roman" w:cs="Times New Roman"/>
          <w:b/>
          <w:bCs/>
          <w:sz w:val="28"/>
          <w:szCs w:val="28"/>
          <w:lang w:eastAsia="ru-RU"/>
        </w:rPr>
        <w:t>3.2 Подготовка к промежуточной аттестации</w:t>
      </w:r>
      <w:bookmarkEnd w:id="26"/>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Общие положения.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экзамен по отдельной дисциплине;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зачет по отдельной дисциплине;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дифференцированный зачет.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w:t>
      </w:r>
      <w:r w:rsidRPr="00A04940">
        <w:rPr>
          <w:rFonts w:ascii="Times New Roman" w:eastAsia="Times New Roman" w:hAnsi="Times New Roman" w:cs="Times New Roman"/>
          <w:sz w:val="28"/>
          <w:szCs w:val="24"/>
          <w:lang w:eastAsia="ru-RU"/>
        </w:rPr>
        <w:lastRenderedPageBreak/>
        <w:t>образовательное учреждение самостоятельно, а выборе системы оценок, формы, порядка и периодичности промежуточной аттестации обучающихся. При освоении ООП рекомендуется применять – зачеты (в том числе дифференцированные зачеты с выставлением балльных отметок) и экзамены (в том числе экзамены по каждому  модулю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освоения программ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счѐт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соответствия уровня и качества подготовки бакалавра (магистра);</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полноты и прочности теоретических знаний по дисциплине или ряду дисциплин;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сформированности умений применять полученные теоретические знания при решении практических задач; </w:t>
      </w:r>
    </w:p>
    <w:p w:rsidR="00E94543" w:rsidRPr="00A04940" w:rsidRDefault="00E94543" w:rsidP="00E94543">
      <w:pPr>
        <w:spacing w:after="0" w:line="240" w:lineRule="auto"/>
        <w:ind w:firstLine="709"/>
        <w:jc w:val="both"/>
        <w:rPr>
          <w:rFonts w:ascii="Times New Roman" w:eastAsia="Times New Roman" w:hAnsi="Times New Roman" w:cs="Times New Roman"/>
          <w:sz w:val="32"/>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определения умений самостоятельной работы с учебно-нормативной литературой. </w:t>
      </w:r>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3107B8" w:rsidRPr="00CE0D7E" w:rsidRDefault="00E94543" w:rsidP="00CE0D7E">
      <w:pPr>
        <w:keepNext/>
        <w:keepLines/>
        <w:spacing w:before="480" w:after="0" w:line="240" w:lineRule="auto"/>
        <w:ind w:firstLine="709"/>
        <w:jc w:val="both"/>
        <w:outlineLvl w:val="0"/>
        <w:rPr>
          <w:rFonts w:ascii="Times New Roman" w:eastAsiaTheme="majorEastAsia" w:hAnsi="Times New Roman" w:cs="Times New Roman"/>
          <w:b/>
          <w:bCs/>
          <w:sz w:val="28"/>
          <w:szCs w:val="28"/>
          <w:lang w:eastAsia="ru-RU"/>
        </w:rPr>
      </w:pPr>
      <w:bookmarkStart w:id="27" w:name="_Toc23102307"/>
      <w:r w:rsidRPr="00A04940">
        <w:rPr>
          <w:rFonts w:ascii="Times New Roman" w:eastAsiaTheme="majorEastAsia" w:hAnsi="Times New Roman" w:cs="Times New Roman"/>
          <w:b/>
          <w:bCs/>
          <w:sz w:val="28"/>
          <w:szCs w:val="28"/>
          <w:lang w:eastAsia="ru-RU"/>
        </w:rPr>
        <w:lastRenderedPageBreak/>
        <w:t>4 Учебно-методическое обеспечение,  рекомендованное студентам для подготовки к промежуточной аттестации и самостоятельной работе:</w:t>
      </w:r>
      <w:bookmarkEnd w:id="27"/>
    </w:p>
    <w:p w:rsidR="00CE0D7E" w:rsidRPr="00CE0D7E" w:rsidRDefault="00CE0D7E" w:rsidP="00CE0D7E">
      <w:pPr>
        <w:keepNext/>
        <w:suppressAutoHyphens/>
        <w:spacing w:before="360" w:after="360" w:line="240" w:lineRule="auto"/>
        <w:ind w:firstLine="709"/>
        <w:jc w:val="both"/>
        <w:outlineLvl w:val="1"/>
        <w:rPr>
          <w:rFonts w:ascii="Times New Roman" w:eastAsia="Calibri" w:hAnsi="Times New Roman" w:cs="Times New Roman"/>
          <w:b/>
          <w:sz w:val="28"/>
          <w:szCs w:val="28"/>
        </w:rPr>
      </w:pPr>
      <w:bookmarkStart w:id="28" w:name="_GoBack"/>
      <w:bookmarkEnd w:id="28"/>
      <w:r w:rsidRPr="00CE0D7E">
        <w:rPr>
          <w:rFonts w:ascii="Times New Roman" w:eastAsia="Calibri" w:hAnsi="Times New Roman" w:cs="Times New Roman"/>
          <w:b/>
          <w:sz w:val="28"/>
          <w:szCs w:val="28"/>
        </w:rPr>
        <w:t>4</w:t>
      </w:r>
      <w:r w:rsidRPr="00CE0D7E">
        <w:rPr>
          <w:rFonts w:ascii="Times New Roman" w:eastAsia="Calibri" w:hAnsi="Times New Roman" w:cs="Times New Roman"/>
          <w:b/>
          <w:sz w:val="28"/>
          <w:szCs w:val="28"/>
        </w:rPr>
        <w:t>.1 Основная литература</w:t>
      </w:r>
    </w:p>
    <w:p w:rsidR="00CE0D7E" w:rsidRPr="00CE0D7E" w:rsidRDefault="00CE0D7E" w:rsidP="00CE0D7E">
      <w:pPr>
        <w:keepNext/>
        <w:suppressAutoHyphens/>
        <w:spacing w:after="0" w:line="240" w:lineRule="auto"/>
        <w:ind w:firstLine="709"/>
        <w:jc w:val="both"/>
        <w:outlineLvl w:val="1"/>
        <w:rPr>
          <w:rFonts w:ascii="Times New Roman" w:eastAsia="Calibri" w:hAnsi="Times New Roman" w:cs="Times New Roman"/>
          <w:sz w:val="28"/>
          <w:szCs w:val="28"/>
        </w:rPr>
      </w:pPr>
      <w:r w:rsidRPr="00CE0D7E">
        <w:rPr>
          <w:rFonts w:ascii="Times New Roman" w:eastAsia="Calibri" w:hAnsi="Times New Roman" w:cs="Times New Roman"/>
          <w:sz w:val="28"/>
          <w:szCs w:val="28"/>
        </w:rPr>
        <w:t xml:space="preserve">1. Комов В.П. Биохимия: учебник для вузов / В.П. Комов, В.Н. Шведова. – 2-е изд., испр. - – М.: Дрофа, 2006. - 638 с. </w:t>
      </w:r>
    </w:p>
    <w:p w:rsidR="00CE0D7E" w:rsidRPr="00CE0D7E" w:rsidRDefault="00CE0D7E" w:rsidP="00CE0D7E">
      <w:pPr>
        <w:keepNext/>
        <w:suppressAutoHyphens/>
        <w:spacing w:after="0" w:line="240" w:lineRule="auto"/>
        <w:ind w:firstLine="709"/>
        <w:jc w:val="both"/>
        <w:outlineLvl w:val="1"/>
        <w:rPr>
          <w:rFonts w:ascii="Times New Roman" w:eastAsia="Calibri" w:hAnsi="Times New Roman" w:cs="Times New Roman"/>
          <w:sz w:val="28"/>
          <w:szCs w:val="28"/>
        </w:rPr>
      </w:pPr>
      <w:r w:rsidRPr="00CE0D7E">
        <w:rPr>
          <w:rFonts w:ascii="Times New Roman" w:eastAsia="Calibri" w:hAnsi="Times New Roman" w:cs="Times New Roman"/>
          <w:sz w:val="28"/>
          <w:szCs w:val="28"/>
        </w:rPr>
        <w:t xml:space="preserve">2. Комов, В. П. Биохимия : учеб. для вузов / В.П. Комов, В.Н. Шведова.- 3-е изд., стер. - М. : Дрофа, 2008. - 640 с.  </w:t>
      </w:r>
    </w:p>
    <w:p w:rsidR="00CE0D7E" w:rsidRPr="00CE0D7E" w:rsidRDefault="00CE0D7E" w:rsidP="00CE0D7E">
      <w:pPr>
        <w:keepNext/>
        <w:suppressAutoHyphens/>
        <w:spacing w:after="360" w:line="240" w:lineRule="auto"/>
        <w:ind w:firstLine="709"/>
        <w:jc w:val="both"/>
        <w:outlineLvl w:val="1"/>
        <w:rPr>
          <w:rFonts w:ascii="Times New Roman" w:eastAsia="Calibri" w:hAnsi="Times New Roman" w:cs="Times New Roman"/>
          <w:sz w:val="28"/>
          <w:szCs w:val="28"/>
        </w:rPr>
      </w:pPr>
      <w:r w:rsidRPr="00CE0D7E">
        <w:rPr>
          <w:rFonts w:ascii="Times New Roman" w:eastAsia="Calibri" w:hAnsi="Times New Roman" w:cs="Times New Roman"/>
          <w:sz w:val="28"/>
          <w:szCs w:val="28"/>
        </w:rPr>
        <w:t xml:space="preserve">3. Иванищев В.В. Молекулярная биология / В.В. Иванищев. – Москва : РИОР, 2019. – 225с. Режим доступа : </w:t>
      </w:r>
      <w:hyperlink r:id="rId26" w:history="1">
        <w:r w:rsidRPr="00CE0D7E">
          <w:rPr>
            <w:rFonts w:ascii="Times New Roman" w:eastAsia="Calibri" w:hAnsi="Times New Roman" w:cs="Times New Roman"/>
            <w:color w:val="0000FF"/>
            <w:sz w:val="28"/>
            <w:szCs w:val="28"/>
            <w:u w:val="single"/>
          </w:rPr>
          <w:t>https://znanium.com/catalog/document?id=339475</w:t>
        </w:r>
      </w:hyperlink>
    </w:p>
    <w:p w:rsidR="00CE0D7E" w:rsidRPr="00CE0D7E" w:rsidRDefault="00CE0D7E" w:rsidP="00CE0D7E">
      <w:pPr>
        <w:keepNext/>
        <w:suppressAutoHyphens/>
        <w:spacing w:before="360" w:after="360" w:line="240" w:lineRule="auto"/>
        <w:ind w:firstLine="709"/>
        <w:jc w:val="both"/>
        <w:outlineLvl w:val="1"/>
        <w:rPr>
          <w:rFonts w:ascii="Times New Roman" w:eastAsia="Calibri" w:hAnsi="Times New Roman" w:cs="Times New Roman"/>
          <w:b/>
          <w:sz w:val="28"/>
          <w:szCs w:val="28"/>
        </w:rPr>
      </w:pPr>
      <w:r w:rsidRPr="00CE0D7E">
        <w:rPr>
          <w:rFonts w:ascii="Times New Roman" w:eastAsia="Calibri" w:hAnsi="Times New Roman" w:cs="Times New Roman"/>
          <w:b/>
          <w:sz w:val="28"/>
          <w:szCs w:val="28"/>
        </w:rPr>
        <w:t>4</w:t>
      </w:r>
      <w:r w:rsidRPr="00CE0D7E">
        <w:rPr>
          <w:rFonts w:ascii="Times New Roman" w:eastAsia="Calibri" w:hAnsi="Times New Roman" w:cs="Times New Roman"/>
          <w:b/>
          <w:sz w:val="28"/>
          <w:szCs w:val="28"/>
        </w:rPr>
        <w:t>.2 Дополнительная литература</w:t>
      </w:r>
    </w:p>
    <w:p w:rsidR="00CE0D7E" w:rsidRPr="00CE0D7E" w:rsidRDefault="00CE0D7E" w:rsidP="00CE0D7E">
      <w:pPr>
        <w:keepNext/>
        <w:suppressAutoHyphens/>
        <w:spacing w:after="0" w:line="240" w:lineRule="auto"/>
        <w:ind w:firstLine="709"/>
        <w:jc w:val="both"/>
        <w:outlineLvl w:val="1"/>
        <w:rPr>
          <w:rFonts w:ascii="Times New Roman" w:eastAsia="Calibri" w:hAnsi="Times New Roman" w:cs="Times New Roman"/>
          <w:sz w:val="28"/>
          <w:szCs w:val="28"/>
        </w:rPr>
      </w:pPr>
      <w:r w:rsidRPr="00CE0D7E">
        <w:rPr>
          <w:rFonts w:ascii="Times New Roman" w:eastAsia="Calibri" w:hAnsi="Times New Roman" w:cs="Times New Roman"/>
          <w:sz w:val="28"/>
          <w:szCs w:val="28"/>
        </w:rPr>
        <w:t xml:space="preserve">1. Молекулярная биология: Учеб. для студ. пед. вузов / А.С. Коничев, Г.А. Севастьянова. - 2-е изд., исп. – М.: Издательcкий центр «Академия», 2005.- 400 с. </w:t>
      </w:r>
    </w:p>
    <w:p w:rsidR="00CE0D7E" w:rsidRPr="00CE0D7E" w:rsidRDefault="00CE0D7E" w:rsidP="00CE0D7E">
      <w:pPr>
        <w:keepNext/>
        <w:suppressAutoHyphens/>
        <w:spacing w:after="0" w:line="240" w:lineRule="auto"/>
        <w:ind w:firstLine="709"/>
        <w:jc w:val="both"/>
        <w:outlineLvl w:val="1"/>
        <w:rPr>
          <w:rFonts w:ascii="Times New Roman" w:eastAsia="Calibri" w:hAnsi="Times New Roman" w:cs="Times New Roman"/>
          <w:sz w:val="28"/>
          <w:szCs w:val="28"/>
        </w:rPr>
      </w:pPr>
      <w:r w:rsidRPr="00CE0D7E">
        <w:rPr>
          <w:rFonts w:ascii="Times New Roman" w:eastAsia="Calibri" w:hAnsi="Times New Roman" w:cs="Times New Roman"/>
          <w:sz w:val="28"/>
          <w:szCs w:val="28"/>
        </w:rPr>
        <w:t xml:space="preserve">2. Уилсон, Дж. Молекулярная биология клетки/ Дж. Уилсон, Т.Хант. - М.: Мир, 1994. – 520 с. </w:t>
      </w:r>
    </w:p>
    <w:p w:rsidR="00CE0D7E" w:rsidRPr="00CE0D7E" w:rsidRDefault="00CE0D7E" w:rsidP="00CE0D7E">
      <w:pPr>
        <w:keepNext/>
        <w:suppressAutoHyphens/>
        <w:spacing w:after="0" w:line="240" w:lineRule="auto"/>
        <w:ind w:firstLine="709"/>
        <w:jc w:val="both"/>
        <w:outlineLvl w:val="1"/>
        <w:rPr>
          <w:rFonts w:ascii="Times New Roman" w:eastAsia="Calibri" w:hAnsi="Times New Roman" w:cs="Times New Roman"/>
          <w:sz w:val="28"/>
          <w:szCs w:val="28"/>
        </w:rPr>
      </w:pPr>
      <w:r w:rsidRPr="00CE0D7E">
        <w:rPr>
          <w:rFonts w:ascii="Times New Roman" w:eastAsia="Calibri" w:hAnsi="Times New Roman" w:cs="Times New Roman"/>
          <w:sz w:val="28"/>
          <w:szCs w:val="28"/>
        </w:rPr>
        <w:t xml:space="preserve">3. Кларк, Д. Молекулярная биология/ Д. Кларк, Л. Рассел. - М.: ЗАО «Компания КОНД», 2004. -472 с. </w:t>
      </w:r>
    </w:p>
    <w:p w:rsidR="00CE0D7E" w:rsidRPr="00CE0D7E" w:rsidRDefault="00CE0D7E" w:rsidP="00CE0D7E">
      <w:pPr>
        <w:keepNext/>
        <w:suppressAutoHyphens/>
        <w:spacing w:after="0" w:line="240" w:lineRule="auto"/>
        <w:ind w:firstLine="709"/>
        <w:jc w:val="both"/>
        <w:outlineLvl w:val="1"/>
        <w:rPr>
          <w:rFonts w:ascii="Times New Roman" w:eastAsia="Calibri" w:hAnsi="Times New Roman" w:cs="Times New Roman"/>
          <w:sz w:val="28"/>
          <w:szCs w:val="28"/>
        </w:rPr>
      </w:pPr>
      <w:r w:rsidRPr="00CE0D7E">
        <w:rPr>
          <w:rFonts w:ascii="Times New Roman" w:eastAsia="Calibri" w:hAnsi="Times New Roman" w:cs="Times New Roman"/>
          <w:sz w:val="28"/>
          <w:szCs w:val="28"/>
        </w:rPr>
        <w:t xml:space="preserve">4. Агол В.И. и др. Молекулярная биология. Структура и биосинтез нуклеиновых кислот. Под ред. А.С. Спирина. М., Высшая школа, 1990. </w:t>
      </w:r>
    </w:p>
    <w:p w:rsidR="00CE0D7E" w:rsidRPr="00CE0D7E" w:rsidRDefault="00CE0D7E" w:rsidP="00CE0D7E">
      <w:pPr>
        <w:spacing w:after="0" w:line="240" w:lineRule="auto"/>
        <w:ind w:firstLine="709"/>
        <w:jc w:val="both"/>
        <w:rPr>
          <w:rFonts w:ascii="Times New Roman" w:eastAsia="Calibri" w:hAnsi="Times New Roman" w:cs="Times New Roman"/>
          <w:sz w:val="28"/>
          <w:szCs w:val="28"/>
        </w:rPr>
      </w:pPr>
      <w:bookmarkStart w:id="29" w:name="_Toc452378250"/>
      <w:bookmarkStart w:id="30" w:name="_Toc452379874"/>
      <w:r w:rsidRPr="00CE0D7E">
        <w:rPr>
          <w:rFonts w:ascii="Times New Roman" w:eastAsia="Calibri" w:hAnsi="Times New Roman" w:cs="Times New Roman"/>
          <w:sz w:val="28"/>
          <w:szCs w:val="28"/>
        </w:rPr>
        <w:t xml:space="preserve">5. Мяндина, Г.И. Основы молекулярной биологии : учебное пособие / Г.И. Мяндина. – М.: РУДН, 2011. – 154 с. Режим доступа :  </w:t>
      </w:r>
      <w:hyperlink r:id="rId27" w:history="1">
        <w:r w:rsidRPr="00CE0D7E">
          <w:rPr>
            <w:rFonts w:ascii="Times New Roman" w:eastAsia="Calibri" w:hAnsi="Times New Roman" w:cs="Times New Roman"/>
            <w:color w:val="0000FF"/>
            <w:sz w:val="28"/>
            <w:szCs w:val="28"/>
            <w:u w:val="single"/>
          </w:rPr>
          <w:t>http://www.iprbookshop.ru/epd-reader?publicationId=11572</w:t>
        </w:r>
      </w:hyperlink>
    </w:p>
    <w:p w:rsidR="00CE0D7E" w:rsidRPr="00CE0D7E" w:rsidRDefault="00CE0D7E" w:rsidP="00CE0D7E">
      <w:pPr>
        <w:spacing w:after="0" w:line="240" w:lineRule="auto"/>
        <w:ind w:firstLine="709"/>
        <w:jc w:val="both"/>
        <w:rPr>
          <w:rFonts w:ascii="Times New Roman" w:eastAsia="Calibri" w:hAnsi="Times New Roman" w:cs="Times New Roman"/>
          <w:sz w:val="28"/>
          <w:szCs w:val="28"/>
        </w:rPr>
      </w:pPr>
    </w:p>
    <w:p w:rsidR="00CE0D7E" w:rsidRPr="00CE0D7E" w:rsidRDefault="00CE0D7E" w:rsidP="00CE0D7E">
      <w:pPr>
        <w:spacing w:after="0" w:line="240" w:lineRule="auto"/>
        <w:ind w:firstLine="709"/>
        <w:jc w:val="both"/>
        <w:rPr>
          <w:rFonts w:ascii="Times New Roman" w:eastAsia="Calibri" w:hAnsi="Times New Roman" w:cs="Times New Roman"/>
          <w:b/>
          <w:sz w:val="28"/>
          <w:szCs w:val="28"/>
        </w:rPr>
      </w:pPr>
      <w:r w:rsidRPr="00CE0D7E">
        <w:rPr>
          <w:rFonts w:ascii="Times New Roman" w:eastAsia="Calibri" w:hAnsi="Times New Roman" w:cs="Times New Roman"/>
          <w:b/>
          <w:sz w:val="28"/>
          <w:szCs w:val="28"/>
        </w:rPr>
        <w:t>4</w:t>
      </w:r>
      <w:r w:rsidRPr="00CE0D7E">
        <w:rPr>
          <w:rFonts w:ascii="Times New Roman" w:eastAsia="Calibri" w:hAnsi="Times New Roman" w:cs="Times New Roman"/>
          <w:b/>
          <w:sz w:val="28"/>
          <w:szCs w:val="28"/>
        </w:rPr>
        <w:t>.3 Периодические издания</w:t>
      </w:r>
      <w:bookmarkEnd w:id="29"/>
      <w:bookmarkEnd w:id="30"/>
    </w:p>
    <w:p w:rsidR="00CE0D7E" w:rsidRPr="00CE0D7E" w:rsidRDefault="00CE0D7E" w:rsidP="00CE0D7E">
      <w:pPr>
        <w:spacing w:after="0" w:line="240" w:lineRule="auto"/>
        <w:ind w:firstLine="709"/>
        <w:jc w:val="both"/>
        <w:rPr>
          <w:rFonts w:ascii="Times New Roman" w:eastAsia="Calibri" w:hAnsi="Times New Roman" w:cs="Times New Roman"/>
          <w:sz w:val="28"/>
          <w:szCs w:val="28"/>
        </w:rPr>
      </w:pPr>
    </w:p>
    <w:p w:rsidR="00CE0D7E" w:rsidRPr="00CE0D7E" w:rsidRDefault="00CE0D7E" w:rsidP="00CE0D7E">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Бюллетень экспериментальной биологии и медицины : журнал. - М. : Агентство "Роспечать", 2018.</w:t>
      </w:r>
    </w:p>
    <w:p w:rsidR="00CE0D7E" w:rsidRPr="00CE0D7E" w:rsidRDefault="00CE0D7E" w:rsidP="00CE0D7E">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Журнал физической химии : журнал. - М. : Академиздатцентр "Наука" РАН, 2018.</w:t>
      </w:r>
    </w:p>
    <w:p w:rsidR="00CE0D7E" w:rsidRPr="00CE0D7E" w:rsidRDefault="00CE0D7E" w:rsidP="00CE0D7E">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Клиническая лабораторная диагностика : журнал. - М. : Агентство "Роспечать", 2018.</w:t>
      </w:r>
    </w:p>
    <w:p w:rsidR="00CE0D7E" w:rsidRPr="00CE0D7E" w:rsidRDefault="00CE0D7E" w:rsidP="00CE0D7E">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Прикладная биохимия и микробиология : журнал. - М. : Академиздатцентр "Наука" РАН, 2018.</w:t>
      </w:r>
    </w:p>
    <w:p w:rsidR="00CE0D7E" w:rsidRPr="00CE0D7E" w:rsidRDefault="00CE0D7E" w:rsidP="00CE0D7E">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Химическая промышленность сегодня : журнал. - М. : Агентство "Роспечать", 2018.</w:t>
      </w:r>
    </w:p>
    <w:p w:rsidR="00CE0D7E" w:rsidRPr="00CE0D7E" w:rsidRDefault="00CE0D7E" w:rsidP="00CE0D7E">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Экология : журнал. - М. : Академиздатцентр "Наука" РАН, 2018.</w:t>
      </w:r>
      <w:bookmarkStart w:id="31" w:name="_Toc452378252"/>
      <w:bookmarkStart w:id="32" w:name="_Toc452379876"/>
    </w:p>
    <w:p w:rsidR="00CE0D7E" w:rsidRPr="00CE0D7E" w:rsidRDefault="00CE0D7E" w:rsidP="00CE0D7E">
      <w:pPr>
        <w:spacing w:after="0" w:line="240" w:lineRule="auto"/>
        <w:ind w:firstLine="709"/>
        <w:jc w:val="both"/>
        <w:rPr>
          <w:rFonts w:ascii="Times New Roman" w:eastAsia="Calibri" w:hAnsi="Times New Roman" w:cs="Times New Roman"/>
          <w:sz w:val="28"/>
          <w:szCs w:val="28"/>
        </w:rPr>
      </w:pPr>
    </w:p>
    <w:p w:rsidR="00CE0D7E" w:rsidRPr="00CE0D7E" w:rsidRDefault="00CE0D7E" w:rsidP="00CE0D7E">
      <w:pPr>
        <w:spacing w:after="0" w:line="240" w:lineRule="auto"/>
        <w:ind w:firstLine="709"/>
        <w:jc w:val="both"/>
        <w:rPr>
          <w:rFonts w:ascii="Times New Roman" w:eastAsia="Calibri" w:hAnsi="Times New Roman" w:cs="Times New Roman"/>
          <w:b/>
          <w:sz w:val="28"/>
          <w:szCs w:val="28"/>
        </w:rPr>
      </w:pPr>
      <w:r w:rsidRPr="00CE0D7E">
        <w:rPr>
          <w:rFonts w:ascii="Times New Roman" w:eastAsia="Calibri" w:hAnsi="Times New Roman" w:cs="Times New Roman"/>
          <w:b/>
          <w:sz w:val="28"/>
          <w:szCs w:val="28"/>
        </w:rPr>
        <w:t>4</w:t>
      </w:r>
      <w:r w:rsidRPr="00CE0D7E">
        <w:rPr>
          <w:rFonts w:ascii="Times New Roman" w:eastAsia="Calibri" w:hAnsi="Times New Roman" w:cs="Times New Roman"/>
          <w:b/>
          <w:sz w:val="28"/>
          <w:szCs w:val="28"/>
        </w:rPr>
        <w:t>.4 Интернет-ресурсы</w:t>
      </w:r>
      <w:bookmarkEnd w:id="31"/>
      <w:bookmarkEnd w:id="32"/>
    </w:p>
    <w:p w:rsidR="00CE0D7E" w:rsidRPr="00CE0D7E" w:rsidRDefault="00CE0D7E" w:rsidP="00CE0D7E">
      <w:pPr>
        <w:spacing w:after="0" w:line="240" w:lineRule="auto"/>
        <w:ind w:firstLine="709"/>
        <w:jc w:val="both"/>
        <w:rPr>
          <w:rFonts w:ascii="Times New Roman" w:eastAsia="Calibri" w:hAnsi="Times New Roman" w:cs="Times New Roman"/>
          <w:sz w:val="28"/>
          <w:szCs w:val="28"/>
        </w:rPr>
      </w:pPr>
    </w:p>
    <w:p w:rsidR="00CE0D7E" w:rsidRPr="00CE0D7E" w:rsidRDefault="00CE0D7E" w:rsidP="00CE0D7E">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lastRenderedPageBreak/>
        <w:t>Консультант Плюс [Электронный ресурс] : справочно-правовая система / Компания Консультант Плюс. – Электрон. дан. – Москва, [1992–2018 ]. – Режим доступа : в локальной сети ОГУ \\fileserver1\!CONSULT\cons.exe</w:t>
      </w:r>
    </w:p>
    <w:p w:rsidR="00CE0D7E" w:rsidRPr="00CE0D7E" w:rsidRDefault="00CE0D7E" w:rsidP="00CE0D7E">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Гарант [Электронный ресурс] : справочно-правовая система / НПП Гарант-Сервис. – Электрон. дан. – Москва, [1990–2018]. – Режим доступа  \\fileserver1\GarantClient\garant.exe</w:t>
      </w:r>
    </w:p>
    <w:p w:rsidR="00CE0D7E" w:rsidRPr="00CE0D7E" w:rsidRDefault="00CE0D7E" w:rsidP="00CE0D7E">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 xml:space="preserve">Законодательство России [Электронный ресурс] : информационно-правовая система. – Режим доступа : http://pravo.fso.gov.ru/ips/, в локальной сети ОГУ. </w:t>
      </w:r>
    </w:p>
    <w:p w:rsidR="00CE0D7E" w:rsidRPr="00CE0D7E" w:rsidRDefault="00CE0D7E" w:rsidP="00CE0D7E">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 xml:space="preserve">SCOPUS [Электронный ресурс] : реферативная база данных / компания Elsevier. – Режим доступа: https://www.scopus.com/, в локальной сети ОГУ. </w:t>
      </w:r>
    </w:p>
    <w:p w:rsidR="00CE0D7E" w:rsidRPr="00CE0D7E" w:rsidRDefault="00CE0D7E" w:rsidP="00CE0D7E">
      <w:pPr>
        <w:numPr>
          <w:ilvl w:val="0"/>
          <w:numId w:val="6"/>
        </w:numPr>
        <w:spacing w:after="0" w:line="240" w:lineRule="auto"/>
        <w:ind w:left="0" w:firstLine="709"/>
        <w:contextualSpacing/>
        <w:jc w:val="both"/>
        <w:rPr>
          <w:rFonts w:ascii="Times New Roman" w:eastAsia="Calibri" w:hAnsi="Times New Roman" w:cs="Times New Roman"/>
          <w:sz w:val="28"/>
          <w:szCs w:val="28"/>
        </w:rPr>
      </w:pPr>
      <w:r w:rsidRPr="00CE0D7E">
        <w:rPr>
          <w:rFonts w:ascii="Times New Roman" w:eastAsia="Calibri" w:hAnsi="Times New Roman" w:cs="Times New Roman"/>
          <w:sz w:val="28"/>
          <w:szCs w:val="28"/>
        </w:rPr>
        <w:t>Web of Science [Электронный ресурс]: реферативная база данных / компания Clarivate Analytics. – Режим доступа : http://apps.webofknowledge.com/,  в локальной сети ОГУ.</w:t>
      </w:r>
    </w:p>
    <w:p w:rsidR="003107B8" w:rsidRPr="00CE0D7E" w:rsidRDefault="003107B8" w:rsidP="00CE0D7E">
      <w:pPr>
        <w:spacing w:after="0" w:line="240" w:lineRule="auto"/>
        <w:ind w:firstLine="709"/>
        <w:jc w:val="both"/>
        <w:rPr>
          <w:rFonts w:ascii="Times New Roman" w:eastAsiaTheme="majorEastAsia" w:hAnsi="Times New Roman" w:cs="Times New Roman"/>
          <w:b/>
          <w:bCs/>
          <w:sz w:val="28"/>
          <w:szCs w:val="28"/>
          <w:lang w:eastAsia="ru-RU"/>
        </w:rPr>
      </w:pPr>
    </w:p>
    <w:sectPr w:rsidR="003107B8" w:rsidRPr="00CE0D7E" w:rsidSect="00161132">
      <w:foot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AC1" w:rsidRDefault="00BA7AC1">
      <w:pPr>
        <w:spacing w:after="0" w:line="240" w:lineRule="auto"/>
      </w:pPr>
      <w:r>
        <w:separator/>
      </w:r>
    </w:p>
  </w:endnote>
  <w:endnote w:type="continuationSeparator" w:id="0">
    <w:p w:rsidR="00BA7AC1" w:rsidRDefault="00BA7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5009670"/>
      <w:docPartObj>
        <w:docPartGallery w:val="Page Numbers (Bottom of Page)"/>
        <w:docPartUnique/>
      </w:docPartObj>
    </w:sdtPr>
    <w:sdtEndPr/>
    <w:sdtContent>
      <w:p w:rsidR="00D06011" w:rsidRDefault="009A1B02">
        <w:pPr>
          <w:pStyle w:val="a3"/>
          <w:jc w:val="right"/>
        </w:pPr>
        <w:r>
          <w:fldChar w:fldCharType="begin"/>
        </w:r>
        <w:r w:rsidR="006828CF">
          <w:instrText>PAGE   \* MERGEFORMAT</w:instrText>
        </w:r>
        <w:r>
          <w:fldChar w:fldCharType="separate"/>
        </w:r>
        <w:r w:rsidR="00CE0D7E">
          <w:rPr>
            <w:noProof/>
          </w:rPr>
          <w:t>15</w:t>
        </w:r>
        <w:r>
          <w:fldChar w:fldCharType="end"/>
        </w:r>
      </w:p>
    </w:sdtContent>
  </w:sdt>
  <w:p w:rsidR="00D06011" w:rsidRPr="00BC2C1C" w:rsidRDefault="00CE0D7E" w:rsidP="00DD7136">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AC1" w:rsidRDefault="00BA7AC1">
      <w:pPr>
        <w:spacing w:after="0" w:line="240" w:lineRule="auto"/>
      </w:pPr>
      <w:r>
        <w:separator/>
      </w:r>
    </w:p>
  </w:footnote>
  <w:footnote w:type="continuationSeparator" w:id="0">
    <w:p w:rsidR="00BA7AC1" w:rsidRDefault="00BA7A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B172DDF0"/>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8B2BCF"/>
    <w:multiLevelType w:val="multilevel"/>
    <w:tmpl w:val="B918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2487B"/>
    <w:multiLevelType w:val="hybridMultilevel"/>
    <w:tmpl w:val="BF7C6994"/>
    <w:lvl w:ilvl="0" w:tplc="BFF6F7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70B1B0E"/>
    <w:multiLevelType w:val="hybridMultilevel"/>
    <w:tmpl w:val="19788DEA"/>
    <w:lvl w:ilvl="0" w:tplc="4C9EC3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D3584C"/>
    <w:multiLevelType w:val="hybridMultilevel"/>
    <w:tmpl w:val="6EAA0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2E236C"/>
    <w:multiLevelType w:val="hybridMultilevel"/>
    <w:tmpl w:val="19423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035AC"/>
    <w:rsid w:val="000135F3"/>
    <w:rsid w:val="00161132"/>
    <w:rsid w:val="00275B4A"/>
    <w:rsid w:val="002A548E"/>
    <w:rsid w:val="002B3194"/>
    <w:rsid w:val="002F6DEB"/>
    <w:rsid w:val="003107B8"/>
    <w:rsid w:val="003F6C59"/>
    <w:rsid w:val="006828CF"/>
    <w:rsid w:val="006C28BD"/>
    <w:rsid w:val="009463BE"/>
    <w:rsid w:val="009A1B02"/>
    <w:rsid w:val="00B25C46"/>
    <w:rsid w:val="00B45DEF"/>
    <w:rsid w:val="00BA7AC1"/>
    <w:rsid w:val="00BB6B56"/>
    <w:rsid w:val="00C65C2C"/>
    <w:rsid w:val="00CE0D7E"/>
    <w:rsid w:val="00D035AC"/>
    <w:rsid w:val="00E15586"/>
    <w:rsid w:val="00E6045F"/>
    <w:rsid w:val="00E94543"/>
    <w:rsid w:val="00F908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28773"/>
  <w15:docId w15:val="{9210016A-D7DD-4F0D-A1D4-265C3526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543"/>
  </w:style>
  <w:style w:type="paragraph" w:styleId="2">
    <w:name w:val="heading 2"/>
    <w:basedOn w:val="a"/>
    <w:next w:val="a"/>
    <w:link w:val="20"/>
    <w:uiPriority w:val="9"/>
    <w:unhideWhenUsed/>
    <w:qFormat/>
    <w:rsid w:val="00E945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94543"/>
    <w:rPr>
      <w:rFonts w:asciiTheme="majorHAnsi" w:eastAsiaTheme="majorEastAsia" w:hAnsiTheme="majorHAnsi" w:cstheme="majorBidi"/>
      <w:b/>
      <w:bCs/>
      <w:color w:val="4F81BD" w:themeColor="accent1"/>
      <w:sz w:val="26"/>
      <w:szCs w:val="26"/>
    </w:rPr>
  </w:style>
  <w:style w:type="paragraph" w:styleId="a3">
    <w:name w:val="footer"/>
    <w:basedOn w:val="a"/>
    <w:link w:val="a4"/>
    <w:uiPriority w:val="99"/>
    <w:unhideWhenUsed/>
    <w:rsid w:val="00E9454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94543"/>
  </w:style>
  <w:style w:type="paragraph" w:customStyle="1" w:styleId="ReportMain">
    <w:name w:val="Report_Main"/>
    <w:basedOn w:val="a"/>
    <w:link w:val="ReportMain0"/>
    <w:rsid w:val="00E94543"/>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E94543"/>
    <w:rPr>
      <w:rFonts w:ascii="Times New Roman" w:hAnsi="Times New Roman" w:cs="Times New Roman"/>
      <w:sz w:val="24"/>
    </w:rPr>
  </w:style>
  <w:style w:type="paragraph" w:styleId="1">
    <w:name w:val="toc 1"/>
    <w:basedOn w:val="a"/>
    <w:next w:val="a"/>
    <w:autoRedefine/>
    <w:uiPriority w:val="39"/>
    <w:unhideWhenUsed/>
    <w:rsid w:val="00E94543"/>
    <w:pPr>
      <w:spacing w:after="100"/>
    </w:pPr>
  </w:style>
  <w:style w:type="paragraph" w:styleId="21">
    <w:name w:val="toc 2"/>
    <w:basedOn w:val="a"/>
    <w:next w:val="a"/>
    <w:autoRedefine/>
    <w:uiPriority w:val="39"/>
    <w:unhideWhenUsed/>
    <w:rsid w:val="00E94543"/>
    <w:pPr>
      <w:spacing w:after="100"/>
      <w:ind w:left="220"/>
    </w:pPr>
  </w:style>
  <w:style w:type="character" w:styleId="a5">
    <w:name w:val="Hyperlink"/>
    <w:basedOn w:val="a0"/>
    <w:uiPriority w:val="99"/>
    <w:unhideWhenUsed/>
    <w:rsid w:val="00E94543"/>
    <w:rPr>
      <w:color w:val="0000FF" w:themeColor="hyperlink"/>
      <w:u w:val="single"/>
    </w:rPr>
  </w:style>
  <w:style w:type="paragraph" w:styleId="a6">
    <w:name w:val="Balloon Text"/>
    <w:basedOn w:val="a"/>
    <w:link w:val="a7"/>
    <w:uiPriority w:val="99"/>
    <w:semiHidden/>
    <w:unhideWhenUsed/>
    <w:rsid w:val="00E9454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94543"/>
    <w:rPr>
      <w:rFonts w:ascii="Tahoma" w:hAnsi="Tahoma" w:cs="Tahoma"/>
      <w:sz w:val="16"/>
      <w:szCs w:val="16"/>
    </w:rPr>
  </w:style>
  <w:style w:type="paragraph" w:customStyle="1" w:styleId="ReportHead">
    <w:name w:val="Report_Head"/>
    <w:basedOn w:val="a"/>
    <w:rsid w:val="002B3194"/>
    <w:pPr>
      <w:spacing w:after="0" w:line="240" w:lineRule="auto"/>
      <w:jc w:val="center"/>
    </w:pPr>
    <w:rPr>
      <w:rFonts w:ascii="Times New Roman" w:eastAsia="Times New Roman" w:hAnsi="Times New Roman" w:cs="Times New Roman"/>
      <w:sz w:val="28"/>
      <w:szCs w:val="24"/>
      <w:lang w:eastAsia="ru-RU"/>
    </w:rPr>
  </w:style>
  <w:style w:type="paragraph" w:styleId="a8">
    <w:name w:val="header"/>
    <w:basedOn w:val="a"/>
    <w:link w:val="a9"/>
    <w:uiPriority w:val="99"/>
    <w:unhideWhenUsed/>
    <w:rsid w:val="0016113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6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za-dnem.ru/school.php?item=303" TargetMode="External"/><Relationship Id="rId13" Type="http://schemas.openxmlformats.org/officeDocument/2006/relationships/hyperlink" Target="http://anatomy-online.ru/kosti_tulovischa.htm" TargetMode="External"/><Relationship Id="rId18" Type="http://schemas.openxmlformats.org/officeDocument/2006/relationships/hyperlink" Target="http://www.herba.msu.ru/" TargetMode="External"/><Relationship Id="rId26" Type="http://schemas.openxmlformats.org/officeDocument/2006/relationships/hyperlink" Target="https://znanium.com/catalog/document?id=339475" TargetMode="External"/><Relationship Id="rId3" Type="http://schemas.openxmlformats.org/officeDocument/2006/relationships/settings" Target="settings.xml"/><Relationship Id="rId21" Type="http://schemas.openxmlformats.org/officeDocument/2006/relationships/hyperlink" Target="http://www.membrana.ru/" TargetMode="External"/><Relationship Id="rId7" Type="http://schemas.openxmlformats.org/officeDocument/2006/relationships/hyperlink" Target="https://www.ncbi.nlm.nih.gov/" TargetMode="External"/><Relationship Id="rId12" Type="http://schemas.openxmlformats.org/officeDocument/2006/relationships/hyperlink" Target="http://www.anatomcom.ru/" TargetMode="External"/><Relationship Id="rId17" Type="http://schemas.openxmlformats.org/officeDocument/2006/relationships/hyperlink" Target="http://www.herba.msu.ru/" TargetMode="External"/><Relationship Id="rId25" Type="http://schemas.openxmlformats.org/officeDocument/2006/relationships/hyperlink" Target="http://rusbiotech.ru/" TargetMode="External"/><Relationship Id="rId2" Type="http://schemas.openxmlformats.org/officeDocument/2006/relationships/styles" Target="styles.xml"/><Relationship Id="rId16" Type="http://schemas.openxmlformats.org/officeDocument/2006/relationships/hyperlink" Target="http://www.herba.msu.ru/" TargetMode="External"/><Relationship Id="rId20" Type="http://schemas.openxmlformats.org/officeDocument/2006/relationships/hyperlink" Target="http://biomolecula.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umbio.ru/" TargetMode="External"/><Relationship Id="rId24" Type="http://schemas.openxmlformats.org/officeDocument/2006/relationships/hyperlink" Target="http://www.sbio.info/" TargetMode="External"/><Relationship Id="rId5" Type="http://schemas.openxmlformats.org/officeDocument/2006/relationships/footnotes" Target="footnotes.xml"/><Relationship Id="rId15" Type="http://schemas.openxmlformats.org/officeDocument/2006/relationships/hyperlink" Target="http://www.herba.msu.ru/" TargetMode="External"/><Relationship Id="rId23" Type="http://schemas.openxmlformats.org/officeDocument/2006/relationships/hyperlink" Target="http://www.sbio.info/" TargetMode="External"/><Relationship Id="rId28" Type="http://schemas.openxmlformats.org/officeDocument/2006/relationships/footer" Target="footer1.xml"/><Relationship Id="rId10" Type="http://schemas.openxmlformats.org/officeDocument/2006/relationships/hyperlink" Target="http://www.zin.ru/projects/zooint_r/" TargetMode="External"/><Relationship Id="rId19" Type="http://schemas.openxmlformats.org/officeDocument/2006/relationships/hyperlink" Target="http://elementy.ru/" TargetMode="External"/><Relationship Id="rId4" Type="http://schemas.openxmlformats.org/officeDocument/2006/relationships/webSettings" Target="webSettings.xml"/><Relationship Id="rId9" Type="http://schemas.openxmlformats.org/officeDocument/2006/relationships/hyperlink" Target="http://www.den-za-dnem.ru/school.php?item=303" TargetMode="External"/><Relationship Id="rId14" Type="http://schemas.openxmlformats.org/officeDocument/2006/relationships/hyperlink" Target="http://www.theanimalworld.ru/" TargetMode="External"/><Relationship Id="rId22" Type="http://schemas.openxmlformats.org/officeDocument/2006/relationships/hyperlink" Target="http://n-t.ru/nl/mf/" TargetMode="External"/><Relationship Id="rId27" Type="http://schemas.openxmlformats.org/officeDocument/2006/relationships/hyperlink" Target="http://www.iprbookshop.ru/epd-reader?publicationId=1157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16</Pages>
  <Words>4759</Words>
  <Characters>27130</Characters>
  <Application>Microsoft Office Word</Application>
  <DocSecurity>0</DocSecurity>
  <Lines>226</Lines>
  <Paragraphs>63</Paragraphs>
  <ScaleCrop>false</ScaleCrop>
  <Company>diakov.net</Company>
  <LinksUpToDate>false</LinksUpToDate>
  <CharactersWithSpaces>31826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19</cp:revision>
  <cp:lastPrinted>2019-12-23T07:27:00Z</cp:lastPrinted>
  <dcterms:created xsi:type="dcterms:W3CDTF">2019-10-22T20:05:00Z</dcterms:created>
  <dcterms:modified xsi:type="dcterms:W3CDTF">2021-02-23T14:32:00Z</dcterms:modified>
</cp:coreProperties>
</file>