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C76" w:rsidRPr="00622C76" w:rsidRDefault="00622C76" w:rsidP="00622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22C76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622C76">
        <w:rPr>
          <w:rFonts w:ascii="Times New Roman" w:eastAsia="Times New Roman" w:hAnsi="Times New Roman" w:cs="Times New Roman"/>
          <w:sz w:val="28"/>
          <w:szCs w:val="28"/>
        </w:rPr>
        <w:t xml:space="preserve"> России</w:t>
      </w:r>
    </w:p>
    <w:p w:rsidR="00622C76" w:rsidRPr="00622C76" w:rsidRDefault="00622C76" w:rsidP="00622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«Оренбургский государственный университет»</w:t>
      </w: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иностранных языков</w:t>
      </w: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suppressLineNumber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2C76">
        <w:rPr>
          <w:rFonts w:ascii="Times New Roman" w:eastAsia="Times New Roman" w:hAnsi="Times New Roman" w:cs="Times New Roman"/>
          <w:i/>
          <w:sz w:val="28"/>
          <w:szCs w:val="28"/>
        </w:rPr>
        <w:t>На правах рукописи</w:t>
      </w:r>
    </w:p>
    <w:p w:rsidR="00622C76" w:rsidRPr="00622C76" w:rsidRDefault="00622C76" w:rsidP="00622C76">
      <w:pPr>
        <w:suppressLineNumber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22C76" w:rsidRPr="00622C76" w:rsidRDefault="00622C76" w:rsidP="00622C76">
      <w:pPr>
        <w:suppressAutoHyphens/>
        <w:spacing w:before="120" w:after="0" w:line="240" w:lineRule="auto"/>
        <w:jc w:val="center"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  <w:r w:rsidRPr="00622C76"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  <w:t xml:space="preserve">Методические указания для </w:t>
      </w:r>
      <w:proofErr w:type="gramStart"/>
      <w:r w:rsidRPr="00622C76"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  <w:t>обучающихся</w:t>
      </w:r>
      <w:proofErr w:type="gramEnd"/>
      <w:r w:rsidRPr="00622C76"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  <w:t xml:space="preserve"> по освоению </w:t>
      </w:r>
    </w:p>
    <w:p w:rsidR="00622C76" w:rsidRPr="00622C76" w:rsidRDefault="00622C76" w:rsidP="00622C76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0"/>
          <w:lang w:eastAsia="ru-RU"/>
        </w:rPr>
        <w:t>ДИСЦИПЛИНЫ</w:t>
      </w:r>
    </w:p>
    <w:p w:rsidR="00622C76" w:rsidRPr="00622C76" w:rsidRDefault="00622C76" w:rsidP="00622C76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22C7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«Б</w:t>
      </w:r>
      <w:proofErr w:type="gramStart"/>
      <w:r w:rsidRPr="00622C7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1</w:t>
      </w:r>
      <w:proofErr w:type="gramEnd"/>
      <w:r w:rsidRPr="00622C7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.Д.Б.3 Иностранный язык»</w:t>
      </w: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22C76" w:rsidRPr="00622C76" w:rsidRDefault="00622C76" w:rsidP="00622C76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0"/>
          <w:lang w:eastAsia="ru-RU"/>
        </w:rPr>
        <w:t>Уровень высшего образования</w:t>
      </w:r>
    </w:p>
    <w:p w:rsidR="00622C76" w:rsidRPr="00622C76" w:rsidRDefault="00622C76" w:rsidP="00622C76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СПЕЦИАЛИТЕТ</w:t>
      </w: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0"/>
          <w:lang w:eastAsia="ru-RU"/>
        </w:rPr>
        <w:t>Направление подготовки</w:t>
      </w: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  <w:r w:rsidRPr="00622C76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  <w:t>1</w:t>
      </w:r>
      <w:r w:rsidRPr="00622C76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  <w:t>.0</w:t>
      </w:r>
      <w:r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  <w:t>5</w:t>
      </w:r>
      <w:r w:rsidRPr="00622C76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  <w:t>.0</w:t>
      </w:r>
      <w:r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  <w:t>2</w:t>
      </w:r>
      <w:r w:rsidRPr="00622C76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  <w:t>Прикладная геология</w:t>
      </w: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(код и наименование направления подготовки)</w:t>
      </w: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  <w:t>Геология месторождений нефти и газа</w:t>
      </w:r>
    </w:p>
    <w:p w:rsid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  <w:t>Геологическая съемка, поиски и разведка месторождений твердых полезных ископаемых</w:t>
      </w: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  <w:t>Поиски и разведка подземных вод и инженерно-геологические изыскания</w:t>
      </w: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0"/>
          <w:lang w:eastAsia="ru-RU"/>
        </w:rPr>
        <w:t>Квалификация</w:t>
      </w: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  <w:t>Горный инженер - геолог</w:t>
      </w:r>
    </w:p>
    <w:p w:rsidR="00622C76" w:rsidRPr="00622C76" w:rsidRDefault="00622C76" w:rsidP="00622C76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0"/>
          <w:lang w:eastAsia="ru-RU"/>
        </w:rPr>
        <w:t>Форма обучения</w:t>
      </w:r>
    </w:p>
    <w:p w:rsidR="00622C76" w:rsidRPr="00622C76" w:rsidRDefault="00622C76" w:rsidP="00622C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  <w:r w:rsidRPr="00622C76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  <w:t>Очная</w:t>
      </w:r>
    </w:p>
    <w:p w:rsidR="00622C76" w:rsidRPr="00622C76" w:rsidRDefault="00622C76" w:rsidP="00622C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2C76">
        <w:rPr>
          <w:rFonts w:ascii="Times New Roman" w:eastAsia="Times New Roman" w:hAnsi="Times New Roman" w:cs="Times New Roman"/>
          <w:sz w:val="24"/>
          <w:szCs w:val="24"/>
        </w:rPr>
        <w:t>Оренбург, 2021</w:t>
      </w:r>
    </w:p>
    <w:p w:rsidR="00622C76" w:rsidRPr="00622C76" w:rsidRDefault="00622C76" w:rsidP="00622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22C76" w:rsidRPr="00622C76" w:rsidRDefault="00622C76" w:rsidP="00622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22C76" w:rsidRPr="00622C76" w:rsidRDefault="00622C76" w:rsidP="00622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22C76" w:rsidRPr="00622C76" w:rsidRDefault="00622C76" w:rsidP="00622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22C76" w:rsidRPr="00622C76" w:rsidRDefault="00622C76" w:rsidP="00622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22C76" w:rsidRPr="00622C76" w:rsidRDefault="00622C76" w:rsidP="00622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22C76" w:rsidRPr="00622C76" w:rsidRDefault="00622C76" w:rsidP="00622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22C76" w:rsidRPr="00622C76" w:rsidRDefault="00622C76" w:rsidP="00622C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предназначены для студентов очной форм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 факультета ГГФ по направлени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.02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Прикладная геология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 «Иностранный язык».</w:t>
      </w:r>
    </w:p>
    <w:p w:rsidR="00622C76" w:rsidRPr="00622C76" w:rsidRDefault="00622C76" w:rsidP="00622C76">
      <w:pPr>
        <w:keepNext/>
        <w:suppressLineNumbers/>
        <w:spacing w:before="240" w:after="60" w:line="240" w:lineRule="auto"/>
        <w:jc w:val="both"/>
        <w:outlineLvl w:val="1"/>
        <w:rPr>
          <w:rFonts w:ascii="Arial" w:eastAsia="Times New Roman" w:hAnsi="Arial" w:cs="Times New Roman"/>
          <w:b/>
          <w:bCs/>
          <w:i/>
          <w:iCs/>
          <w:sz w:val="28"/>
          <w:szCs w:val="28"/>
        </w:rPr>
      </w:pPr>
    </w:p>
    <w:p w:rsidR="00622C76" w:rsidRPr="00622C76" w:rsidRDefault="00622C76" w:rsidP="00622C76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2C76">
        <w:rPr>
          <w:rFonts w:ascii="Times New Roman" w:eastAsia="Times New Roman" w:hAnsi="Times New Roman" w:cs="Times New Roman"/>
          <w:sz w:val="24"/>
          <w:szCs w:val="24"/>
        </w:rPr>
        <w:t>Составитель ____________________ Н.В. Стренева</w:t>
      </w:r>
    </w:p>
    <w:p w:rsidR="00622C76" w:rsidRPr="00622C76" w:rsidRDefault="00622C76" w:rsidP="00622C76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2C76">
        <w:rPr>
          <w:rFonts w:ascii="Times New Roman" w:eastAsia="Times New Roman" w:hAnsi="Times New Roman" w:cs="Times New Roman"/>
          <w:sz w:val="24"/>
          <w:szCs w:val="24"/>
        </w:rPr>
        <w:t xml:space="preserve">«___» ______________ </w:t>
      </w:r>
      <w:smartTag w:uri="urn:schemas-microsoft-com:office:smarttags" w:element="metricconverter">
        <w:smartTagPr>
          <w:attr w:name="ProductID" w:val="2021 г"/>
        </w:smartTagPr>
        <w:r w:rsidRPr="00622C76">
          <w:rPr>
            <w:rFonts w:ascii="Times New Roman" w:eastAsia="Times New Roman" w:hAnsi="Times New Roman" w:cs="Times New Roman"/>
            <w:sz w:val="24"/>
            <w:szCs w:val="24"/>
          </w:rPr>
          <w:t>2021 г</w:t>
        </w:r>
      </w:smartTag>
      <w:r w:rsidRPr="00622C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2C76" w:rsidRPr="00622C76" w:rsidRDefault="00622C76" w:rsidP="00622C76">
      <w:pPr>
        <w:suppressLineNumber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uppressLineNumbers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2C76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указания обсуждены  на заседании кафедры иностранных языков </w:t>
      </w:r>
    </w:p>
    <w:p w:rsidR="00622C76" w:rsidRPr="00622C76" w:rsidRDefault="00622C76" w:rsidP="00622C76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2C76">
        <w:rPr>
          <w:rFonts w:ascii="Times New Roman" w:eastAsia="Times New Roman" w:hAnsi="Times New Roman" w:cs="Times New Roman"/>
          <w:sz w:val="24"/>
          <w:szCs w:val="24"/>
        </w:rPr>
        <w:t xml:space="preserve"> «___» ____________ </w:t>
      </w:r>
      <w:smartTag w:uri="urn:schemas-microsoft-com:office:smarttags" w:element="metricconverter">
        <w:smartTagPr>
          <w:attr w:name="ProductID" w:val="2021 г"/>
        </w:smartTagPr>
        <w:r w:rsidRPr="00622C76">
          <w:rPr>
            <w:rFonts w:ascii="Times New Roman" w:eastAsia="Times New Roman" w:hAnsi="Times New Roman" w:cs="Times New Roman"/>
            <w:sz w:val="24"/>
            <w:szCs w:val="24"/>
          </w:rPr>
          <w:t>2021 г</w:t>
        </w:r>
      </w:smartTag>
      <w:r w:rsidRPr="00622C76">
        <w:rPr>
          <w:rFonts w:ascii="Times New Roman" w:eastAsia="Times New Roman" w:hAnsi="Times New Roman" w:cs="Times New Roman"/>
          <w:sz w:val="24"/>
          <w:szCs w:val="24"/>
        </w:rPr>
        <w:t>.          протокол № _</w:t>
      </w:r>
    </w:p>
    <w:p w:rsidR="00622C76" w:rsidRPr="00622C76" w:rsidRDefault="00622C76" w:rsidP="00622C76">
      <w:pPr>
        <w:suppressLineNumber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22C76" w:rsidRPr="00622C76" w:rsidRDefault="00622C76" w:rsidP="00622C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2C76">
        <w:rPr>
          <w:rFonts w:ascii="Times New Roman" w:eastAsia="Times New Roman" w:hAnsi="Times New Roman" w:cs="Times New Roman"/>
          <w:sz w:val="24"/>
          <w:szCs w:val="24"/>
        </w:rPr>
        <w:t>Заведующий кафедрой ________________________Н.С. Сахарова</w:t>
      </w:r>
    </w:p>
    <w:p w:rsidR="00622C76" w:rsidRPr="00622C76" w:rsidRDefault="00622C76" w:rsidP="00622C7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2C76" w:rsidRPr="00622C76" w:rsidRDefault="00622C76" w:rsidP="00622C76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2C76" w:rsidRPr="00622C76" w:rsidRDefault="00622C76" w:rsidP="00622C76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C76">
        <w:rPr>
          <w:rFonts w:ascii="Times New Roman" w:eastAsia="Times New Roman" w:hAnsi="Times New Roman" w:cs="Times New Roman"/>
          <w:sz w:val="24"/>
          <w:szCs w:val="24"/>
        </w:rPr>
        <w:t>Методические указания являются приложением к рабочим программам по дисциплине «Иностранный язык», зарегистрированным в ЦИТ под учетными номерами__________________________________________________________________________________________________________________________________________________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2C76" w:rsidRPr="00622C76" w:rsidRDefault="00622C76" w:rsidP="00622C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376E" w:rsidRDefault="0078376E" w:rsidP="00622C76">
      <w:pPr>
        <w:shd w:val="clear" w:color="auto" w:fill="FFFFFF"/>
        <w:tabs>
          <w:tab w:val="left" w:pos="-709"/>
          <w:tab w:val="left" w:pos="0"/>
          <w:tab w:val="left" w:pos="567"/>
        </w:tabs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</w:pPr>
    </w:p>
    <w:p w:rsidR="00622C76" w:rsidRPr="00622C76" w:rsidRDefault="00622C76" w:rsidP="00622C76">
      <w:pPr>
        <w:shd w:val="clear" w:color="auto" w:fill="FFFFFF"/>
        <w:tabs>
          <w:tab w:val="left" w:pos="-709"/>
          <w:tab w:val="left" w:pos="0"/>
          <w:tab w:val="left" w:pos="567"/>
        </w:tabs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</w:pPr>
      <w:bookmarkStart w:id="0" w:name="_GoBack"/>
      <w:bookmarkEnd w:id="0"/>
      <w:r w:rsidRPr="00622C76"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3"/>
        <w:gridCol w:w="1275"/>
      </w:tblGrid>
      <w:tr w:rsidR="00622C76" w:rsidRPr="00622C76" w:rsidTr="002B159F">
        <w:tc>
          <w:tcPr>
            <w:tcW w:w="9073" w:type="dxa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7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pacing w:val="7"/>
                <w:sz w:val="28"/>
                <w:szCs w:val="28"/>
                <w:lang w:eastAsia="ru-RU"/>
              </w:rPr>
            </w:pPr>
          </w:p>
        </w:tc>
      </w:tr>
      <w:tr w:rsidR="00622C76" w:rsidRPr="00622C76" w:rsidTr="002B159F">
        <w:tc>
          <w:tcPr>
            <w:tcW w:w="9073" w:type="dxa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Работа с грамматическим материалом</w:t>
            </w:r>
          </w:p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3</w:t>
            </w:r>
          </w:p>
        </w:tc>
      </w:tr>
      <w:tr w:rsidR="00622C76" w:rsidRPr="00622C76" w:rsidTr="002B159F">
        <w:trPr>
          <w:trHeight w:val="263"/>
        </w:trPr>
        <w:tc>
          <w:tcPr>
            <w:tcW w:w="9073" w:type="dxa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 Работа над устной речью</w:t>
            </w:r>
          </w:p>
        </w:tc>
        <w:tc>
          <w:tcPr>
            <w:tcW w:w="1275" w:type="dxa"/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622C76" w:rsidRPr="00622C76" w:rsidTr="002B159F">
        <w:tc>
          <w:tcPr>
            <w:tcW w:w="9073" w:type="dxa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иноязычного текста</w:t>
            </w:r>
          </w:p>
        </w:tc>
        <w:tc>
          <w:tcPr>
            <w:tcW w:w="1275" w:type="dxa"/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622C76" w:rsidRPr="00622C76" w:rsidTr="002B159F">
        <w:tc>
          <w:tcPr>
            <w:tcW w:w="9073" w:type="dxa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 Работа с иноязычным текстом</w:t>
            </w:r>
          </w:p>
        </w:tc>
        <w:tc>
          <w:tcPr>
            <w:tcW w:w="1275" w:type="dxa"/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622C76" w:rsidRPr="00622C76" w:rsidTr="002B159F">
        <w:tc>
          <w:tcPr>
            <w:tcW w:w="9073" w:type="dxa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 Обучение чтению</w:t>
            </w:r>
          </w:p>
        </w:tc>
        <w:tc>
          <w:tcPr>
            <w:tcW w:w="1275" w:type="dxa"/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11</w:t>
            </w:r>
          </w:p>
        </w:tc>
      </w:tr>
      <w:tr w:rsidR="00622C76" w:rsidRPr="00622C76" w:rsidTr="002B159F">
        <w:tc>
          <w:tcPr>
            <w:tcW w:w="9073" w:type="dxa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6 Работа над письменной речью</w:t>
            </w:r>
          </w:p>
        </w:tc>
        <w:tc>
          <w:tcPr>
            <w:tcW w:w="1275" w:type="dxa"/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14</w:t>
            </w:r>
          </w:p>
        </w:tc>
      </w:tr>
      <w:tr w:rsidR="00622C76" w:rsidRPr="00622C76" w:rsidTr="002B159F">
        <w:tc>
          <w:tcPr>
            <w:tcW w:w="9073" w:type="dxa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7 Работа со словарем</w:t>
            </w:r>
          </w:p>
        </w:tc>
        <w:tc>
          <w:tcPr>
            <w:tcW w:w="1275" w:type="dxa"/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15</w:t>
            </w:r>
          </w:p>
        </w:tc>
      </w:tr>
      <w:tr w:rsidR="00622C76" w:rsidRPr="00622C76" w:rsidTr="002B159F">
        <w:tc>
          <w:tcPr>
            <w:tcW w:w="9073" w:type="dxa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8 Аннотирование</w:t>
            </w:r>
          </w:p>
        </w:tc>
        <w:tc>
          <w:tcPr>
            <w:tcW w:w="1275" w:type="dxa"/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17</w:t>
            </w:r>
          </w:p>
        </w:tc>
      </w:tr>
      <w:tr w:rsidR="00622C76" w:rsidRPr="00622C76" w:rsidTr="002B159F">
        <w:tc>
          <w:tcPr>
            <w:tcW w:w="9073" w:type="dxa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 Реферирование</w:t>
            </w:r>
          </w:p>
        </w:tc>
        <w:tc>
          <w:tcPr>
            <w:tcW w:w="1275" w:type="dxa"/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18</w:t>
            </w:r>
          </w:p>
        </w:tc>
      </w:tr>
    </w:tbl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Работа с грамматическим материалом</w:t>
      </w:r>
    </w:p>
    <w:p w:rsidR="00622C76" w:rsidRPr="00622C76" w:rsidRDefault="00622C76" w:rsidP="00622C76">
      <w:pPr>
        <w:tabs>
          <w:tab w:val="left" w:pos="-709"/>
        </w:tabs>
        <w:spacing w:after="0" w:line="23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определенных грамматических явлений английского языка рекомендуется использовать схемы, таблицы из справочников по грамматике и составлять собственные к конкретному материалу, тщательно выполнять устные и письменные упражнения и готовить их к контролю без опоры на письменный вариант, </w:t>
      </w:r>
      <w:bookmarkStart w:id="1" w:name="page19"/>
      <w:bookmarkEnd w:id="1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обеспечить прочное усвоение грамматического материала.</w:t>
      </w: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английский язык - это язык твёрдого порядка слов в предложении, т. е. каждый член предложения имеет своё определённое место. В русском языке члены предложения могут занимать различные места в предложении, не нарушая общего смысла предложения: «Мальчик поймал рыбу», «Рыбу поймал мальчик», «Поймал рыбу мальчик» и т. д. В соответствующем английском предложении (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boy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caught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fish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изменение порядка слов невозможно. Если, например, произвести в нём перестановку подлежащего и дополнения, то будет искажён смысл предложения: A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fish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caught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boy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(«Рыба поймала мальчика»). Поскольку место слова определяет его функцию в предложении, при построении английского предложения следует располагать слова в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строго определённом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порядке.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Следующий порядок слов является обычным для английского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повествовательного предложения:</w:t>
      </w: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380"/>
        <w:gridCol w:w="2400"/>
        <w:gridCol w:w="2400"/>
      </w:tblGrid>
      <w:tr w:rsidR="00622C76" w:rsidRPr="00622C76" w:rsidTr="002B159F">
        <w:trPr>
          <w:trHeight w:val="26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5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подлежащее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5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сказуемое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5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обстоятельство</w:t>
            </w:r>
          </w:p>
        </w:tc>
      </w:tr>
      <w:tr w:rsidR="00622C76" w:rsidRPr="00622C76" w:rsidTr="002B159F">
        <w:trPr>
          <w:trHeight w:val="6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C76" w:rsidRPr="00622C76" w:rsidTr="002B159F">
        <w:trPr>
          <w:trHeight w:val="264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They</w:t>
            </w:r>
            <w:proofErr w:type="spell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went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circus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yesterday</w:t>
            </w:r>
            <w:proofErr w:type="spellEnd"/>
          </w:p>
        </w:tc>
      </w:tr>
      <w:tr w:rsidR="00622C76" w:rsidRPr="00622C76" w:rsidTr="002B159F">
        <w:trPr>
          <w:trHeight w:val="265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ходили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в цирк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вчера</w:t>
            </w:r>
          </w:p>
        </w:tc>
      </w:tr>
    </w:tbl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3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слов в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вопросительном предложении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отличается от порядка слов в повествовательном предложении. Это отличие заключается в том, что глагол-связка, вспомогательный или модальный глагол, входящий в состав сказуемого, ставится в начале предложения перед подлежащим. Сказуемое, таким образом, расчленяется на две части, отделяемые одна от другой подлежащим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going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school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now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? = Он сейчас идёт в школу?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7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3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в составе сказуемого повествовательного предложения нет вспомогательного глагола, т. е. когда сказуемое выражено глаголом в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Indefinite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Indefinite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перед подлежащим ставятся соответственно формы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do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does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did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смысловые же глаголы ставятся в форме инфинитива (без частицы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после подлежащего. Порядок остальных членов предложения остаётся таким же, как и в повествовательном предложении.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3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840"/>
        <w:gridCol w:w="2400"/>
        <w:gridCol w:w="3100"/>
      </w:tblGrid>
      <w:tr w:rsidR="00622C76" w:rsidRPr="00622C76" w:rsidTr="002B159F">
        <w:trPr>
          <w:trHeight w:val="266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Вспомогательный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Подлежащее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Сказуемое,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Дополнения и</w:t>
            </w:r>
          </w:p>
        </w:tc>
      </w:tr>
      <w:tr w:rsidR="00622C76" w:rsidRPr="00622C76" w:rsidTr="002B159F">
        <w:trPr>
          <w:trHeight w:val="275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75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глагол,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представленное</w:t>
            </w:r>
            <w:proofErr w:type="gramEnd"/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обстоятельства</w:t>
            </w:r>
          </w:p>
        </w:tc>
      </w:tr>
      <w:tr w:rsidR="00622C76" w:rsidRPr="00622C76" w:rsidTr="002B159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модальный глагол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смысловым глаголом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C76" w:rsidRPr="00622C76" w:rsidTr="002B159F">
        <w:trPr>
          <w:trHeight w:val="282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глагол-связка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C76" w:rsidRPr="00622C76" w:rsidTr="002B159F">
        <w:trPr>
          <w:trHeight w:val="266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Did</w:t>
            </w:r>
            <w:proofErr w:type="spellEnd"/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he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</w:t>
            </w:r>
            <w:proofErr w:type="spellEnd"/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university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yesterday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622C76" w:rsidRPr="00622C76" w:rsidTr="002B159F">
        <w:trPr>
          <w:trHeight w:val="261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Вспомогательный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ходил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университет вчера?</w:t>
            </w:r>
          </w:p>
        </w:tc>
      </w:tr>
      <w:tr w:rsidR="00622C76" w:rsidRPr="00622C76" w:rsidTr="002B159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глагол на русский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C76" w:rsidRPr="00622C76" w:rsidTr="002B159F">
        <w:trPr>
          <w:trHeight w:val="276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не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C76" w:rsidRPr="00622C76" w:rsidTr="002B159F">
        <w:trPr>
          <w:trHeight w:val="281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переводится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3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вид вопросов в английском языке называется 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общим.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 вопросы задаются собеседнику с целью подтверждения или отрицания всей высказанной мысли и требуют ответа 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нет.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вопросы всегда начинаются либо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вспомогательного, либо с модального глагола, либо с глагола-связки.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1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37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Вопросы, которые начинаются с вопросительного слова или группы слов(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whose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when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where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long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much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и др.), называются 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специальными.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слов в специальных вопросах такой же, как и в общих вопросах.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3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ge20"/>
      <w:bookmarkEnd w:id="2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 заключается в том, что перед вспомогательным или модальным глаголом стоит вопросительное слово. Например, к предложению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went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University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take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part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meeting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yesterday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(«Вчера он пошёл в университет, чтобы принять участие в собрании») можно поставить следующие вопросы: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5"/>
        </w:numPr>
        <w:tabs>
          <w:tab w:val="left" w:pos="-709"/>
          <w:tab w:val="left" w:pos="567"/>
          <w:tab w:val="left" w:pos="840"/>
        </w:tabs>
        <w:spacing w:after="0" w:line="240" w:lineRule="atLeast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вопрос, относящийся к сказуемому: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What did he do yesterday at the University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?=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делал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вчера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университете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622C76" w:rsidRPr="00622C76" w:rsidRDefault="00622C76" w:rsidP="00622C76">
      <w:pPr>
        <w:numPr>
          <w:ilvl w:val="0"/>
          <w:numId w:val="6"/>
        </w:numPr>
        <w:tabs>
          <w:tab w:val="left" w:pos="-709"/>
          <w:tab w:val="left" w:pos="567"/>
          <w:tab w:val="left" w:pos="840"/>
        </w:tabs>
        <w:spacing w:after="0" w:line="240" w:lineRule="atLeast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вопрос, относящийся к наречию: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1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3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When did he go to the University to take part in the meeting?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= Когда он ходил в университет, чтобы принять участие в собрание? и т. д.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1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3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Исключением являются вопросы к подлежащему, которые начинаются с вопросительных слов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who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(кто?) или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(что?), играющих в вопросе роль подлежащего. Такие вопросительные предложения имеют порядок слов повествовательного предложения. Глагол после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who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роли подлежащего употребляется, как и глагол после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«кто»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«что»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функции подлежащего в русском языке, в форме 3-го лица единственного числа:</w:t>
      </w: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622C76" w:rsidRPr="00622C76" w:rsidTr="002B159F">
        <w:trPr>
          <w:trHeight w:val="273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73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Who</w:t>
            </w:r>
            <w:proofErr w:type="spellEnd"/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came</w:t>
            </w:r>
            <w:proofErr w:type="spellEnd"/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here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yesterday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?</w:t>
            </w:r>
          </w:p>
        </w:tc>
      </w:tr>
      <w:tr w:rsidR="00622C76" w:rsidRPr="00622C76" w:rsidTr="002B159F">
        <w:trPr>
          <w:trHeight w:val="26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ru-RU"/>
              </w:rPr>
              <w:t>подлежащее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w w:val="98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b/>
                <w:w w:val="98"/>
                <w:sz w:val="24"/>
                <w:szCs w:val="24"/>
                <w:lang w:eastAsia="ru-RU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обстоятельство</w:t>
            </w:r>
          </w:p>
        </w:tc>
      </w:tr>
      <w:tr w:rsidR="00622C76" w:rsidRPr="00622C76" w:rsidTr="002B159F">
        <w:trPr>
          <w:trHeight w:val="314"/>
        </w:trPr>
        <w:tc>
          <w:tcPr>
            <w:tcW w:w="3220" w:type="dxa"/>
            <w:tcBorders>
              <w:bottom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tcBorders>
              <w:bottom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C76" w:rsidRPr="00622C76" w:rsidTr="002B159F">
        <w:trPr>
          <w:trHeight w:val="267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What</w:t>
            </w:r>
            <w:proofErr w:type="spellEnd"/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is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lying</w:t>
            </w:r>
            <w:proofErr w:type="spellEnd"/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on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the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table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?</w:t>
            </w:r>
          </w:p>
        </w:tc>
      </w:tr>
      <w:tr w:rsidR="00622C76" w:rsidRPr="00622C76" w:rsidTr="002B159F">
        <w:trPr>
          <w:trHeight w:val="264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ru-RU"/>
              </w:rPr>
              <w:t>подлежащие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b/>
                <w:w w:val="98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b/>
                <w:w w:val="98"/>
                <w:sz w:val="24"/>
                <w:szCs w:val="24"/>
                <w:lang w:eastAsia="ru-RU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2C76" w:rsidRPr="00622C76" w:rsidRDefault="00622C76" w:rsidP="00622C76">
            <w:pPr>
              <w:tabs>
                <w:tab w:val="left" w:pos="-709"/>
                <w:tab w:val="left" w:pos="0"/>
                <w:tab w:val="left" w:pos="567"/>
              </w:tabs>
              <w:spacing w:after="0" w:line="257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обстоятельство</w:t>
            </w:r>
          </w:p>
        </w:tc>
      </w:tr>
    </w:tbl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3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понимание и осмысление прочитанного текста, извлечение информации, перевод текста базируются на навыках по анализу иноязычного текста, умений извлекать содержательную информацию из форм языка. При работе с текстом на английском языке рекомендуется руководствоваться следующими общими положениями.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7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  <w:tab w:val="left" w:pos="1167"/>
        </w:tabs>
        <w:spacing w:after="0" w:line="22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Простое предложение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разобрать по членам предложения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(выделить подлежащее, сказуемое, второстепенные члены), затем перевести на русский язык.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5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Имейте в виду, что: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1) подлежащее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английском языке может быть выражено: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8"/>
        </w:numPr>
        <w:tabs>
          <w:tab w:val="left" w:pos="-709"/>
          <w:tab w:val="left" w:pos="500"/>
          <w:tab w:val="left" w:pos="567"/>
        </w:tabs>
        <w:spacing w:after="0" w:line="24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Именем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собственным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(Peter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plays the piano);</w:t>
      </w:r>
    </w:p>
    <w:p w:rsidR="00622C76" w:rsidRPr="00622C76" w:rsidRDefault="00622C76" w:rsidP="00622C76">
      <w:pPr>
        <w:numPr>
          <w:ilvl w:val="0"/>
          <w:numId w:val="8"/>
        </w:numPr>
        <w:tabs>
          <w:tab w:val="left" w:pos="-709"/>
          <w:tab w:val="left" w:pos="509"/>
          <w:tab w:val="left" w:pos="567"/>
        </w:tabs>
        <w:spacing w:after="0" w:line="239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именем существительным с определённым или неопределённым артиклем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(A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rose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flower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The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meeting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over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8"/>
        </w:numPr>
        <w:tabs>
          <w:tab w:val="left" w:pos="-709"/>
          <w:tab w:val="left" w:pos="500"/>
          <w:tab w:val="left" w:pos="567"/>
        </w:tabs>
        <w:spacing w:after="0" w:line="24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личным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местоимением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(She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wants to speak to you);</w:t>
      </w:r>
    </w:p>
    <w:p w:rsidR="00622C76" w:rsidRPr="00622C76" w:rsidRDefault="00622C76" w:rsidP="00622C76">
      <w:pPr>
        <w:numPr>
          <w:ilvl w:val="1"/>
          <w:numId w:val="8"/>
        </w:numPr>
        <w:tabs>
          <w:tab w:val="left" w:pos="-709"/>
          <w:tab w:val="left" w:pos="500"/>
          <w:tab w:val="left" w:pos="567"/>
        </w:tabs>
        <w:spacing w:after="0" w:line="24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местоимением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безличных предложениях (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winter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 is five o'clock. It often snows in February);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22C76" w:rsidRPr="00622C76" w:rsidRDefault="00622C76" w:rsidP="00622C76">
      <w:pPr>
        <w:numPr>
          <w:ilvl w:val="1"/>
          <w:numId w:val="8"/>
        </w:numPr>
        <w:tabs>
          <w:tab w:val="left" w:pos="-709"/>
          <w:tab w:val="left" w:pos="500"/>
          <w:tab w:val="left" w:pos="567"/>
        </w:tabs>
        <w:spacing w:after="0" w:line="24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местоимением 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one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значении  «каждый,   всякий  человек,   люди»,   если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1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ge21"/>
      <w:bookmarkEnd w:id="3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действующее лицо мыслится неопределённо или обобщённо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One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must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always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keep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his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367"/>
          <w:tab w:val="left" w:pos="567"/>
        </w:tabs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местоимениями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производными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some, any (Somebody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has stolen my mobile-phone);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22C76" w:rsidRPr="00622C76" w:rsidRDefault="00622C76" w:rsidP="00622C76">
      <w:pPr>
        <w:numPr>
          <w:ilvl w:val="0"/>
          <w:numId w:val="9"/>
        </w:numPr>
        <w:tabs>
          <w:tab w:val="left" w:pos="-709"/>
          <w:tab w:val="left" w:pos="387"/>
          <w:tab w:val="left" w:pos="567"/>
        </w:tabs>
        <w:spacing w:after="0" w:line="24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инфинитивом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(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swim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 pleasant);</w:t>
      </w:r>
    </w:p>
    <w:p w:rsidR="00622C76" w:rsidRPr="00622C76" w:rsidRDefault="00622C76" w:rsidP="00622C76">
      <w:pPr>
        <w:numPr>
          <w:ilvl w:val="0"/>
          <w:numId w:val="9"/>
        </w:numPr>
        <w:tabs>
          <w:tab w:val="left" w:pos="-709"/>
          <w:tab w:val="left" w:pos="387"/>
          <w:tab w:val="left" w:pos="567"/>
        </w:tabs>
        <w:spacing w:after="0" w:line="24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герундием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(Smoking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 not allowed here);</w:t>
      </w: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9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22C76" w:rsidRPr="00622C76" w:rsidRDefault="00622C76" w:rsidP="00622C76">
      <w:pPr>
        <w:numPr>
          <w:ilvl w:val="0"/>
          <w:numId w:val="9"/>
        </w:numPr>
        <w:tabs>
          <w:tab w:val="left" w:pos="-709"/>
          <w:tab w:val="left" w:pos="214"/>
          <w:tab w:val="left" w:pos="567"/>
        </w:tabs>
        <w:spacing w:after="0" w:line="237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группой подлежащего: подлежащее со всеми относящимися к нему словами образует группу подлежащего; обычно в группу подлежащего входят определения и дополнения (То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invent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perpetual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motion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machine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impossible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10"/>
        </w:numPr>
        <w:tabs>
          <w:tab w:val="left" w:pos="-709"/>
          <w:tab w:val="left" w:pos="567"/>
          <w:tab w:val="left" w:pos="987"/>
        </w:tabs>
        <w:spacing w:after="0" w:line="240" w:lineRule="atLeast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сказуемое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быть: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простым глагольным,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обозначающим действие и выраженным глаголом в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личной форме в любом времени, залоге и наклонении: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will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return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soon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(Они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вернутся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скоро);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She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quickly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shut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door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(Она быстро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закрыла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дверь).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5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б)  </w:t>
      </w:r>
      <w:proofErr w:type="gram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составным</w:t>
      </w:r>
      <w:proofErr w:type="gram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именным,  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обозначающим  состояние,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качество,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принадлежность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1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11"/>
        </w:numPr>
        <w:tabs>
          <w:tab w:val="left" w:pos="-709"/>
          <w:tab w:val="left" w:pos="374"/>
          <w:tab w:val="left" w:pos="567"/>
        </w:tabs>
        <w:spacing w:after="0" w:line="237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классу предметов. Составные именные сказуемые состоят из двух частей: глагола-связки (например, глагола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be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именной части. Именная часть сказуемого может быть выражена: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именем существительным: I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am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a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student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(глагол-связка)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22C76" w:rsidRPr="00622C76" w:rsidRDefault="00622C76" w:rsidP="00622C76">
      <w:pPr>
        <w:tabs>
          <w:tab w:val="left" w:pos="-709"/>
          <w:tab w:val="left" w:pos="567"/>
          <w:tab w:val="left" w:pos="1985"/>
        </w:tabs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местоимением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 xml:space="preserve">The book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is yours.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1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22C76" w:rsidRPr="00622C76" w:rsidRDefault="00622C76" w:rsidP="00622C76">
      <w:pPr>
        <w:numPr>
          <w:ilvl w:val="0"/>
          <w:numId w:val="12"/>
        </w:numPr>
        <w:tabs>
          <w:tab w:val="left" w:pos="-709"/>
          <w:tab w:val="left" w:pos="307"/>
          <w:tab w:val="left" w:pos="567"/>
        </w:tabs>
        <w:spacing w:after="0" w:line="24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прилагательным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His flat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is new.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глагола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 be,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глаголом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связкой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служить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seem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«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казаться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»,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to look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«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выглядеть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»,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to become, to get, to grow, to turn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значении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«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становиться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»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They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seemed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tired.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казались усталыми.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looks</w:t>
      </w:r>
      <w:proofErr w:type="spellEnd"/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ill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. =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выглядит больным.</w:t>
      </w: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-426"/>
          <w:tab w:val="left" w:pos="567"/>
        </w:tabs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многих случаях сочетание глаголов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become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get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grow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именной частью, выраженной прилагательным, переводится на русский язык глаголом со значением перехода в другое состояние: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get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warm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«потеплеть»,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turn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red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«покраснеть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22C76" w:rsidRPr="00622C76" w:rsidRDefault="00622C76" w:rsidP="00622C76">
      <w:pPr>
        <w:tabs>
          <w:tab w:val="left" w:pos="-709"/>
          <w:tab w:val="left" w:pos="-426"/>
          <w:tab w:val="left" w:pos="567"/>
        </w:tabs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-426"/>
          <w:tab w:val="left" w:pos="567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в) составным глагольным,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представляющим собой сочетание глагола в личной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с инфинитивом или герундием. Составное глагольное сказуемое может быть выражено:</w:t>
      </w:r>
    </w:p>
    <w:p w:rsidR="00622C76" w:rsidRPr="00622C76" w:rsidRDefault="00622C76" w:rsidP="00622C76">
      <w:pPr>
        <w:tabs>
          <w:tab w:val="left" w:pos="-709"/>
          <w:tab w:val="left" w:pos="-426"/>
          <w:tab w:val="left" w:pos="567"/>
        </w:tabs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13"/>
        </w:numPr>
        <w:tabs>
          <w:tab w:val="left" w:pos="-709"/>
          <w:tab w:val="left" w:pos="-426"/>
          <w:tab w:val="left" w:pos="242"/>
          <w:tab w:val="left" w:pos="567"/>
        </w:tabs>
        <w:spacing w:after="0" w:line="239" w:lineRule="auto"/>
        <w:ind w:left="-709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сочетанием модальных глаголов с инфинитивом: Не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may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return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soon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. (Он скоро вернётся);</w:t>
      </w:r>
    </w:p>
    <w:p w:rsidR="00622C76" w:rsidRPr="00622C76" w:rsidRDefault="00622C76" w:rsidP="00622C76">
      <w:pPr>
        <w:tabs>
          <w:tab w:val="left" w:pos="-709"/>
          <w:tab w:val="left" w:pos="-426"/>
          <w:tab w:val="left" w:pos="567"/>
        </w:tabs>
        <w:spacing w:after="0" w:line="1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13"/>
        </w:numPr>
        <w:tabs>
          <w:tab w:val="left" w:pos="-709"/>
          <w:tab w:val="left" w:pos="-426"/>
          <w:tab w:val="left" w:pos="295"/>
          <w:tab w:val="left" w:pos="567"/>
        </w:tabs>
        <w:spacing w:after="0" w:line="238" w:lineRule="auto"/>
        <w:ind w:left="-709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сочетанием с инфинитивом или герундием многих других глаголов, которые одни без инфинитива, не имеют законченного значения. К числу таких глаголов относятся: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begin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(начинать),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continue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(продолжать),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like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(любить),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intend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(намереваться),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hope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(надеяться),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promise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(обещать)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другие: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She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began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translate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article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. =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начала переводить статью;</w:t>
      </w:r>
    </w:p>
    <w:p w:rsidR="00622C76" w:rsidRPr="00622C76" w:rsidRDefault="00622C76" w:rsidP="00622C76">
      <w:pPr>
        <w:tabs>
          <w:tab w:val="left" w:pos="-709"/>
          <w:tab w:val="left" w:pos="-426"/>
          <w:tab w:val="left" w:pos="567"/>
        </w:tabs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13"/>
        </w:numPr>
        <w:tabs>
          <w:tab w:val="left" w:pos="-709"/>
          <w:tab w:val="left" w:pos="-426"/>
          <w:tab w:val="left" w:pos="267"/>
          <w:tab w:val="left" w:pos="567"/>
        </w:tabs>
        <w:spacing w:after="0" w:line="240" w:lineRule="atLeast"/>
        <w:ind w:left="-709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сочетанием прилагательного (с предшествующей связкой) с инфинитивом,</w:t>
      </w:r>
    </w:p>
    <w:p w:rsidR="00622C76" w:rsidRPr="00622C76" w:rsidRDefault="00622C76" w:rsidP="00622C76">
      <w:pPr>
        <w:tabs>
          <w:tab w:val="left" w:pos="-709"/>
          <w:tab w:val="left" w:pos="-426"/>
          <w:tab w:val="left" w:pos="567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иногда и с герундием: Не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is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ready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help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her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Он готов помочь ей;</w:t>
      </w:r>
    </w:p>
    <w:p w:rsidR="00622C76" w:rsidRPr="00622C76" w:rsidRDefault="00622C76" w:rsidP="00622C76">
      <w:pPr>
        <w:numPr>
          <w:ilvl w:val="0"/>
          <w:numId w:val="10"/>
        </w:numPr>
        <w:tabs>
          <w:tab w:val="left" w:pos="-709"/>
          <w:tab w:val="left" w:pos="284"/>
        </w:tabs>
        <w:spacing w:after="0" w:line="239" w:lineRule="auto"/>
        <w:ind w:left="-709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выражения наличия или существования в определённом месте или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отрезке времени какого-либо лица или предмета, факта, явления, ещё неизвестного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3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age22"/>
      <w:bookmarkEnd w:id="4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собеседнику или читателю, употребляется особый тип простого сказуемого, выраженный оборотом </w:t>
      </w:r>
      <w:proofErr w:type="spellStart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there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proofErr w:type="spellStart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are</w:t>
      </w:r>
      <w:proofErr w:type="spellEnd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значением «имеется», «находится», «существует». Оборот </w:t>
      </w:r>
      <w:proofErr w:type="spellStart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there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is</w:t>
      </w:r>
      <w:proofErr w:type="spellEnd"/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proofErr w:type="spellStart"/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are</w:t>
      </w:r>
      <w:proofErr w:type="spellEnd"/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начало предложения; за ним следует подлежащее, за которым следует обстоятельство места или времени. Соответствующие русские предложения начинаются с обстоятельства места или времени: </w:t>
      </w:r>
      <w:proofErr w:type="spellStart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There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a </w:t>
      </w:r>
      <w:proofErr w:type="spellStart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telephone</w:t>
      </w:r>
      <w:proofErr w:type="spellEnd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in</w:t>
      </w:r>
      <w:proofErr w:type="spellEnd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the</w:t>
      </w:r>
      <w:proofErr w:type="spellEnd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room</w:t>
      </w:r>
      <w:proofErr w:type="spellEnd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комнате есть телефон.</w:t>
      </w: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1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567"/>
        </w:tabs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There</w:t>
      </w:r>
      <w:proofErr w:type="spellEnd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обороте</w:t>
      </w:r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there</w:t>
      </w:r>
      <w:proofErr w:type="spellEnd"/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is</w:t>
      </w:r>
      <w:proofErr w:type="spellEnd"/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proofErr w:type="spellStart"/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are</w:t>
      </w:r>
      <w:proofErr w:type="spellEnd"/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имеет самостоятельного значения и</w:t>
      </w:r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одно целое с </w:t>
      </w:r>
      <w:proofErr w:type="spellStart"/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proofErr w:type="spellStart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are</w:t>
      </w:r>
      <w:proofErr w:type="spellEnd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).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 смыслу предложения требуется наличие наречия </w:t>
      </w:r>
      <w:proofErr w:type="spellStart"/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there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значением </w:t>
      </w:r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«там»,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</w:t>
      </w:r>
      <w:proofErr w:type="spellStart"/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there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повторяется в конце предложения: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There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are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many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children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there</w:t>
      </w:r>
      <w:proofErr w:type="spellEnd"/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ам много детей.</w:t>
      </w: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284"/>
          <w:tab w:val="left" w:pos="567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данном обороте может употребляться в разных временных формах:</w:t>
      </w:r>
    </w:p>
    <w:p w:rsidR="00622C76" w:rsidRPr="00622C76" w:rsidRDefault="00622C76" w:rsidP="00622C76">
      <w:pPr>
        <w:numPr>
          <w:ilvl w:val="0"/>
          <w:numId w:val="14"/>
        </w:numPr>
        <w:tabs>
          <w:tab w:val="left" w:pos="-709"/>
          <w:tab w:val="left" w:pos="284"/>
          <w:tab w:val="left" w:pos="567"/>
          <w:tab w:val="left" w:pos="827"/>
        </w:tabs>
        <w:spacing w:after="0" w:line="24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is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are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«есть», «находится», «имеется»;</w:t>
      </w:r>
    </w:p>
    <w:p w:rsidR="00622C76" w:rsidRPr="00622C76" w:rsidRDefault="00622C76" w:rsidP="00622C76">
      <w:pPr>
        <w:numPr>
          <w:ilvl w:val="0"/>
          <w:numId w:val="14"/>
        </w:numPr>
        <w:tabs>
          <w:tab w:val="left" w:pos="-709"/>
          <w:tab w:val="left" w:pos="284"/>
          <w:tab w:val="left" w:pos="567"/>
          <w:tab w:val="left" w:pos="962"/>
        </w:tabs>
        <w:spacing w:after="0" w:line="24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there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was (were),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there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has been (have been)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 «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», «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», "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находился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(-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)», «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имелся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(-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)»;</w:t>
      </w:r>
    </w:p>
    <w:p w:rsidR="00622C76" w:rsidRPr="00622C76" w:rsidRDefault="00622C76" w:rsidP="00622C76">
      <w:pPr>
        <w:tabs>
          <w:tab w:val="left" w:pos="-709"/>
          <w:tab w:val="left" w:pos="284"/>
          <w:tab w:val="left" w:pos="567"/>
        </w:tabs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22C76" w:rsidRPr="00622C76" w:rsidRDefault="00622C76" w:rsidP="00622C76">
      <w:pPr>
        <w:numPr>
          <w:ilvl w:val="0"/>
          <w:numId w:val="14"/>
        </w:numPr>
        <w:tabs>
          <w:tab w:val="left" w:pos="-709"/>
          <w:tab w:val="left" w:pos="284"/>
          <w:tab w:val="left" w:pos="567"/>
          <w:tab w:val="left" w:pos="827"/>
        </w:tabs>
        <w:spacing w:after="0" w:line="24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will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 «будет (будут) находиться».</w:t>
      </w:r>
    </w:p>
    <w:p w:rsidR="00622C76" w:rsidRPr="00622C76" w:rsidRDefault="00622C76" w:rsidP="00622C76">
      <w:pPr>
        <w:tabs>
          <w:tab w:val="left" w:pos="-709"/>
          <w:tab w:val="left" w:pos="284"/>
          <w:tab w:val="left" w:pos="567"/>
        </w:tabs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Глагол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be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обычно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согласуется с существительным, которое следует непосредственно за ним: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was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a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pen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table</w:t>
      </w:r>
      <w:proofErr w:type="spellEnd"/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Н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столе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была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ручка;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were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books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table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столе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были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книги.</w:t>
      </w:r>
    </w:p>
    <w:p w:rsidR="00622C76" w:rsidRPr="00622C76" w:rsidRDefault="00622C76" w:rsidP="00622C76">
      <w:pPr>
        <w:tabs>
          <w:tab w:val="left" w:pos="-709"/>
          <w:tab w:val="left" w:pos="284"/>
          <w:tab w:val="left" w:pos="567"/>
        </w:tabs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15"/>
        </w:numPr>
        <w:tabs>
          <w:tab w:val="left" w:pos="-709"/>
          <w:tab w:val="left" w:pos="284"/>
          <w:tab w:val="left" w:pos="567"/>
          <w:tab w:val="left" w:pos="1423"/>
        </w:tabs>
        <w:spacing w:after="0" w:line="238" w:lineRule="auto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Сложносочиненное предложение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разбейте на простые предложения,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входящие в его состав, и анализируйте каждое предложение: I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came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home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early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but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remained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end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concert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. = Я пришёл домой рано, а он остался до конца концерта.</w:t>
      </w:r>
    </w:p>
    <w:p w:rsidR="00622C76" w:rsidRPr="00622C76" w:rsidRDefault="00622C76" w:rsidP="00622C76">
      <w:pPr>
        <w:tabs>
          <w:tab w:val="left" w:pos="-709"/>
          <w:tab w:val="left" w:pos="284"/>
          <w:tab w:val="left" w:pos="567"/>
        </w:tabs>
        <w:spacing w:after="0" w:line="68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15"/>
        </w:numPr>
        <w:tabs>
          <w:tab w:val="left" w:pos="-709"/>
          <w:tab w:val="left" w:pos="284"/>
          <w:tab w:val="left" w:pos="567"/>
          <w:tab w:val="left" w:pos="1423"/>
        </w:tabs>
        <w:spacing w:after="0" w:line="240" w:lineRule="atLeast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Сложноподчиненное предложение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в сложном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предложении функцию одного из членов предложения: подлежащего, именной части составного сказуемого, дополнения и обстоятельства. Придаточные предложения обычно отвечают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вопросы, на которые отвечают члены простого предложения, и являются как бы развёрнутыми членами простого предложения. Определите по вопросу к придаточному предложению и союзу его тип и переведите сложноподчинённое предложение: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strange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that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has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made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mistake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= Странно, что он сделал ошибку; Не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told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us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that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felt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ill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. = Он сказал нам, что он болен.</w:t>
      </w: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258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15"/>
        </w:numPr>
        <w:tabs>
          <w:tab w:val="left" w:pos="-709"/>
          <w:tab w:val="left" w:pos="-426"/>
          <w:tab w:val="left" w:pos="142"/>
          <w:tab w:val="left" w:pos="284"/>
          <w:tab w:val="left" w:pos="1407"/>
        </w:tabs>
        <w:spacing w:after="0" w:line="240" w:lineRule="atLeast"/>
        <w:ind w:left="-709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Формальные признаки инфинитива</w:t>
      </w:r>
    </w:p>
    <w:p w:rsidR="00622C76" w:rsidRPr="00622C76" w:rsidRDefault="00622C76" w:rsidP="00622C76">
      <w:pPr>
        <w:tabs>
          <w:tab w:val="left" w:pos="-709"/>
          <w:tab w:val="left" w:pos="-426"/>
          <w:tab w:val="left" w:pos="142"/>
          <w:tab w:val="left" w:pos="567"/>
        </w:tabs>
        <w:spacing w:after="0" w:line="238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Инфинитиву обычно предшествует частица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(I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like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read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существуют случаи, когда инфинитив употребляется без частицы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22C76" w:rsidRPr="00622C76" w:rsidRDefault="00622C76" w:rsidP="00622C76">
      <w:pPr>
        <w:tabs>
          <w:tab w:val="left" w:pos="-709"/>
          <w:tab w:val="left" w:pos="-426"/>
          <w:tab w:val="left" w:pos="142"/>
          <w:tab w:val="left" w:pos="567"/>
        </w:tabs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16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after="0" w:line="240" w:lineRule="atLeast"/>
        <w:ind w:left="-709"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модальных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can, may, must (He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can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speak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German);</w:t>
      </w:r>
    </w:p>
    <w:p w:rsidR="00622C76" w:rsidRPr="00622C76" w:rsidRDefault="00622C76" w:rsidP="00622C76">
      <w:pPr>
        <w:tabs>
          <w:tab w:val="left" w:pos="-709"/>
          <w:tab w:val="left" w:pos="-426"/>
          <w:tab w:val="left" w:pos="142"/>
          <w:tab w:val="left" w:pos="567"/>
        </w:tabs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22C76" w:rsidRPr="00622C76" w:rsidRDefault="00622C76" w:rsidP="00622C76">
      <w:pPr>
        <w:numPr>
          <w:ilvl w:val="0"/>
          <w:numId w:val="16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after="0" w:line="240" w:lineRule="atLeast"/>
        <w:ind w:left="-709"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 make, to let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(He </w:t>
      </w:r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let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him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go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there).</w:t>
      </w:r>
    </w:p>
    <w:p w:rsidR="00622C76" w:rsidRPr="00622C76" w:rsidRDefault="00622C76" w:rsidP="00622C76">
      <w:pPr>
        <w:tabs>
          <w:tab w:val="left" w:pos="-709"/>
          <w:tab w:val="left" w:pos="-426"/>
          <w:tab w:val="left" w:pos="142"/>
          <w:tab w:val="left" w:pos="567"/>
        </w:tabs>
        <w:spacing w:after="0" w:line="9" w:lineRule="exac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22C76" w:rsidRPr="00622C76" w:rsidRDefault="00622C76" w:rsidP="00622C76">
      <w:pPr>
        <w:tabs>
          <w:tab w:val="left" w:pos="-709"/>
          <w:tab w:val="left" w:pos="-426"/>
          <w:tab w:val="left" w:pos="142"/>
          <w:tab w:val="left" w:pos="567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Инфинитив может выполнять следующие функции:</w:t>
      </w:r>
    </w:p>
    <w:p w:rsidR="00622C76" w:rsidRPr="00622C76" w:rsidRDefault="00622C76" w:rsidP="00622C76">
      <w:pPr>
        <w:numPr>
          <w:ilvl w:val="1"/>
          <w:numId w:val="17"/>
        </w:numPr>
        <w:tabs>
          <w:tab w:val="left" w:pos="-709"/>
          <w:tab w:val="left" w:pos="-426"/>
          <w:tab w:val="left" w:pos="142"/>
          <w:tab w:val="left" w:pos="567"/>
          <w:tab w:val="left" w:pos="907"/>
        </w:tabs>
        <w:spacing w:after="0" w:line="236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подлежащего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(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read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lot is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 know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lot.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=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читать значит много</w:t>
      </w:r>
    </w:p>
    <w:p w:rsidR="00622C76" w:rsidRPr="00622C76" w:rsidRDefault="00622C76" w:rsidP="00622C76">
      <w:pPr>
        <w:tabs>
          <w:tab w:val="left" w:pos="-709"/>
          <w:tab w:val="left" w:pos="-426"/>
          <w:tab w:val="left" w:pos="142"/>
          <w:tab w:val="left" w:pos="567"/>
        </w:tabs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-426"/>
          <w:tab w:val="left" w:pos="142"/>
          <w:tab w:val="left" w:pos="567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знать);</w:t>
      </w:r>
    </w:p>
    <w:p w:rsidR="00622C76" w:rsidRPr="00622C76" w:rsidRDefault="00622C76" w:rsidP="00622C76">
      <w:pPr>
        <w:numPr>
          <w:ilvl w:val="1"/>
          <w:numId w:val="17"/>
        </w:numPr>
        <w:tabs>
          <w:tab w:val="left" w:pos="-709"/>
          <w:tab w:val="left" w:pos="-426"/>
          <w:tab w:val="left" w:pos="142"/>
          <w:tab w:val="left" w:pos="567"/>
          <w:tab w:val="left" w:pos="900"/>
        </w:tabs>
        <w:spacing w:after="0" w:line="239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сказуемого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doesn't seem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 be writing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anything now.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=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Кажется, он сейчас ничего не пишет);</w:t>
      </w:r>
      <w:proofErr w:type="gramEnd"/>
    </w:p>
    <w:p w:rsidR="00622C76" w:rsidRPr="00622C76" w:rsidRDefault="00622C76" w:rsidP="00622C76">
      <w:pPr>
        <w:tabs>
          <w:tab w:val="left" w:pos="-709"/>
          <w:tab w:val="left" w:pos="-426"/>
          <w:tab w:val="left" w:pos="142"/>
          <w:tab w:val="left" w:pos="567"/>
        </w:tabs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17"/>
        </w:numPr>
        <w:tabs>
          <w:tab w:val="left" w:pos="-709"/>
          <w:tab w:val="left" w:pos="-426"/>
          <w:tab w:val="left" w:pos="142"/>
          <w:tab w:val="left" w:pos="567"/>
          <w:tab w:val="left" w:pos="838"/>
        </w:tabs>
        <w:spacing w:after="0" w:line="239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прямого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(Do you want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 go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the lecture?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=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 хотите пойти на лекцию?);</w:t>
      </w:r>
      <w:proofErr w:type="gramEnd"/>
    </w:p>
    <w:p w:rsidR="00622C76" w:rsidRPr="00622C76" w:rsidRDefault="00622C76" w:rsidP="00622C76">
      <w:pPr>
        <w:tabs>
          <w:tab w:val="left" w:pos="-709"/>
          <w:tab w:val="left" w:pos="-426"/>
          <w:tab w:val="left" w:pos="142"/>
          <w:tab w:val="left" w:pos="567"/>
        </w:tabs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-426"/>
          <w:tab w:val="left" w:pos="142"/>
          <w:tab w:val="left" w:pos="567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обстоятельства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(My  brother  went  to  Leningrad 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  study.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= 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брат поехал в Ленинград учиться);</w:t>
      </w:r>
      <w:proofErr w:type="gramEnd"/>
    </w:p>
    <w:p w:rsidR="00622C76" w:rsidRPr="00622C76" w:rsidRDefault="00622C76" w:rsidP="00622C76">
      <w:pPr>
        <w:numPr>
          <w:ilvl w:val="0"/>
          <w:numId w:val="17"/>
        </w:numPr>
        <w:tabs>
          <w:tab w:val="left" w:pos="-709"/>
          <w:tab w:val="left" w:pos="-426"/>
          <w:tab w:val="left" w:pos="142"/>
          <w:tab w:val="left" w:pos="567"/>
          <w:tab w:val="left" w:pos="1020"/>
        </w:tabs>
        <w:spacing w:after="0" w:line="240" w:lineRule="atLeast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(Who was the last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 come?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пришёл последним);</w:t>
      </w:r>
      <w:proofErr w:type="gramEnd"/>
    </w:p>
    <w:p w:rsidR="00622C76" w:rsidRPr="00622C76" w:rsidRDefault="00622C76" w:rsidP="00622C76">
      <w:pPr>
        <w:tabs>
          <w:tab w:val="left" w:pos="-709"/>
          <w:tab w:val="left" w:pos="-426"/>
          <w:tab w:val="left" w:pos="142"/>
          <w:tab w:val="left" w:pos="567"/>
        </w:tabs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17"/>
        </w:num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after="0" w:line="239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сложного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(I want him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 deal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with it himself.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Я хочу, чтобы он сам занялся этим вопросом).</w:t>
      </w:r>
      <w:proofErr w:type="gramEnd"/>
    </w:p>
    <w:p w:rsidR="00622C76" w:rsidRPr="00622C76" w:rsidRDefault="00622C76" w:rsidP="00622C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Инфинитив </w:t>
      </w:r>
      <w:r w:rsidRPr="00622C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английском языке имеет формы действительного и страдательного залога </w:t>
      </w:r>
    </w:p>
    <w:p w:rsidR="00622C76" w:rsidRPr="00622C76" w:rsidRDefault="00622C76" w:rsidP="00622C76">
      <w:p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after="0" w:line="23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94"/>
        <w:gridCol w:w="2665"/>
        <w:gridCol w:w="3798"/>
      </w:tblGrid>
      <w:tr w:rsidR="00622C76" w:rsidRPr="00622C76" w:rsidTr="002B159F">
        <w:tc>
          <w:tcPr>
            <w:tcW w:w="2494" w:type="dxa"/>
          </w:tcPr>
          <w:p w:rsidR="00622C76" w:rsidRPr="00622C76" w:rsidRDefault="00622C76" w:rsidP="00622C76">
            <w:pPr>
              <w:tabs>
                <w:tab w:val="left" w:pos="-709"/>
                <w:tab w:val="left" w:pos="-426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665" w:type="dxa"/>
          </w:tcPr>
          <w:p w:rsidR="00622C76" w:rsidRPr="00622C76" w:rsidRDefault="00622C76" w:rsidP="00622C76">
            <w:pPr>
              <w:tabs>
                <w:tab w:val="left" w:pos="-709"/>
                <w:tab w:val="left" w:pos="-426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Active</w:t>
            </w:r>
            <w:proofErr w:type="spellEnd"/>
          </w:p>
        </w:tc>
        <w:tc>
          <w:tcPr>
            <w:tcW w:w="3798" w:type="dxa"/>
          </w:tcPr>
          <w:p w:rsidR="00622C76" w:rsidRPr="00622C76" w:rsidRDefault="00622C76" w:rsidP="00622C76">
            <w:pPr>
              <w:tabs>
                <w:tab w:val="left" w:pos="-709"/>
                <w:tab w:val="left" w:pos="-426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Passive</w:t>
            </w:r>
            <w:proofErr w:type="spellEnd"/>
          </w:p>
        </w:tc>
      </w:tr>
      <w:tr w:rsidR="00622C76" w:rsidRPr="00622C76" w:rsidTr="002B159F">
        <w:tc>
          <w:tcPr>
            <w:tcW w:w="2494" w:type="dxa"/>
          </w:tcPr>
          <w:p w:rsidR="00622C76" w:rsidRPr="00622C76" w:rsidRDefault="00622C76" w:rsidP="00622C76">
            <w:pPr>
              <w:tabs>
                <w:tab w:val="left" w:pos="-709"/>
                <w:tab w:val="left" w:pos="-426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Indefinite</w:t>
            </w:r>
            <w:proofErr w:type="spellEnd"/>
          </w:p>
        </w:tc>
        <w:tc>
          <w:tcPr>
            <w:tcW w:w="2665" w:type="dxa"/>
          </w:tcPr>
          <w:p w:rsidR="00622C76" w:rsidRPr="00622C76" w:rsidRDefault="00622C76" w:rsidP="00622C76">
            <w:pPr>
              <w:tabs>
                <w:tab w:val="left" w:pos="-709"/>
                <w:tab w:val="left" w:pos="-426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to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ask</w:t>
            </w:r>
            <w:proofErr w:type="spellEnd"/>
          </w:p>
        </w:tc>
        <w:tc>
          <w:tcPr>
            <w:tcW w:w="3798" w:type="dxa"/>
          </w:tcPr>
          <w:p w:rsidR="00622C76" w:rsidRPr="00622C76" w:rsidRDefault="00622C76" w:rsidP="00622C76">
            <w:pPr>
              <w:tabs>
                <w:tab w:val="left" w:pos="-709"/>
                <w:tab w:val="left" w:pos="-426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to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be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asked</w:t>
            </w:r>
            <w:proofErr w:type="spellEnd"/>
          </w:p>
        </w:tc>
      </w:tr>
      <w:tr w:rsidR="00622C76" w:rsidRPr="00622C76" w:rsidTr="002B159F">
        <w:tc>
          <w:tcPr>
            <w:tcW w:w="2494" w:type="dxa"/>
          </w:tcPr>
          <w:p w:rsidR="00622C76" w:rsidRPr="00622C76" w:rsidRDefault="00622C76" w:rsidP="00622C76">
            <w:pPr>
              <w:tabs>
                <w:tab w:val="left" w:pos="-709"/>
                <w:tab w:val="left" w:pos="-426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Continuous</w:t>
            </w:r>
            <w:proofErr w:type="spellEnd"/>
          </w:p>
        </w:tc>
        <w:tc>
          <w:tcPr>
            <w:tcW w:w="2665" w:type="dxa"/>
          </w:tcPr>
          <w:p w:rsidR="00622C76" w:rsidRPr="00622C76" w:rsidRDefault="00622C76" w:rsidP="00622C76">
            <w:pPr>
              <w:tabs>
                <w:tab w:val="left" w:pos="-709"/>
                <w:tab w:val="left" w:pos="-426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to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be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asking</w:t>
            </w:r>
            <w:proofErr w:type="spellEnd"/>
          </w:p>
        </w:tc>
        <w:tc>
          <w:tcPr>
            <w:tcW w:w="3798" w:type="dxa"/>
          </w:tcPr>
          <w:p w:rsidR="00622C76" w:rsidRPr="00622C76" w:rsidRDefault="00622C76" w:rsidP="00622C76">
            <w:pPr>
              <w:tabs>
                <w:tab w:val="left" w:pos="-709"/>
                <w:tab w:val="left" w:pos="-426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</w:tr>
      <w:tr w:rsidR="00622C76" w:rsidRPr="00622C76" w:rsidTr="002B159F">
        <w:tc>
          <w:tcPr>
            <w:tcW w:w="2494" w:type="dxa"/>
          </w:tcPr>
          <w:p w:rsidR="00622C76" w:rsidRPr="00622C76" w:rsidRDefault="00622C76" w:rsidP="00622C76">
            <w:pPr>
              <w:tabs>
                <w:tab w:val="left" w:pos="-709"/>
                <w:tab w:val="left" w:pos="-426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Perfect</w:t>
            </w:r>
            <w:proofErr w:type="spellEnd"/>
          </w:p>
        </w:tc>
        <w:tc>
          <w:tcPr>
            <w:tcW w:w="2665" w:type="dxa"/>
          </w:tcPr>
          <w:p w:rsidR="00622C76" w:rsidRPr="00622C76" w:rsidRDefault="00622C76" w:rsidP="00622C76">
            <w:pPr>
              <w:tabs>
                <w:tab w:val="left" w:pos="-709"/>
                <w:tab w:val="left" w:pos="-426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to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have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asked</w:t>
            </w:r>
            <w:proofErr w:type="spellEnd"/>
          </w:p>
        </w:tc>
        <w:tc>
          <w:tcPr>
            <w:tcW w:w="3798" w:type="dxa"/>
          </w:tcPr>
          <w:p w:rsidR="00622C76" w:rsidRPr="00622C76" w:rsidRDefault="00622C76" w:rsidP="00622C76">
            <w:pPr>
              <w:tabs>
                <w:tab w:val="left" w:pos="-709"/>
                <w:tab w:val="left" w:pos="-426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to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have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been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asked</w:t>
            </w:r>
            <w:proofErr w:type="spellEnd"/>
          </w:p>
        </w:tc>
      </w:tr>
      <w:tr w:rsidR="00622C76" w:rsidRPr="00622C76" w:rsidTr="002B159F">
        <w:tc>
          <w:tcPr>
            <w:tcW w:w="2494" w:type="dxa"/>
          </w:tcPr>
          <w:p w:rsidR="00622C76" w:rsidRPr="00622C76" w:rsidRDefault="00622C76" w:rsidP="00622C76">
            <w:pPr>
              <w:tabs>
                <w:tab w:val="left" w:pos="-709"/>
                <w:tab w:val="left" w:pos="-426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Perfect-Continuous</w:t>
            </w:r>
            <w:proofErr w:type="spellEnd"/>
          </w:p>
        </w:tc>
        <w:tc>
          <w:tcPr>
            <w:tcW w:w="2665" w:type="dxa"/>
          </w:tcPr>
          <w:p w:rsidR="00622C76" w:rsidRPr="00622C76" w:rsidRDefault="00622C76" w:rsidP="00622C76">
            <w:pPr>
              <w:tabs>
                <w:tab w:val="left" w:pos="-709"/>
                <w:tab w:val="left" w:pos="-426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to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have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been</w:t>
            </w:r>
            <w:proofErr w:type="spellEnd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22C76">
              <w:rPr>
                <w:rFonts w:ascii="Times New Roman" w:eastAsia="Times New Roman" w:hAnsi="Times New Roman" w:cs="Times New Roman"/>
                <w:lang w:eastAsia="ru-RU"/>
              </w:rPr>
              <w:t>asking</w:t>
            </w:r>
            <w:proofErr w:type="spellEnd"/>
          </w:p>
        </w:tc>
        <w:tc>
          <w:tcPr>
            <w:tcW w:w="3798" w:type="dxa"/>
          </w:tcPr>
          <w:p w:rsidR="00622C76" w:rsidRPr="00622C76" w:rsidRDefault="00622C76" w:rsidP="00622C76">
            <w:pPr>
              <w:tabs>
                <w:tab w:val="left" w:pos="-709"/>
                <w:tab w:val="left" w:pos="-426"/>
                <w:tab w:val="left" w:pos="567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22C7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</w:tr>
    </w:tbl>
    <w:p w:rsidR="00622C76" w:rsidRPr="00622C76" w:rsidRDefault="00622C76" w:rsidP="00622C76">
      <w:pPr>
        <w:tabs>
          <w:tab w:val="left" w:pos="-709"/>
          <w:tab w:val="left" w:pos="-426"/>
          <w:tab w:val="left" w:pos="567"/>
        </w:tabs>
        <w:spacing w:after="0" w:line="21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-426"/>
          <w:tab w:val="left" w:pos="567"/>
        </w:tabs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ge23"/>
      <w:bookmarkEnd w:id="5"/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Инфинитивные обороты переводятся:</w:t>
      </w: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оборот «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+существительное (местоимение)+инфинитив» переводится на русский язык при помощи инфинитива или придаточного предложения:</w:t>
      </w: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This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for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you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decide</w:t>
      </w:r>
      <w:proofErr w:type="spellEnd"/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= Э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должен решить именно ты.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water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was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too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cold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for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the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children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bathe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была слишком холодной,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дети могли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купаться.</w:t>
      </w: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15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23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оборот «объектный падеж с инфинитивом» представляет собой сочетание местоимения в объектном падеже или существительного в общем падеже с инфинитивом. В русском языке нет оборота, соответствующего обороту «объектный падеж с инфинитивом», и он переводится дополнительным придаточным предложением:</w:t>
      </w: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24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want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him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help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me</w:t>
      </w:r>
      <w:proofErr w:type="spellEnd"/>
      <w:r w:rsidRPr="00622C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хочу, чтобы он помог мне. в) оборот «именительный падеж с инфинитивом»</w:t>
      </w: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is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said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live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Toronto</w:t>
      </w:r>
      <w:proofErr w:type="spellEnd"/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оворят,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он живёт в Торонто.</w:t>
      </w: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18"/>
        </w:numPr>
        <w:tabs>
          <w:tab w:val="left" w:pos="-709"/>
          <w:tab w:val="left" w:pos="0"/>
          <w:tab w:val="left" w:pos="426"/>
          <w:tab w:val="left" w:pos="567"/>
        </w:tabs>
        <w:spacing w:after="0" w:line="240" w:lineRule="atLeast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Формальные признаки причастных оборотов:</w:t>
      </w:r>
    </w:p>
    <w:p w:rsidR="00622C76" w:rsidRPr="00622C76" w:rsidRDefault="00622C76" w:rsidP="00622C76">
      <w:pPr>
        <w:tabs>
          <w:tab w:val="left" w:pos="-709"/>
          <w:tab w:val="left" w:pos="0"/>
          <w:tab w:val="left" w:pos="567"/>
        </w:tabs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а) наличие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Participle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Participle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II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причастного оборота. В зависимости от формы причастие переводится на русский язык причастием, деепричастием или сказуемым придаточного предложения. 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 woman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standing at the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window 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is my elder sister.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Женщина,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стоящая у окна,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старшая сестра.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A </w:t>
      </w:r>
      <w:proofErr w:type="spellStart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broken</w:t>
      </w:r>
      <w:proofErr w:type="spellEnd"/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cup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lay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table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=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Разбитая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чашка лежала на столе.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 </w:t>
      </w:r>
      <w:r w:rsidRPr="00622C76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Работа над устной речью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</w:p>
    <w:p w:rsidR="00622C76" w:rsidRPr="00622C76" w:rsidRDefault="00622C76" w:rsidP="00622C76">
      <w:pPr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622C76" w:rsidRPr="00622C76" w:rsidRDefault="00622C76" w:rsidP="00622C76">
      <w:pPr>
        <w:spacing w:after="0" w:line="77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19"/>
        </w:numPr>
        <w:tabs>
          <w:tab w:val="left" w:pos="284"/>
        </w:tabs>
        <w:spacing w:after="0" w:line="214" w:lineRule="auto"/>
        <w:ind w:left="-709" w:right="10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заменить трудные для запоминания и воспроизведения слова известными лексическими единицами:</w:t>
      </w:r>
    </w:p>
    <w:p w:rsidR="00622C76" w:rsidRPr="00622C76" w:rsidRDefault="00622C76" w:rsidP="00622C76">
      <w:pPr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All people are proud of their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magnificent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capital → All people are proud of their </w:t>
      </w:r>
      <w:r w:rsidRPr="00622C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great</w:t>
      </w: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capital;</w:t>
      </w:r>
    </w:p>
    <w:p w:rsidR="00622C76" w:rsidRPr="00622C76" w:rsidRDefault="00622C76" w:rsidP="00622C76">
      <w:pPr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22C76" w:rsidRPr="00622C76" w:rsidRDefault="00622C76" w:rsidP="00622C76">
      <w:pPr>
        <w:numPr>
          <w:ilvl w:val="1"/>
          <w:numId w:val="19"/>
        </w:numPr>
        <w:tabs>
          <w:tab w:val="left" w:pos="284"/>
          <w:tab w:val="left" w:pos="1400"/>
        </w:tabs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сократить «протяженность» предложений:</w:t>
      </w:r>
    </w:p>
    <w:p w:rsidR="00622C76" w:rsidRPr="00622C76" w:rsidRDefault="00622C76" w:rsidP="00622C76">
      <w:pPr>
        <w:tabs>
          <w:tab w:val="left" w:pos="284"/>
        </w:tabs>
        <w:spacing w:after="0" w:line="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tabs>
          <w:tab w:val="left" w:pos="284"/>
        </w:tabs>
        <w:spacing w:after="0" w:line="236" w:lineRule="auto"/>
        <w:ind w:right="5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Culture is a term used by social scientists for a people's whole way of life. → Culture is a term used for the whole people's way of life.</w:t>
      </w:r>
    </w:p>
    <w:p w:rsidR="00622C76" w:rsidRPr="00622C76" w:rsidRDefault="00622C76" w:rsidP="00622C76">
      <w:pPr>
        <w:spacing w:after="0" w:line="1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22C76" w:rsidRPr="00622C76" w:rsidRDefault="00622C76" w:rsidP="00622C76">
      <w:pPr>
        <w:numPr>
          <w:ilvl w:val="0"/>
          <w:numId w:val="20"/>
        </w:numPr>
        <w:tabs>
          <w:tab w:val="left" w:pos="284"/>
        </w:tabs>
        <w:spacing w:after="0" w:line="258" w:lineRule="auto"/>
        <w:ind w:right="1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упростить грамматическую (синтаксическую) структуру предложений: </w:t>
      </w:r>
    </w:p>
    <w:p w:rsidR="00622C76" w:rsidRPr="00622C76" w:rsidRDefault="00622C76" w:rsidP="00622C76">
      <w:pPr>
        <w:tabs>
          <w:tab w:val="left" w:pos="284"/>
        </w:tabs>
        <w:spacing w:after="0" w:line="258" w:lineRule="auto"/>
        <w:ind w:right="138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felt I was being watched I felt somebody was watching me.</w:t>
      </w:r>
    </w:p>
    <w:p w:rsidR="00622C76" w:rsidRPr="00622C76" w:rsidRDefault="00622C76" w:rsidP="00622C76">
      <w:pPr>
        <w:numPr>
          <w:ilvl w:val="0"/>
          <w:numId w:val="20"/>
        </w:numPr>
        <w:spacing w:after="0" w:line="240" w:lineRule="atLeast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произвести смысловую (содержательную) компрессию текста: сократить объем </w:t>
      </w:r>
    </w:p>
    <w:p w:rsidR="00622C76" w:rsidRPr="00622C76" w:rsidRDefault="00622C76" w:rsidP="00622C76">
      <w:pPr>
        <w:spacing w:after="0" w:line="1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до оптимального уровня (не менее 12-15 предложений).</w:t>
      </w:r>
    </w:p>
    <w:p w:rsidR="00622C76" w:rsidRPr="00622C76" w:rsidRDefault="00622C76" w:rsidP="00622C76">
      <w:pPr>
        <w:spacing w:after="0" w:line="67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spacing w:after="0" w:line="22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 </w:t>
      </w:r>
      <w:proofErr w:type="spellStart"/>
      <w:r w:rsidRPr="00622C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Аудирование</w:t>
      </w:r>
      <w:proofErr w:type="spellEnd"/>
      <w:r w:rsidRPr="00622C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иноязычного текста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 аудирования - это процесс восприятия и понимания иноязычной речи на слух.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Ученые и практики выделяют следующие механизмы аудирования: речевой слух, память (долговременную и кратковременную), предвидение событий и  внутреннюю артикуляцию.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Услышанное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аудирования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один механизм аудирования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артикуляционные.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самостоятельного изучения аудирования надо знать, что существуют  разные виды аудирования: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пониманием основного содержания, которое на практике называется -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skim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listening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listening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for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gist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proofErr w:type="spellStart"/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аудирование</w:t>
      </w:r>
      <w:proofErr w:type="spellEnd"/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с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полным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пониманием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(listening for detailed comprehension);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proofErr w:type="spellStart"/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аудирование</w:t>
      </w:r>
      <w:proofErr w:type="spellEnd"/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с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выборочным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извлечением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информации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(listening for partial comprehension), (selective listening);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критической оценкой (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critical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listening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вид аудирования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второго вида аудирования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аудированию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полным пониманием вы слушаете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зная, какие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послетекстовые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Задачей третьего вида аудирования является выделение в прослушанном фрагменте необходимой информации, не обращая внимания на 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второстепенную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четвертого вида аудирования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аудирования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изучении аудирования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аудирования, работа делится на три этапа: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предтекстовый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before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listening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текстовый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while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listening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послетекстовый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after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listening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второго этапа – уяснение содержания аудиозаписи, активизация речемыслительной деятельности. Предлагается комплекс различных упражнений: 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предтекстовом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аудиотексте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true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false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выберите верный вариант ответа (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multiple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choice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услышанное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Эти упражнения обеспечивают контроль понимания смысла текста.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 по эффективному изучению аудирования: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ау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диозаписи;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после первого прослушивания аудиозаписи мысленно сформулируйте собственные варианты ответов;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необходимо  внимательно отнестись к отрицательным формам.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 Работа с иноязычным текстом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Полный письменный перевод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знакомство с текстом оригинала;  –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предпереводческий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Выборочный перевод.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Иногда нас не интересует весь текст полностью, а только сведения на какую-то определенную тему. Тогда выполняется выборочный перевод, предполагающий последовательность действий:   предварительное знакомство с полным содержанием текста; выделение нужных фрагментов;  черновой перевод этих фрагментов;  черновой вариант редактируется, для восстановления логических связей в тексте.     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Резюмирующий перевод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Порядок перевода следующий: ознакомление с текстом в полном объеме;   построение схемы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 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622C76" w:rsidRPr="00622C76" w:rsidRDefault="00622C76" w:rsidP="00622C76">
      <w:pPr>
        <w:numPr>
          <w:ilvl w:val="3"/>
          <w:numId w:val="7"/>
        </w:numPr>
        <w:tabs>
          <w:tab w:val="left" w:pos="284"/>
          <w:tab w:val="left" w:pos="1536"/>
        </w:tabs>
        <w:spacing w:after="0" w:line="236" w:lineRule="auto"/>
        <w:ind w:left="-709" w:right="4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 с текстом следует начать с чтения всего текста: прочитайте текст, обратите внимание на его заголовок, постарайтесь понять, о чем сообщает текст.</w:t>
      </w:r>
    </w:p>
    <w:p w:rsidR="00622C76" w:rsidRPr="00622C76" w:rsidRDefault="00622C76" w:rsidP="00622C76">
      <w:pPr>
        <w:tabs>
          <w:tab w:val="left" w:pos="284"/>
        </w:tabs>
        <w:spacing w:after="0" w:line="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2"/>
          <w:numId w:val="8"/>
        </w:numPr>
        <w:tabs>
          <w:tab w:val="left" w:pos="284"/>
          <w:tab w:val="left" w:pos="1166"/>
        </w:tabs>
        <w:spacing w:after="0" w:line="238" w:lineRule="auto"/>
        <w:ind w:left="-709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Последовательность работы при переводе предложений с английского языка на русский: 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ыделяем сказуемое (следует за подлежащим). Следует помнить, что сказуемое может состоять из разного количества слов – от одного (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Active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Simple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Present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Past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до четырех (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Active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Perfect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Continuous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Future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Passive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Perfect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Future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четыре – максимальное количество слов в английском сказуемом. Любое сказуемое (кроме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Active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Simple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Present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Past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начинается вспомогательным глаголом: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will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have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заканчивается смысловым глаголам, обладающим определенными признаками: -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Ving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-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Ved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should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would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каким-либо модальным глаголом, после чего ставится форма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Infinitive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риводим выделенное сказуемое к форме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Infinitive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(отбрасываем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will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should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would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модальный глагол, или заменяем форму какого-то времени глаголов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have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форму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Infinitive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Active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Passive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определяем, само подлежащее выполняет действие, или же действие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выполняется над ним; в) определяем характер действия; г) по наличию в сказуемом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will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или по формам глаголов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have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определяем время совершения действия;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ереводим сказуемое с учетом всех перечисленных признаков на русский язык.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ереводим все остальные слова из английского предложения.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автоматическим.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Примеры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1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Не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is watching a new film now. 1)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Подлежащее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Не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Он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2) </w:t>
      </w:r>
      <w:proofErr w:type="spellStart"/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Сказуемое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is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watching (is –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форма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Present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вспомогательного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to be; watching –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смысловой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).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Формула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Ving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4) Такая формула находится в группе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Active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Continuous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5) а) в словаре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watch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смотреть, наблюдать; б) действие выполняет само подлежащее (потому что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Active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действие имеет характер длительности (потому что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Continuous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г) действие происходит в настоящем времени (потому что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форма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Present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Ситуация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оторый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по-разному. После дословного перевода описанная по-английски ситуация становится понятной нам, но перенос ее в родной язык требует определенной доработки.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Ситуация,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Например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 I want to sleep.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хочу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спать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 They will buy a new car.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Они купят новую машину.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есть (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столько-то лет., а не Я имею (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have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столько-то лет.; можно использовать слова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years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old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поанглийски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прошлом году ей было двадцать лет. –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was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twenty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years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old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last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year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Попробуем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перевести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небольшой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текст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They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will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go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home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soon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Примечание 1 Если к глаголу прибавить в конце 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«-</w:t>
      </w:r>
      <w:proofErr w:type="spellStart"/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получается тот, кто / то, что выполняет действие, обозначенное этим глаголам (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clean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убирать /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cleaner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уборщица;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work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работать /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worker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рабочий;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drive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водить автомобиль /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driver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шофер в т.д.); 2 Если прибавить “–е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к прилагательному или наречию, получается сравнительная степень; в словаре ищем “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early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”, потому что слова, заканчивающиеся на букву “–у”, меняют эту букву на “–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в случае каких-либо прибавлении (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earli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earli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early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3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сли к прилагательному прибавить “–1у”, получается наречие; в словаре ищем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loud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громкий –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loudly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громко; 4 если слово, состоящее из одного слога, заканчивается буквами –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–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–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перед которыми стоит гласная,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 при прибавлении “–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ing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и “–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ed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в письменной речи эти буквы удваиваются (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stop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stopped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log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logging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т.п.), что, однако, никак не отражается на произношении; в словаре ищем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get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getting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get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get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Перевод: 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Йоланде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Смит двадцать два года. Синди Фокс двадцать лет. Они подруги.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Йоланда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Йоланда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Йоланды</w:t>
      </w:r>
      <w:proofErr w:type="spell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вступительным разделом того словаря (словарей), которым (которыми) Вы собираетесь пользоваться. 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Постарайтесь запомнить основные условные обозначения и сокращения, использующиеся в словаре. Помните также, что английские слова в большинстве 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является.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Обучение чтению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color w:val="2E2E2E"/>
          <w:sz w:val="24"/>
          <w:szCs w:val="24"/>
          <w:lang w:eastAsia="ru-RU"/>
        </w:rPr>
        <w:t>Чтение</w:t>
      </w:r>
      <w:r w:rsidRPr="00622C76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> – мотивированный, рецептивный, опосредованный вид речевой деятельности, протекающий во внутреннем плане, нацеленный на извлечение информации из письменно фиксированного текста, протекающий на основе процессов зрительного восприятия произвольной кратковременной памяти и перекодировки информации.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обучении иностранному языку, чтение рассматривается, как самостоятельный вид речевой деятельности занимает ведущие место по своей важности и доступности.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 выполняет следующие функции:</w:t>
      </w:r>
    </w:p>
    <w:p w:rsidR="00622C76" w:rsidRPr="00622C76" w:rsidRDefault="00622C76" w:rsidP="00622C76">
      <w:pPr>
        <w:numPr>
          <w:ilvl w:val="0"/>
          <w:numId w:val="1"/>
        </w:numPr>
        <w:shd w:val="clear" w:color="auto" w:fill="FFFFFF"/>
        <w:tabs>
          <w:tab w:val="left" w:pos="-142"/>
          <w:tab w:val="left" w:pos="284"/>
        </w:tabs>
        <w:spacing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Прививает навыки самостоятельной работы.</w:t>
      </w:r>
    </w:p>
    <w:p w:rsidR="00622C76" w:rsidRPr="00622C76" w:rsidRDefault="00622C76" w:rsidP="00622C76">
      <w:pPr>
        <w:numPr>
          <w:ilvl w:val="0"/>
          <w:numId w:val="1"/>
        </w:numPr>
        <w:shd w:val="clear" w:color="auto" w:fill="FFFFFF"/>
        <w:tabs>
          <w:tab w:val="left" w:pos="-142"/>
          <w:tab w:val="left" w:pos="284"/>
        </w:tabs>
        <w:spacing w:before="100" w:beforeAutospacing="1"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Выступает основой для письма, говорения и аудирования.</w:t>
      </w:r>
    </w:p>
    <w:p w:rsidR="00622C76" w:rsidRPr="00622C76" w:rsidRDefault="00622C76" w:rsidP="00622C76">
      <w:pPr>
        <w:numPr>
          <w:ilvl w:val="0"/>
          <w:numId w:val="1"/>
        </w:numPr>
        <w:shd w:val="clear" w:color="auto" w:fill="FFFFFF"/>
        <w:tabs>
          <w:tab w:val="left" w:pos="-142"/>
          <w:tab w:val="left" w:pos="284"/>
        </w:tabs>
        <w:spacing w:before="100" w:beforeAutospacing="1"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 цели (нравственность, мировоззрение, ценности).</w:t>
      </w:r>
    </w:p>
    <w:p w:rsidR="00622C76" w:rsidRPr="00622C76" w:rsidRDefault="00622C76" w:rsidP="00622C76">
      <w:pPr>
        <w:numPr>
          <w:ilvl w:val="0"/>
          <w:numId w:val="1"/>
        </w:numPr>
        <w:shd w:val="clear" w:color="auto" w:fill="FFFFFF"/>
        <w:tabs>
          <w:tab w:val="left" w:pos="-142"/>
          <w:tab w:val="left" w:pos="284"/>
        </w:tabs>
        <w:spacing w:before="100" w:beforeAutospacing="1"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кругозора.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Предметом чтения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является чужая мысль, закодированная в тексте и подлежащая распознаванию при зрительном восприятии текста.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Продуктом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умозаключение, понимание смыслового содержания.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Результатом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воздействие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читающего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собственное речевое или неречевое поведение.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Единица 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 вида речевой деятельности – смысловое решение, принятое на основе переработки извлекаемой информации и ее присвоения.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обучения чтению положены следующие </w:t>
      </w: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принципы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2C76" w:rsidRPr="00622C76" w:rsidRDefault="00622C76" w:rsidP="00622C76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чтению – это обучение речевой деятельности, т.е. коммуникации, а не только способ озвучивания текста;</w:t>
      </w:r>
    </w:p>
    <w:p w:rsidR="00622C76" w:rsidRPr="00622C76" w:rsidRDefault="00622C76" w:rsidP="00622C76">
      <w:pPr>
        <w:numPr>
          <w:ilvl w:val="0"/>
          <w:numId w:val="2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чтению должно строиться как познавательный процесс;</w:t>
      </w:r>
    </w:p>
    <w:p w:rsidR="00622C76" w:rsidRPr="00622C76" w:rsidRDefault="00622C76" w:rsidP="00622C76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чтению должно включать, наряду с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рецептивной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репродуктивную деятельность;</w:t>
      </w:r>
    </w:p>
    <w:p w:rsidR="00622C76" w:rsidRPr="00622C76" w:rsidRDefault="00622C76" w:rsidP="00622C76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чтению предполагает опору на овладение структурой языка.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имеет трехфазовую </w:t>
      </w: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структуру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2C76" w:rsidRPr="00622C76" w:rsidRDefault="00622C76" w:rsidP="00622C76">
      <w:pPr>
        <w:shd w:val="clear" w:color="auto" w:fill="FFFFFF"/>
        <w:tabs>
          <w:tab w:val="left" w:pos="-142"/>
          <w:tab w:val="left" w:pos="0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Мотивационно-побудительная фаза, т.е. зарождение потребности, желания, заинтересованности в ее осуществлении. Она приводится в действие специальной коммуникативной задачей, создающей установку на чтение. Ориентирует на извлечение всей или основной, определенной информации. Это определяет замысел и стратегию чтения.</w:t>
      </w:r>
    </w:p>
    <w:p w:rsidR="00622C76" w:rsidRPr="00622C76" w:rsidRDefault="00622C76" w:rsidP="00622C76">
      <w:pPr>
        <w:shd w:val="clear" w:color="auto" w:fill="FFFFFF"/>
        <w:tabs>
          <w:tab w:val="left" w:pos="-142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Аналитико-синтетическая часть чтения протекает либо только во внутреннем плане (понимание при чтении про себя), либо во внутреннем и внешнем плане (понимание при чтении вслух) и включает психические процессы: от зрительного восприятия графических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знаков, известного и частично неизвестного языкового материала и его узнавание к его осознанию и принятию смыслового решения, т. е. к пониманию смысла. </w:t>
      </w:r>
      <w:proofErr w:type="gramEnd"/>
    </w:p>
    <w:p w:rsidR="00622C76" w:rsidRPr="00622C76" w:rsidRDefault="00622C76" w:rsidP="00622C76">
      <w:pPr>
        <w:shd w:val="clear" w:color="auto" w:fill="FFFFFF"/>
        <w:tabs>
          <w:tab w:val="left" w:pos="-142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 и самоконтроль составляют третью фазу чтения как вида речевой деятельности, обеспечивающую вынесение понимания во внешний план. Это может осуществляться с помощью других видов речевой деятельности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говорения и письма. 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учебно-методической единицей обучения чтению является текст. Прежде всего, </w:t>
      </w: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 – 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коммуникативная единица, отражающая определенную прагматическую установку его создателя.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единице тексту свойственна целостность, социальная обусловленность, смысловая законченность, проявляющаяся в структурно-смысловой организации речевого произведения, интеграция частей которого обеспечивается семантико-тематическими связями, а также формально-грамматическими и лексическими средствами.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методике обучения чтению выделяют различные </w:t>
      </w: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чтения: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изучающее, ознакомительное, просмотровое и поисковое.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Изучающее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 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использования. При чтении с полным пониманием содержание аутентичного текста необходимо понимать как главную, так и второстепенную информацию, используя все возможные средства раскрытия значения незнакомых языковых явлений.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Ознакомительное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чтение предполагает извлечение основной информации, при этом делается ставка на воссоздающее воображение читателя, благодаря которому частично восполняется смысл текста. При чтении с пониманием основного содержания необходимо уметь определять тему и выделять основную мысль письменного сообщения, отделять главные факты от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второстепенных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опуская детали.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Просмотровое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 чтение рассматривается как вид чтения, целью которого является получение общего представления о содержащейся в тексте информации.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Поисковое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 чтение предполагает овладение умением находить в тексте те элементы информации, которые являются значимыми для выполнения той или иной учебной задачи.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функции чтения выделяют следующие виды: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Познавательное 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чтение только для того, чтобы извлечь информацию, осмыслить и хранить ее, кратко на нее прореагировать, вербально или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невербально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Ценностно-ориентационное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чтение для того, чтобы потом обсудить, оценить, пересказать содержание прочитанного, т.е. использовать результаты чтения в других видах речевой деятельности.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Регулятивное 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чтение с последующими предметными действиями, соотносящимися или не соотносящимися с описанными в тексте.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двух последних случаях чтение выступает уже одновременно как средство обучения.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Целью обучения чтению является формирование и развитие умений чтения как вида речевой деятельности, а не обучение видам чтения, которые являются лишь средством для достижения общей цели.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 значимым на данном этапе обучения является развитие следующих умений: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определять характер читаемого текста (научно-популярный, общественно-политический, художественный);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извлекать из текста нужную информацию;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и записывать тезисы, аннотацию прочитанного текста.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Принципы обучения чтению:</w:t>
      </w:r>
    </w:p>
    <w:p w:rsidR="00622C76" w:rsidRPr="00622C76" w:rsidRDefault="00622C76" w:rsidP="00622C76">
      <w:pPr>
        <w:numPr>
          <w:ilvl w:val="0"/>
          <w:numId w:val="3"/>
        </w:numPr>
        <w:shd w:val="clear" w:color="auto" w:fill="FFFFFF"/>
        <w:tabs>
          <w:tab w:val="left" w:pos="284"/>
          <w:tab w:val="left" w:pos="426"/>
        </w:tabs>
        <w:spacing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чтению должно представлять собой обучение речевой деятельности. Соблюдение этого принципа важно для правильной ориентировки мотивации студентов. </w:t>
      </w:r>
    </w:p>
    <w:p w:rsidR="00622C76" w:rsidRPr="00622C76" w:rsidRDefault="00622C76" w:rsidP="00622C76">
      <w:pPr>
        <w:numPr>
          <w:ilvl w:val="0"/>
          <w:numId w:val="3"/>
        </w:numPr>
        <w:shd w:val="clear" w:color="auto" w:fill="FFFFFF"/>
        <w:tabs>
          <w:tab w:val="left" w:pos="284"/>
          <w:tab w:val="left" w:pos="426"/>
        </w:tabs>
        <w:spacing w:before="100" w:beforeAutospacing="1"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должно быть познавательным процессом.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содержание текста. Все тексты должны представлять интерес и быть значимыми.</w:t>
      </w:r>
    </w:p>
    <w:p w:rsidR="00622C76" w:rsidRPr="00622C76" w:rsidRDefault="00622C76" w:rsidP="00622C76">
      <w:pPr>
        <w:numPr>
          <w:ilvl w:val="0"/>
          <w:numId w:val="3"/>
        </w:numPr>
        <w:shd w:val="clear" w:color="auto" w:fill="FFFFFF"/>
        <w:tabs>
          <w:tab w:val="left" w:pos="284"/>
          <w:tab w:val="left" w:pos="426"/>
        </w:tabs>
        <w:spacing w:before="100" w:beforeAutospacing="1"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опоры на опыт чтения на родном языке.</w:t>
      </w:r>
    </w:p>
    <w:p w:rsidR="00622C76" w:rsidRPr="00622C76" w:rsidRDefault="00622C76" w:rsidP="00622C76">
      <w:pPr>
        <w:numPr>
          <w:ilvl w:val="0"/>
          <w:numId w:val="3"/>
        </w:numPr>
        <w:shd w:val="clear" w:color="auto" w:fill="FFFFFF"/>
        <w:tabs>
          <w:tab w:val="left" w:pos="284"/>
          <w:tab w:val="left" w:pos="426"/>
        </w:tabs>
        <w:spacing w:before="100" w:beforeAutospacing="1"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обучении пониманию текста следует опираться на овладение студентами структурой языка. </w:t>
      </w:r>
    </w:p>
    <w:p w:rsidR="00622C76" w:rsidRPr="00622C76" w:rsidRDefault="00622C76" w:rsidP="00622C76">
      <w:pPr>
        <w:numPr>
          <w:ilvl w:val="0"/>
          <w:numId w:val="3"/>
        </w:numPr>
        <w:shd w:val="clear" w:color="auto" w:fill="FFFFFF"/>
        <w:tabs>
          <w:tab w:val="left" w:pos="284"/>
          <w:tab w:val="left" w:pos="426"/>
        </w:tabs>
        <w:spacing w:before="100" w:beforeAutospacing="1"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не только рецептивной, но и репродуктивной деятельности.</w:t>
      </w:r>
    </w:p>
    <w:p w:rsidR="00622C76" w:rsidRPr="00622C76" w:rsidRDefault="00622C76" w:rsidP="00622C76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автоматизации приемов чтения. 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Методика обучения чтению включает четыре типа упражнений: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1 ориентировочные упражнения;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2 исполнительные упражнения первого уровня;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3 исполнительные упражнения второго уровня;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4 контрольные упражнения.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 тип упражнений: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– 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ориентирующие в осуществлении данной деятельности упражнений, направляющие внимание на отдельные стороны техники чтения и на развитие отдельных механизмов чтения: на уровне слова на уровне словосочетания, на уровне предложения, на уровне связанного текста.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proofErr w:type="gramStart"/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proofErr w:type="gramEnd"/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упражнения, ориентирующие в технике чтения про себя. Они, как правило, осуществляются на уровне предложения и связанного текста.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 тип упражнений 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исполнительские на уровне тренировки в чтении как опосредованном общении. Они осуществляются на связанном тексте,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предполагают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многократное возвращение к нему и фиксируют внимание как на содержательной стороне текстов, так и способах снятия помех, т.е. на том как читать, чтобы добиваться понимания: с опорой ли на догадку или с использованием словаря.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могут содержать различные опоры: изобразительные (рисунки, диаграммы), вербальные (сноски с комментарием, переводом, синонимами).</w:t>
      </w:r>
      <w:proofErr w:type="gramEnd"/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III тип упражнений 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контролирующие, специально используются для определения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читать. Это практически могут быть те же упражнения, но нацеленные именно на контроль, а также специальные тесты: на множественный выбор, на восстановление пропущенных слов, восстановление логической структуры текста и другие. Контролирующие упражнения могут входить в программу действий с текстом, а также могут выступать в качестве самоцели, например, при итоговом контроле чтения в конце работы над параграфом.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этапа работы над текстом:</w:t>
      </w:r>
    </w:p>
    <w:p w:rsidR="00622C76" w:rsidRPr="00622C76" w:rsidRDefault="00622C76" w:rsidP="00622C76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Предтекстовый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пробуждение и стимулирование мотивации к работе с текстом; актуализация личного опыта учащихся путем привлечения знаний из других образовательных областей школьных предметов; прогнозирование содержания текста с опорой на знания учащихся, их жизненный опыт, на заголовки и рисунки и т.д. (формирование прогностических умений)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предварительная работа над текстом не должна касаться его содержания, иначе школьникам будет неинтересно его читать, поскольку ничего нового для себя они в этом тексте уже не найдут.</w:t>
      </w:r>
    </w:p>
    <w:p w:rsidR="00622C76" w:rsidRPr="00622C76" w:rsidRDefault="00622C76" w:rsidP="00622C76">
      <w:pPr>
        <w:numPr>
          <w:ilvl w:val="0"/>
          <w:numId w:val="4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Текстовый – чтение текста отдельных его частей) с целью решения конкретной коммуникативной задачи, сформулированной в задании к тексту и поставленной учащимся перед чтением самого текста.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Объектом контроля чтения должно быть его понимание (результата деятельности). При этом контроль понимания прочитанного текста должен быть связан как с коммуникативными задачами, которые ставятся перед учащимися, так и с видом чтения.</w:t>
      </w:r>
    </w:p>
    <w:p w:rsidR="00622C76" w:rsidRPr="00622C76" w:rsidRDefault="00622C76" w:rsidP="00622C76">
      <w:pPr>
        <w:numPr>
          <w:ilvl w:val="0"/>
          <w:numId w:val="4"/>
        </w:numPr>
        <w:shd w:val="clear" w:color="auto" w:fill="FFFFFF"/>
        <w:tabs>
          <w:tab w:val="left" w:pos="284"/>
        </w:tabs>
        <w:spacing w:before="100" w:beforeAutospacing="1"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Послетекстовый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использование содержания текста для развития умений школьников выражать свои мысли в устной и письменной речи. Предлагаемые на этом этапе упражнения направлены на развитие умений репродуктивного плана, репродуктивно-продуктивного и продуктивного.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упражнений для формирования навыков чтения и организации работы с текстами на разных этапах: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первая группа упражнений связана с воспроизведением материала текста с опорой на его ключевые слова, опорные предложения, его сокращенный или упрощенный вариант. Предлагаются задания в творческой обработке текста.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вторая группа упражнений связана с развитием умений репродуктивно-продуктивного характера, то есть умений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и интерпретировать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текста в контексте затронутых в нем поблеем;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цель третьей группы упражнений – развить умения продуктивного характере, позволяющие использовать полученную информацию в ситуациях, моделирующих аутентичное общение, и в ситуациях естественного общения.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работы со словарем:</w:t>
      </w:r>
    </w:p>
    <w:p w:rsidR="00622C76" w:rsidRPr="00622C76" w:rsidRDefault="00622C76" w:rsidP="00622C76">
      <w:pPr>
        <w:shd w:val="clear" w:color="auto" w:fill="FFFFFF"/>
        <w:tabs>
          <w:tab w:val="left" w:pos="-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ориентировка в алфавите на основе знания последовательности букв алфавита;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- освоение общепринятых условных обозначений и их дешифровка;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- формирование умения трансформировать любую грамматическую форму слова, встречающуюся в тексте;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нахождение в словаре нужного для данного контекста значения многозначного слова, устойчивых фразеологических словосочетаний;</w:t>
      </w:r>
    </w:p>
    <w:p w:rsidR="00622C76" w:rsidRPr="00622C76" w:rsidRDefault="00622C76" w:rsidP="00622C76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значения сложного слова по его элементам.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 Работа над письменной речью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письменной речи: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почти всегда подготовленная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опосредована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графическим кодом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деятельность контролируется самим пишущим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 нужна устойчивая мотивация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тяготение к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книжно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-письменному стилю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полносоставность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распространенность предложений (избыточность, развёрнутость, усложненный синтаксис)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обучения письму – развитие умений письменно выражать свои мысли, т.е. использовать письмо как средство общения.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как запись – навыки, как речь – умение (появляются стилистические особенности, структура, средства связи, логика изложения).</w:t>
      </w:r>
      <w:proofErr w:type="gramEnd"/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в письменной речи могут формироваться с помощью разных упражнений: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письменное высказывание по теме б) письменное изложение основного содержания прочитанного текста; в) написание сочинения; г) составление тезисов или плана для сообщения (доклада); д) заполнение формуляра.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коммуникативному признаку письменные тексты бывают: письма, анкета, бланк, открытка, аннотация, эссе, сочинение, изложение, тезисы и т.д.</w:t>
      </w:r>
      <w:proofErr w:type="gramEnd"/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2 пути научения письму: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основе текста образца (главное выдержать структуру, напр. на основе письма, резюме)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имитирующий процесс написания (мотив, план, логика, оформление, черновик, редакция, конечный текст) – процессуально ориентированный подход</w:t>
      </w:r>
      <w:proofErr w:type="gramEnd"/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и виды упражнений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письменному выражению мыслей осуществляется с помощью подготовительных (тренировочных) и речевых упражнений.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Подготовительные упражнения 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обучают умениям и навыкам, лежащим в основе письменного высказывания: трансформации, сжатию или расширению предложений, группировке по различным признакам, эквивалентным заменам (лексическим или грамматическим),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вопросоответным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умениям, выборочному переводу и др.</w:t>
      </w:r>
      <w:proofErr w:type="gramEnd"/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Отличительной чертой </w:t>
      </w:r>
      <w:r w:rsidRPr="00622C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речевых упражнений 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направленность внимания на содержание письменного высказывания, включающего в себя комплекс различных трудностей, характерных для данной формы общения.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выполнения речевых упражнений формируются следующие умения письма:</w:t>
      </w:r>
    </w:p>
    <w:p w:rsidR="00622C76" w:rsidRPr="00622C76" w:rsidRDefault="00622C76" w:rsidP="00622C7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 передача в письменном высказывании главной мысли;</w:t>
      </w:r>
    </w:p>
    <w:p w:rsidR="00622C76" w:rsidRPr="00622C76" w:rsidRDefault="00622C76" w:rsidP="00622C7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 выбор способа передачи главной мысли — индуктивный или дедуктивный;</w:t>
      </w:r>
    </w:p>
    <w:p w:rsidR="00622C76" w:rsidRPr="00622C76" w:rsidRDefault="00622C76" w:rsidP="00622C7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       передача основного содержания прочитанного или прослушанного текста;</w:t>
      </w:r>
    </w:p>
    <w:p w:rsidR="00622C76" w:rsidRPr="00622C76" w:rsidRDefault="00622C76" w:rsidP="00622C7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 правильное (нормативное и узуальное) оформление текста;</w:t>
      </w:r>
    </w:p>
    <w:p w:rsidR="00622C76" w:rsidRPr="00622C76" w:rsidRDefault="00622C76" w:rsidP="00622C7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использование знаков графики, орфографии и пунктуации для выражения субъективной информации;</w:t>
      </w:r>
    </w:p>
    <w:p w:rsidR="00622C76" w:rsidRPr="00622C76" w:rsidRDefault="00622C76" w:rsidP="00622C7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 выделение в письменном высказывании основных мыслей (абзацев), а также зачина, середины и концовки;</w:t>
      </w:r>
    </w:p>
    <w:p w:rsidR="00622C76" w:rsidRPr="00622C76" w:rsidRDefault="00622C76" w:rsidP="00622C7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 соблюдение логики изложения;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 учет социокультурных особенностей иноязычной эпистолярной речи;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умение показать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культуроведческую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осведомленность в письменных текстах страноведческой тематики и др.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Речевые письменные упражнения органически вытекают из подготовленной устной коммуникации. Постепенно усложняясь, они приобретают 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творческий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характер, когда исключается опора на образцы или иные подсказки, а сам текст порождается либо из побуждения к высказыванию, либо из желания получить новую информацию. Речевые письменные упражнения можно условно разделить на ряд групп с учетом сложности содержания, объема текста, характера опор и роли творчества при их выполнении: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 </w:t>
      </w:r>
      <w:r w:rsidRPr="00622C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репродукция с использованием формальных опор 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(ключевых слов, речевых формул, заголовков/подзаголовков, образцов из учебника, таблиц).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22C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репродукция содержания </w:t>
      </w:r>
      <w:r w:rsidRPr="00622C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 </w:t>
      </w:r>
      <w:r w:rsidRPr="00622C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опорой на текст 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(письменные вопросы к тексту; дополнение или сокращение текста, составление плана,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текста с письменным обоснованием выбранного заголовка; «трансформация» диалога в монолог, характеристика одного из действующих лиц с помощью данных, содержащихся в тексте, и др.)</w:t>
      </w:r>
    </w:p>
    <w:p w:rsidR="00622C76" w:rsidRPr="00622C76" w:rsidRDefault="00622C76" w:rsidP="00622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622C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продукция с опорой на изобразительную наглядность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(описание картины, открытки, фрагмента кино-, видеофильма; написание сочинения с опорой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натекст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серию рисунков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идву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трех проблемных вопросов; написание изложения с опорой на картину/фрагмент кинофильма; составление и запись диалога по содержанию картины (работа в парах))</w:t>
      </w:r>
    </w:p>
    <w:p w:rsidR="00622C76" w:rsidRPr="00622C76" w:rsidRDefault="00622C76" w:rsidP="00622C7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622C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продукция </w:t>
      </w:r>
      <w:r w:rsidRPr="00622C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 </w:t>
      </w:r>
      <w:r w:rsidRPr="00622C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опорой на прежний речевой и жизненный опыт 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</w:t>
      </w: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однажды увиденное или прочитанное)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очинение на тему, указанную преподавателем. Например, «Моя будущая специальность» или «Что я знаю о стране изучаемого языка» и т.д.; составление текста официального и неофициального письма, резюме.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 Работа со словарем.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работы со словарем:</w:t>
      </w:r>
    </w:p>
    <w:p w:rsidR="00622C76" w:rsidRPr="00622C76" w:rsidRDefault="00622C76" w:rsidP="00622C76">
      <w:pPr>
        <w:numPr>
          <w:ilvl w:val="0"/>
          <w:numId w:val="21"/>
        </w:numPr>
        <w:tabs>
          <w:tab w:val="left" w:pos="142"/>
        </w:tabs>
        <w:spacing w:after="0" w:line="236" w:lineRule="auto"/>
        <w:ind w:left="-709" w:firstLine="709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поиск заданных слов в словаре;</w:t>
      </w:r>
    </w:p>
    <w:p w:rsidR="00622C76" w:rsidRPr="00622C76" w:rsidRDefault="00622C76" w:rsidP="00622C76">
      <w:pPr>
        <w:spacing w:after="0" w:line="1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622C76" w:rsidRPr="00622C76" w:rsidRDefault="00622C76" w:rsidP="00622C76">
      <w:pPr>
        <w:spacing w:after="0" w:line="24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Arial"/>
          <w:sz w:val="24"/>
          <w:szCs w:val="24"/>
          <w:lang w:eastAsia="ru-RU"/>
        </w:rPr>
        <w:t>-  определение форм единственного и множественного числа существительных;</w:t>
      </w:r>
    </w:p>
    <w:p w:rsidR="00622C76" w:rsidRPr="00622C76" w:rsidRDefault="00622C76" w:rsidP="00622C76">
      <w:pPr>
        <w:numPr>
          <w:ilvl w:val="0"/>
          <w:numId w:val="22"/>
        </w:numPr>
        <w:tabs>
          <w:tab w:val="left" w:pos="142"/>
        </w:tabs>
        <w:spacing w:after="0" w:line="24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выбор нужных значений многозначных слов;</w:t>
      </w:r>
    </w:p>
    <w:p w:rsidR="00622C76" w:rsidRPr="00622C76" w:rsidRDefault="00622C76" w:rsidP="00622C76">
      <w:pPr>
        <w:spacing w:after="0" w:line="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622C76" w:rsidRPr="00622C76" w:rsidRDefault="00622C76" w:rsidP="00622C76">
      <w:pPr>
        <w:numPr>
          <w:ilvl w:val="0"/>
          <w:numId w:val="22"/>
        </w:numPr>
        <w:tabs>
          <w:tab w:val="left" w:pos="142"/>
        </w:tabs>
        <w:spacing w:after="0" w:line="24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поиск нужного значения слов из числа грамматических омонимов;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Arial"/>
          <w:sz w:val="24"/>
          <w:szCs w:val="24"/>
          <w:lang w:eastAsia="ru-RU"/>
        </w:rPr>
        <w:t>поиск значения глагола по одной из глагольных форм.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две разновидности словарей: переводные (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билингвальные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е. русско-английские, англо-русские) и толковые (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монолингвальные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е. англо-английские).</w:t>
      </w:r>
      <w:proofErr w:type="gram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Англо-английский словарь очень полезен при изучении языка: вы «погружаетесь» в английский, изучаете не перевод слова, а его значение, узнаете, как оно употребляется. Толковый словарь помогает научиться употреблять новую лексику в правильном контексте, не переключаясь с английского языка на русский и обратно.</w:t>
      </w:r>
      <w:r w:rsidRPr="00622C76">
        <w:rPr>
          <w:rFonts w:ascii="Times New Roman" w:eastAsia="Times New Roman" w:hAnsi="Times New Roman" w:cs="Times New Roman"/>
          <w:sz w:val="24"/>
          <w:szCs w:val="24"/>
          <w:shd w:val="clear" w:color="auto" w:fill="F3F2F0"/>
          <w:lang w:eastAsia="ru-RU"/>
        </w:rPr>
        <w:t xml:space="preserve"> Переводной словарь помогает найти соответствие, взаимосвязь между английским словом и его русским значением, что облегчает процесс запоминания новой лексики.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Определение слова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 больше значений одного и того же термина вам предоставляет словарь, тем лучше. Просмотрите справочник и определите на уже знакомых вам словах, насколько понятны и точны определения, удобно ли будет пользоваться такой книгой / электронным пособием.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Избегайте больших справочников, предлагающих до 20-50 значений: на начальном уровне такая информация не понадобится и может вас запутать.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Транскрипция слова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пользуетесь бумажной версией словаря, то фонетическая транскрипция поможет вам правильно прочитать слово. В электронной версии также желательно наличие транскрипции: если вам сложно уловить правильное произношение слова на слух, вы сможете прочитать его. Если вы испытываете трудности с чтением транскрипции, то обратите внимание на наличие </w:t>
      </w:r>
      <w:r w:rsidRPr="00622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записи произношения слова (для электронных словарей)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Эта важная функция поможет вам понять, как звучит слово, как его произносят носители языка. Желательно, чтобы в словаре предлагались два варианта произношения: британский и американский, ведь иногда они достаточно сильно отличаются друг от друга.</w:t>
      </w:r>
    </w:p>
    <w:p w:rsidR="00622C76" w:rsidRPr="00622C76" w:rsidRDefault="00622C76" w:rsidP="00622C7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Примеры употребления слова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Желательно, чтобы каждое значение того или иного слова сопровождалось примерами употребления. Так вы лучше поймете, в каком контексте нужно употреблять новую лексику. Примеры предложений с новым словом запоминаются довольно просто, поэтому при необходимости вы сможете построить аналогичное предложение по запомнившемуся шаблону. Прочтите несколько предложений и подумайте, понятны ли вам примеры.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Синонимы и антонимы слова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очень важное дополнение: вы можете учить одновременно синонимические и антонимические ряды. Группа связанных по смыслу слов запоминается легко, поэтому вы можете попробовать учить не только само понятие, но и его синонимы. Аналогично можно работать и с антонимами. Кроме того, если вы пользуетесь толковым словарем, понять значение слова при помощи синонимов будет проще.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Идиомы и фразовые глаголы, сленг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специальные словари, содержащие идиомы, сленг, фразовые глаголы, однако и обычный словарь должен включать наиболее популярные выражения. Особенно это касается электронных справочников.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Имена собственные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имен собственных в словаре — еще один признак хорошего пособия. Довольно часто приходится писать географические названия, поэтому будет полезно иметь под рукой справочник, содержащий в себе имена собственные.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Специальная лексика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учите </w:t>
      </w:r>
      <w:hyperlink r:id="rId9" w:history="1">
        <w:r w:rsidRPr="00622C7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английский язык для программистов</w:t>
        </w:r>
      </w:hyperlink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менеджеров или моряков, то проверьте, включает ли в себя словарь специальные термины. Как правило, все электронные справочники содержат специальную лексику. Что касается печатных изданий, желательно приобрести две книги: один словарь с общей лексикой, второй — со специальными терминами.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Иллюстрации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Словарь с картинками или визуальный словарь — отличный выбор для тех, кто хорошо воспринимает информацию в картинках. Поэтому если вы принадлежите к числу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визуалов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обратите внимание на графическое оформление словаря.</w:t>
      </w:r>
    </w:p>
    <w:p w:rsidR="00622C76" w:rsidRPr="00622C76" w:rsidRDefault="00622C76" w:rsidP="00622C7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Указание частей речи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каждом словаре указано, к какой части речи относится то или иное слово, так вы поймете, как его правильно использовать. Например, слово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beautiful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быть помечено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adj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adjective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прилагательное), и вы будете знать, что его стоит использовать в качестве определения существительного.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вышеперечисленных параметров, для электронных версий актуально будет проверить скорость работы словаря, а также удобство навигации. Качественный справочник должен работать быстро, быть максимально комфортным в использовании.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Словарь-книга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Популярные некогда печатные издания сегодня используются нечасто. Электронные словари обновляются чуть ли не ежедневно. Однако у бумажного издания есть одно преимущество. </w:t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Ученые провели исследование и выяснили, что человек, отыскивающий слово в электронном словаре, запоминает новое понятие хуже, чем тот, кто ищет слово в книге. Это связано с тем, что процесс поиска в книге занимает больше времени, благодаря этому вы успеваете несколько раз мысленно или вслух произнести слово. Мы рекомендуем использовать словари издательств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Longman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Oxford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Cambridge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Компьютерные программы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программы необходимо загружать и устанавливать на свой компьютер. Они удобны, просты в использовании и не требуют наличия Интернет-соединения. Такие словари соответствуют всем критериям хорошего словаря. Фактически все они имеют полезную функцию: при наведении указателя мыши на слово на английском языке в браузере или документе всплывает окно с переводом этого слова. Одним из самых качественных и популярных словарей является </w:t>
      </w:r>
      <w:hyperlink r:id="rId10" w:tgtFrame="_blank" w:history="1">
        <w:r w:rsidRPr="00622C7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ABBYY </w:t>
        </w:r>
        <w:proofErr w:type="spellStart"/>
        <w:r w:rsidRPr="00622C7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Lingvo</w:t>
        </w:r>
        <w:proofErr w:type="spellEnd"/>
      </w:hyperlink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Онлайн-словари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Такие словари — самый популярный вид словарей, представляющий собой сайт-справочник. Его главные преимущества — бесплатное использование и актуальная информация, обновляющаяся в максимально быстрые сроки. </w:t>
      </w:r>
    </w:p>
    <w:p w:rsidR="00622C76" w:rsidRPr="00622C76" w:rsidRDefault="0078376E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tgtFrame="_blank" w:tooltip="Словарь Мултитран" w:history="1">
        <w:r w:rsidR="00622C76" w:rsidRPr="00622C7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Multitran.ru</w:t>
        </w:r>
      </w:hyperlink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двуязычный словарь. Предоставляет максимум различных определений слова из разных отраслей деятельности, а зарегистрированные пользователи могут добавлять в словарь свои варианты перевода слова. Кроме этого, будут представлены сотни фраз с изучаемым словом. Одно из главных преимуществ этого словаря — наличие множества идиом и сленговых выражений. Небольшой недостаток: на сайте нет записи произношения слова, вы можете узнать, как оно читается, только из транскрипции.</w:t>
      </w:r>
    </w:p>
    <w:p w:rsidR="00622C76" w:rsidRPr="00622C76" w:rsidRDefault="0078376E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tgtFrame="_blank" w:tooltip="Macmillan Dictionary and Thesaurus: Free English Dictionary Online" w:history="1">
        <w:r w:rsidR="00622C76" w:rsidRPr="00622C7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Macmillandictionary.com</w:t>
        </w:r>
      </w:hyperlink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 - толковый словарь. Произношение слова озвучено только в британском варианте, есть транскрипция, а также указаны формы слова — единственное и множественное число (если это существительное). К каждому слову даны определения на английском языке, словосочетания и примеры использования, а также синонимы к каждому конкретному значению слова.</w:t>
      </w:r>
    </w:p>
    <w:p w:rsidR="00622C76" w:rsidRPr="00622C76" w:rsidRDefault="0078376E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tgtFrame="_blank" w:tooltip="Urban Dictionary" w:history="1">
        <w:r w:rsidR="00622C76" w:rsidRPr="00622C7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Urbandictionary.com</w:t>
        </w:r>
      </w:hyperlink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самый большой всемирно известный словарь сленговых выражений. В нем собрана поистине уникальная коллекция сленговых выражений. Обратите внимание: определения добавляют сами носители языка, </w:t>
      </w:r>
      <w:proofErr w:type="spellStart"/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модерации</w:t>
      </w:r>
      <w:proofErr w:type="spellEnd"/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таковой нет, поэтому вы вполне можете встретить такое определение: </w:t>
      </w:r>
      <w:proofErr w:type="spellStart"/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Soul</w:t>
      </w:r>
      <w:proofErr w:type="spellEnd"/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currency</w:t>
      </w:r>
      <w:proofErr w:type="spellEnd"/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trade</w:t>
      </w:r>
      <w:proofErr w:type="spellEnd"/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with</w:t>
      </w:r>
      <w:proofErr w:type="spellEnd"/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devil</w:t>
      </w:r>
      <w:proofErr w:type="spellEnd"/>
      <w:r w:rsidR="00622C76"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(душа — валюта для торговли с дьяволом).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этого, вы можете использовать аналоги этих словарей других популярных сайтов: </w:t>
      </w:r>
      <w:proofErr w:type="spellStart"/>
      <w:r w:rsidRPr="00622C76">
        <w:rPr>
          <w:rFonts w:ascii="Calibri" w:eastAsia="Times New Roman" w:hAnsi="Calibri" w:cs="Times New Roman"/>
        </w:rPr>
        <w:fldChar w:fldCharType="begin"/>
      </w:r>
      <w:r w:rsidRPr="00622C76">
        <w:rPr>
          <w:rFonts w:ascii="Calibri" w:eastAsia="Times New Roman" w:hAnsi="Calibri" w:cs="Times New Roman"/>
        </w:rPr>
        <w:instrText>HYPERLINK "http://www.merriam-webster.com/" \t "_blank" \o "Dictionary and Thesaurus"</w:instrText>
      </w:r>
      <w:r w:rsidRPr="00622C76">
        <w:rPr>
          <w:rFonts w:ascii="Calibri" w:eastAsia="Times New Roman" w:hAnsi="Calibri" w:cs="Times New Roman"/>
        </w:rPr>
        <w:fldChar w:fldCharType="separate"/>
      </w:r>
      <w:r w:rsidRPr="00622C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Merriam-Webster</w:t>
      </w:r>
      <w:proofErr w:type="spellEnd"/>
      <w:r w:rsidRPr="00622C76">
        <w:rPr>
          <w:rFonts w:ascii="Calibri" w:eastAsia="Times New Roman" w:hAnsi="Calibri" w:cs="Times New Roman"/>
        </w:rPr>
        <w:fldChar w:fldCharType="end"/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622C76">
        <w:rPr>
          <w:rFonts w:ascii="Calibri" w:eastAsia="Times New Roman" w:hAnsi="Calibri" w:cs="Times New Roman"/>
        </w:rPr>
        <w:fldChar w:fldCharType="begin"/>
      </w:r>
      <w:r w:rsidRPr="00622C76">
        <w:rPr>
          <w:rFonts w:ascii="Calibri" w:eastAsia="Times New Roman" w:hAnsi="Calibri" w:cs="Times New Roman"/>
        </w:rPr>
        <w:instrText>HYPERLINK "http://dictionary.cambridge.org/" \t "_blank" \o "Cambridge Free English Dictionary"</w:instrText>
      </w:r>
      <w:r w:rsidRPr="00622C76">
        <w:rPr>
          <w:rFonts w:ascii="Calibri" w:eastAsia="Times New Roman" w:hAnsi="Calibri" w:cs="Times New Roman"/>
        </w:rPr>
        <w:fldChar w:fldCharType="separate"/>
      </w:r>
      <w:r w:rsidRPr="00622C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Cambridge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Dictionaries</w:t>
      </w:r>
      <w:proofErr w:type="spellEnd"/>
      <w:r w:rsidRPr="00622C76">
        <w:rPr>
          <w:rFonts w:ascii="Calibri" w:eastAsia="Times New Roman" w:hAnsi="Calibri" w:cs="Times New Roman"/>
        </w:rPr>
        <w:fldChar w:fldCharType="end"/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622C76">
        <w:rPr>
          <w:rFonts w:ascii="Calibri" w:eastAsia="Times New Roman" w:hAnsi="Calibri" w:cs="Times New Roman"/>
        </w:rPr>
        <w:fldChar w:fldCharType="begin"/>
      </w:r>
      <w:r w:rsidRPr="00622C76">
        <w:rPr>
          <w:rFonts w:ascii="Calibri" w:eastAsia="Times New Roman" w:hAnsi="Calibri" w:cs="Times New Roman"/>
        </w:rPr>
        <w:instrText>HYPERLINK "http://www.oxfordlearnersdictionaries.com/" \t "_blank" \o "Oxford Learner's Dictionary"</w:instrText>
      </w:r>
      <w:r w:rsidRPr="00622C76">
        <w:rPr>
          <w:rFonts w:ascii="Calibri" w:eastAsia="Times New Roman" w:hAnsi="Calibri" w:cs="Times New Roman"/>
        </w:rPr>
        <w:fldChar w:fldCharType="separate"/>
      </w:r>
      <w:r w:rsidRPr="00622C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Oxford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Learner's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Dictionary</w:t>
      </w:r>
      <w:proofErr w:type="spellEnd"/>
      <w:r w:rsidRPr="00622C76">
        <w:rPr>
          <w:rFonts w:ascii="Calibri" w:eastAsia="Times New Roman" w:hAnsi="Calibri" w:cs="Times New Roman"/>
        </w:rPr>
        <w:fldChar w:fldCharType="end"/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Мобильные приложения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программы устанавливают на планшет или смартфон. Такой словарь точно должен быть у каждого изучающего английский язык. Телефон постоянно с вами, а это значит, что в любой момент вы можете воспользоваться установленным словарем, наличие Интернет-соединения не требуется. Фактически все приложения-словари английского языка одинаковы: есть британское и американское озвученное произношение, определения слова, синонимы, антонимы, а также примеры фраз. Рекомендуем установить один из нижеприведенных словарей: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Бесплатный толковый словарь: </w:t>
      </w:r>
      <w:proofErr w:type="spellStart"/>
      <w:r w:rsidRPr="00622C76">
        <w:rPr>
          <w:rFonts w:ascii="Calibri" w:eastAsia="Times New Roman" w:hAnsi="Calibri" w:cs="Times New Roman"/>
        </w:rPr>
        <w:fldChar w:fldCharType="begin"/>
      </w:r>
      <w:r w:rsidRPr="00622C76">
        <w:rPr>
          <w:rFonts w:ascii="Calibri" w:eastAsia="Times New Roman" w:hAnsi="Calibri" w:cs="Times New Roman"/>
        </w:rPr>
        <w:instrText>HYPERLINK "https://play.google.com/store/apps/details?id=com.merriamwebster" \t "_blank" \o "Dictionary-Merriam-Webster-Android Apps"</w:instrText>
      </w:r>
      <w:r w:rsidRPr="00622C76">
        <w:rPr>
          <w:rFonts w:ascii="Calibri" w:eastAsia="Times New Roman" w:hAnsi="Calibri" w:cs="Times New Roman"/>
        </w:rPr>
        <w:fldChar w:fldCharType="separate"/>
      </w:r>
      <w:r w:rsidRPr="00622C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Merriamwebster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для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Android</w:t>
      </w:r>
      <w:proofErr w:type="spellEnd"/>
      <w:r w:rsidRPr="00622C76">
        <w:rPr>
          <w:rFonts w:ascii="Calibri" w:eastAsia="Times New Roman" w:hAnsi="Calibri" w:cs="Times New Roman"/>
        </w:rPr>
        <w:fldChar w:fldCharType="end"/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proofErr w:type="spellStart"/>
      <w:r w:rsidRPr="00622C76">
        <w:rPr>
          <w:rFonts w:ascii="Calibri" w:eastAsia="Times New Roman" w:hAnsi="Calibri" w:cs="Times New Roman"/>
        </w:rPr>
        <w:fldChar w:fldCharType="begin"/>
      </w:r>
      <w:r w:rsidRPr="00622C76">
        <w:rPr>
          <w:rFonts w:ascii="Calibri" w:eastAsia="Times New Roman" w:hAnsi="Calibri" w:cs="Times New Roman"/>
        </w:rPr>
        <w:instrText>HYPERLINK "https://itunes.apple.com/us/app/merriam-webster-dictionary/id399452287?mt=8" \t "_blank" \o "Merriam-Webster Dictionary on App Store ITunes"</w:instrText>
      </w:r>
      <w:r w:rsidRPr="00622C76">
        <w:rPr>
          <w:rFonts w:ascii="Calibri" w:eastAsia="Times New Roman" w:hAnsi="Calibri" w:cs="Times New Roman"/>
        </w:rPr>
        <w:fldChar w:fldCharType="separate"/>
      </w:r>
      <w:r w:rsidRPr="00622C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Merriamwebster</w:t>
      </w:r>
      <w:proofErr w:type="spellEnd"/>
      <w:r w:rsidRPr="00622C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для </w:t>
      </w:r>
      <w:proofErr w:type="spellStart"/>
      <w:r w:rsidRPr="00622C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IPhone</w:t>
      </w:r>
      <w:proofErr w:type="spellEnd"/>
      <w:r w:rsidRPr="00622C76">
        <w:rPr>
          <w:rFonts w:ascii="Calibri" w:eastAsia="Times New Roman" w:hAnsi="Calibri" w:cs="Times New Roman"/>
        </w:rPr>
        <w:fldChar w:fldCharType="end"/>
      </w: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2C76" w:rsidRPr="00622C76" w:rsidRDefault="00622C76" w:rsidP="00622C7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Англо-русские бесплатные словари: </w:t>
      </w:r>
      <w:hyperlink r:id="rId14" w:tgtFrame="_blank" w:tooltip="Англо-русский словарь - Android Apps on Google Play" w:history="1">
        <w:r w:rsidRPr="00622C7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Англо-русский словарь для </w:t>
        </w:r>
        <w:proofErr w:type="spellStart"/>
        <w:r w:rsidRPr="00622C7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Android</w:t>
        </w:r>
        <w:proofErr w:type="spellEnd"/>
      </w:hyperlink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15" w:tgtFrame="_blank" w:tooltip="Dict EN-RU бесплатный англо-русский словарь для IPhone" w:history="1">
        <w:r w:rsidRPr="00622C7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Англо-русский словарь для </w:t>
        </w:r>
        <w:proofErr w:type="spellStart"/>
        <w:r w:rsidRPr="00622C7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IPhone</w:t>
        </w:r>
        <w:proofErr w:type="spellEnd"/>
      </w:hyperlink>
      <w:r w:rsidRPr="00622C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 Аннотирование</w:t>
      </w:r>
    </w:p>
    <w:p w:rsidR="00622C76" w:rsidRPr="00622C76" w:rsidRDefault="00622C76" w:rsidP="00622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2C76" w:rsidRPr="00622C76" w:rsidRDefault="00622C76" w:rsidP="00622C76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</w:t>
      </w:r>
      <w:r w:rsidRPr="00622C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аннотация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Это предельно сжатое описание материала, имеющее своей целью дать представление читателю, о чем сообщает первоисточник. По аннота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ции можно узнать о наличии определенного материала, познакомиться с его выходными данными (автор, название публикации, место и год издания, название газеты или журнала, где опубликован 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аннотируемый материал, номер и дата опубликования) и получить общее представление о его содержании.</w:t>
      </w:r>
    </w:p>
    <w:p w:rsidR="00622C76" w:rsidRPr="00622C76" w:rsidRDefault="00622C76" w:rsidP="00622C76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Существуют два вида аннотации — описательная и реферативная.</w:t>
      </w:r>
    </w:p>
    <w:p w:rsidR="00622C76" w:rsidRPr="00622C76" w:rsidRDefault="00622C76" w:rsidP="00622C76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Описательная аннотация предлагает максимально сжатое описание материала, но не раскрывает его содержания.</w:t>
      </w:r>
    </w:p>
    <w:p w:rsidR="00622C76" w:rsidRPr="00622C76" w:rsidRDefault="00622C76" w:rsidP="00622C76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Реферативная аннотация, помимо описания и характеристики первоисточника, дает очень краткое содержание оригинала.</w:t>
      </w:r>
    </w:p>
    <w:p w:rsidR="00622C76" w:rsidRPr="00622C76" w:rsidRDefault="00622C76" w:rsidP="00622C76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Аннотация существенно отличается от реферата. Во-первых, аннотация не заменяет собой оригинал. Во-вторых, аннотация носит более обобщенный характер, чем реферат. Она дает лишь самое общее представление о содержании оригинала.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Последовательность изложения материала в аннотации.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Предметная рубрика называет область или раздел знания, к которому относится первоисточник, например, область биологии, вычислительной техники, машиностроения, автомобилестроения, химии, географии и т.д.</w:t>
      </w:r>
      <w:proofErr w:type="gramEnd"/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Тема определяется наименованием источника, но не всегда наименование называет тему. В этом случае тему формулирует автор аннотации.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Выходные данные первоисточника записываются на иностранном языке: автор, заглавие, журнал (книга, учебник, сайт в интернете) издательство, место и время издания, количество страниц, на какой странице находится статья, количество схем, рисунков, чертежей, приложений, если таковые имеются.</w:t>
      </w:r>
      <w:proofErr w:type="gramEnd"/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 необходимости, если текст аннотации даётся на русском языке, то эти же данные приводятся и на русском языке.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Сжатая характеристика материала включает все затронутые в источнике вопросы. Журнальные статьи, как правило, имеют главы, разделы, параграфы, абзацы. Именно они и должны быть перечислены в этой рубрике аннотации.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Критическая оценка первоисточника предполагает изложение точки зрения референта на актуальность материала, при этом указывается, на кого рассчитан данный материал, какой круг читателей он может заинтересовать.</w:t>
      </w:r>
    </w:p>
    <w:p w:rsidR="00622C76" w:rsidRPr="00622C76" w:rsidRDefault="00622C76" w:rsidP="00622C76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622C76" w:rsidRPr="00622C76" w:rsidRDefault="00622C76" w:rsidP="00622C76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9 Реферирование</w:t>
      </w:r>
    </w:p>
    <w:p w:rsidR="00622C76" w:rsidRPr="00622C76" w:rsidRDefault="00622C76" w:rsidP="00622C76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622C76" w:rsidRPr="00622C76" w:rsidRDefault="00622C76" w:rsidP="00622C76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Реферат</w:t>
      </w: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это обобщенное, сжатое изложение содержания первоисточника. Поскольку мы будем иметь дело с реферированием исключительно иноязычного материала, то здесь уместно сказать, что реферат — это отнюдь не сокращенный перевод и не пересказ первоисточника.</w:t>
      </w:r>
    </w:p>
    <w:p w:rsidR="00622C76" w:rsidRPr="00622C76" w:rsidRDefault="00622C76" w:rsidP="00622C76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Приступая к реферированию, референт должен:</w:t>
      </w:r>
    </w:p>
    <w:p w:rsidR="00622C76" w:rsidRPr="00622C76" w:rsidRDefault="00622C76" w:rsidP="00622C76">
      <w:pPr>
        <w:widowControl w:val="0"/>
        <w:numPr>
          <w:ilvl w:val="0"/>
          <w:numId w:val="14"/>
        </w:numPr>
        <w:tabs>
          <w:tab w:val="left" w:pos="-426"/>
        </w:tabs>
        <w:spacing w:after="36" w:line="240" w:lineRule="auto"/>
        <w:ind w:left="-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 или письменно перевести текст первоисточника;</w:t>
      </w:r>
    </w:p>
    <w:p w:rsidR="00622C76" w:rsidRPr="00622C76" w:rsidRDefault="00622C76" w:rsidP="00622C76">
      <w:pPr>
        <w:widowControl w:val="0"/>
        <w:numPr>
          <w:ilvl w:val="0"/>
          <w:numId w:val="14"/>
        </w:numPr>
        <w:tabs>
          <w:tab w:val="left" w:pos="-426"/>
          <w:tab w:val="left" w:pos="900"/>
        </w:tabs>
        <w:spacing w:after="0" w:line="240" w:lineRule="auto"/>
        <w:ind w:left="-709" w:right="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выделить ключевые отрывки, несущие в себе основной смысл;</w:t>
      </w:r>
    </w:p>
    <w:p w:rsidR="00622C76" w:rsidRPr="00622C76" w:rsidRDefault="00622C76" w:rsidP="00622C76">
      <w:pPr>
        <w:widowControl w:val="0"/>
        <w:numPr>
          <w:ilvl w:val="0"/>
          <w:numId w:val="14"/>
        </w:numPr>
        <w:tabs>
          <w:tab w:val="left" w:pos="-426"/>
        </w:tabs>
        <w:spacing w:after="0" w:line="240" w:lineRule="auto"/>
        <w:ind w:left="-709" w:right="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отобрать те главные факты, данные и положения, которые должны быть отражены в реферате, и выстроить их в логической последовательности;</w:t>
      </w:r>
    </w:p>
    <w:p w:rsidR="00622C76" w:rsidRPr="00622C76" w:rsidRDefault="00622C76" w:rsidP="00622C76">
      <w:pPr>
        <w:widowControl w:val="0"/>
        <w:numPr>
          <w:ilvl w:val="0"/>
          <w:numId w:val="14"/>
        </w:numPr>
        <w:tabs>
          <w:tab w:val="left" w:pos="-426"/>
        </w:tabs>
        <w:spacing w:after="0" w:line="240" w:lineRule="auto"/>
        <w:ind w:left="-709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руководствуясь внутренней логикой текста и пользуясь четкими формулировками, обобщить содержание текст</w:t>
      </w:r>
      <w:proofErr w:type="gramStart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первоисточника; при этом следует отбросить все доказательства, рассуждения, полемику, соображения гипотетического характера, элементы авторской субъективной трактовки, образность и эмоциональность.</w:t>
      </w:r>
    </w:p>
    <w:p w:rsidR="00622C76" w:rsidRPr="00622C76" w:rsidRDefault="00622C76" w:rsidP="00622C76">
      <w:pPr>
        <w:widowControl w:val="0"/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Язык реферата должен быть предельно четким, точным и лаконичным. Только это поможет избежать частностей и соблюсти специфическую литературную форму реферата. В зависимости от характера реферируемого материала и от задания реферат может быть рефератом-конспектом и рефератом-резюме. </w:t>
      </w:r>
    </w:p>
    <w:p w:rsidR="00622C76" w:rsidRPr="00622C76" w:rsidRDefault="00622C76" w:rsidP="00622C76">
      <w:pPr>
        <w:widowControl w:val="0"/>
        <w:tabs>
          <w:tab w:val="left" w:pos="0"/>
          <w:tab w:val="left" w:pos="60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референт имеет дело с материалом, изобилующим данными, фактами, цифрами, именами, которыми он не может пожертвовать при обобщении, то реферат будет носить конспективный характер, и степень обобщенности будет меньшей, нежели у реферата-резюме, который призван отразить главное, наиболее важное в реферируемом материале и оставить в стороне второстепенное.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lastRenderedPageBreak/>
        <w:t>Различие между аннотацией и рефератом.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Осуществляя компрессию первоисточников, аннотация и реферат делают это принципиально различными способами.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Аннотация, как мы уже знаем, лишь перечисляет те вопросы, которые освещены в источнике, не раскрывая самого содержания этих вопросов.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Реферат не только перечисляет эти вопросы, но и сообщает существенное содержание каждого из них, тем самым реферат может вполне заменить первоисточник, т.к. сообщает все существенное содержание материала, все выводы, а иногда и доказательства и выводы референта.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Виды реферата: 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1) реферат-конспект - достаточно полно излагает весь материал, его основные доказательства и выводы;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2) реферат-резюме - перечисляет лишь основные выводы первоисточника без изложения доказательств.</w:t>
      </w:r>
    </w:p>
    <w:p w:rsidR="00622C76" w:rsidRPr="00622C76" w:rsidRDefault="00622C76" w:rsidP="00622C76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Структура реферата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Предметная рубрика называет область или раздел знания, к которым относится реферируемый материал.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Тема реферата — более узкая предметная соотнесенность источника или совокупности источников, либо тема обзора, проделанного референтом.</w:t>
      </w:r>
    </w:p>
    <w:p w:rsidR="00622C76" w:rsidRPr="00622C76" w:rsidRDefault="00622C76" w:rsidP="00622C76">
      <w:pPr>
        <w:spacing w:before="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Выходные данные источника перечисляют следующее: автор, заглавие статьи, издательство, журнал, его номер и год издания, место издания. Все эти данные приводятся сначала на языке источника, ниже дается, если это возможно, их перевод на русский язык, если реферат будет на русском языке.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Главная мысль реферируемого материала. С этого момента реферат существенно отличается от аннотации. Обычно в самом первоисточнике главная мысль становится ясной лишь после прочтения всего материала, в реферате же с нее начинается изложение содержания, она предшествует всем выводам и доказательствам. Такая последовательность изложения необходима для того, чтобы с самого начала изложения сориентировать читателя относительно основного содержания источника и его перспективной ценности. Иногда эта главная мысль самим автором даже не формулируется, а лишь подразумевается. Референту же необходимо суметь сжато сформулировать эту главную мысль, не внося в нее своих комментариев.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Изложение содержания.</w:t>
      </w: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Содержание реферируемого материала излагается в последовательности первоисточника по главам, разделам, параграфам. Обычно дается формулировка вопроса, приводится вывод по этому вопросу и необходимая цепь доказательств в их логической последовательности.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Выводы автора-референта по реферируемому материалу вытекают из главной мысли первоисточника, поэтому референт должен ее выявить, чтобы понять главный смысл изложенного. Если выводы автора в первоисточнике отсутствуют, то их может сделать сам референт.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Комментарий референта может включать критическую характеристику первоисточника, актуальность освещенных в нем вопросов, суждения об эффективности предложенных решений, указания, на кого рассчитан реферируемый материал и кого он может заинтересовать.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622C76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Сущность и методы компрессии материала первоисточника.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Возможность выражать одну и ту же мысль разными словами лежит в основе компрессии материала при реферировании. При смысловой компрессии текста первоисточника должны иметь место следующие процессы: </w:t>
      </w:r>
      <w:proofErr w:type="spellStart"/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перефраз</w:t>
      </w:r>
      <w:proofErr w:type="spellEnd"/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обобщение, цитирование, монтаж, исключения, реорганизация материала. Таким образом, в ходе реферирования всегда выполняются две задачи: выделение основного, главного и краткое формулирование этого главного. А сокращение исходного материала идет двумя путями: по линии отсеивания второстепенного </w:t>
      </w: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и несущественного и по линии перефразирования главной мысли в краткую форму речевого произведения.</w:t>
      </w:r>
    </w:p>
    <w:p w:rsidR="00622C76" w:rsidRPr="00622C76" w:rsidRDefault="00622C76" w:rsidP="00622C7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Последовательность действий при реферировании первоисточника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1) прочесть всю статью;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2) составить план по параграфам, разделам, главам;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3) выделить и кратко сформулировать главную мысль каждого пункта плана (в 3-5 предложениях);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4) сформулировать главную мысль всего первоисточника;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5) составить текст реферата с выводами;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6) дать краткий комментарий;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7) стилистически отшлифовать текст реферата, увязать его в единый связный текст;</w:t>
      </w:r>
    </w:p>
    <w:p w:rsidR="00622C76" w:rsidRPr="00622C76" w:rsidRDefault="00622C76" w:rsidP="00622C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22C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8) записать окончательный вариант реферата.</w:t>
      </w:r>
    </w:p>
    <w:p w:rsidR="00622C76" w:rsidRPr="00622C76" w:rsidRDefault="00622C76" w:rsidP="00622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76" w:rsidRPr="00622C76" w:rsidRDefault="00622C76" w:rsidP="00622C76">
      <w:pPr>
        <w:rPr>
          <w:rFonts w:ascii="Calibri" w:eastAsia="Times New Roman" w:hAnsi="Calibri" w:cs="Times New Roman"/>
        </w:rPr>
      </w:pPr>
    </w:p>
    <w:p w:rsidR="00622C76" w:rsidRPr="00622C76" w:rsidRDefault="00622C76" w:rsidP="00622C76">
      <w:pPr>
        <w:rPr>
          <w:rFonts w:ascii="Calibri" w:eastAsia="Times New Roman" w:hAnsi="Calibri" w:cs="Times New Roman"/>
        </w:rPr>
      </w:pPr>
    </w:p>
    <w:p w:rsidR="00622C76" w:rsidRPr="00622C76" w:rsidRDefault="00622C76" w:rsidP="00622C76">
      <w:pPr>
        <w:rPr>
          <w:rFonts w:ascii="Calibri" w:eastAsia="Times New Roman" w:hAnsi="Calibri" w:cs="Times New Roman"/>
        </w:rPr>
      </w:pPr>
    </w:p>
    <w:p w:rsidR="00622C76" w:rsidRPr="00622C76" w:rsidRDefault="00622C76" w:rsidP="00622C76"/>
    <w:p w:rsidR="00DE1321" w:rsidRDefault="00DE1321"/>
    <w:sectPr w:rsidR="00DE1321" w:rsidSect="00EB183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8376E">
      <w:pPr>
        <w:spacing w:after="0" w:line="240" w:lineRule="auto"/>
      </w:pPr>
      <w:r>
        <w:separator/>
      </w:r>
    </w:p>
  </w:endnote>
  <w:endnote w:type="continuationSeparator" w:id="0">
    <w:p w:rsidR="00000000" w:rsidRDefault="00783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31" w:rsidRDefault="0078376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31" w:rsidRDefault="00622C7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78376E">
      <w:rPr>
        <w:noProof/>
      </w:rPr>
      <w:t>20</w:t>
    </w:r>
    <w:r>
      <w:fldChar w:fldCharType="end"/>
    </w:r>
  </w:p>
  <w:p w:rsidR="00EB1831" w:rsidRDefault="0078376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31" w:rsidRDefault="007837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8376E">
      <w:pPr>
        <w:spacing w:after="0" w:line="240" w:lineRule="auto"/>
      </w:pPr>
      <w:r>
        <w:separator/>
      </w:r>
    </w:p>
  </w:footnote>
  <w:footnote w:type="continuationSeparator" w:id="0">
    <w:p w:rsidR="00000000" w:rsidRDefault="00783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31" w:rsidRDefault="007837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31" w:rsidRDefault="0078376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31" w:rsidRDefault="0078376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725A06FA"/>
    <w:lvl w:ilvl="0" w:tplc="FFFFFFFF">
      <w:start w:val="1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F"/>
    <w:multiLevelType w:val="hybridMultilevel"/>
    <w:tmpl w:val="2CD89A32"/>
    <w:lvl w:ilvl="0" w:tplc="FFFFFFFF">
      <w:start w:val="2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0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decimal"/>
      <w:lvlText w:val="%3"/>
      <w:lvlJc w:val="left"/>
      <w:rPr>
        <w:rFonts w:cs="Times New Roman"/>
      </w:rPr>
    </w:lvl>
    <w:lvl w:ilvl="3" w:tplc="FFFFFFFF">
      <w:start w:val="1"/>
      <w:numFmt w:val="decimal"/>
      <w:lvlText w:val="%4."/>
      <w:lvlJc w:val="left"/>
      <w:rPr>
        <w:rFonts w:cs="Times New Roman"/>
      </w:rPr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1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2"/>
      <w:numFmt w:val="decimal"/>
      <w:lvlText w:val="%3."/>
      <w:lvlJc w:val="left"/>
      <w:rPr>
        <w:rFonts w:cs="Times New Roman"/>
      </w:rPr>
    </w:lvl>
    <w:lvl w:ilvl="3" w:tplc="FFFFFFFF">
      <w:start w:val="1"/>
      <w:numFmt w:val="decimal"/>
      <w:lvlText w:val="%4"/>
      <w:lvlJc w:val="left"/>
      <w:rPr>
        <w:rFonts w:cs="Times New Roman"/>
      </w:rPr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2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3"/>
    <w:multiLevelType w:val="hybridMultilevel"/>
    <w:tmpl w:val="542289EC"/>
    <w:lvl w:ilvl="0" w:tplc="FFFFFFFF">
      <w:start w:val="2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4"/>
    <w:multiLevelType w:val="hybridMultilevel"/>
    <w:tmpl w:val="6DE91B1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5"/>
    <w:multiLevelType w:val="hybridMultilevel"/>
    <w:tmpl w:val="38437FD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6"/>
    <w:multiLevelType w:val="hybridMultilevel"/>
    <w:tmpl w:val="7644A4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7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28"/>
    <w:multiLevelType w:val="hybridMultilevel"/>
    <w:tmpl w:val="684A481A"/>
    <w:lvl w:ilvl="0" w:tplc="FFFFFFFF">
      <w:start w:val="4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9"/>
    <w:multiLevelType w:val="hybridMultilevel"/>
    <w:tmpl w:val="579478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A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C"/>
    <w:multiLevelType w:val="hybridMultilevel"/>
    <w:tmpl w:val="1BA026FA"/>
    <w:lvl w:ilvl="0" w:tplc="FFFFFFFF">
      <w:start w:val="7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F"/>
    <w:multiLevelType w:val="hybridMultilevel"/>
    <w:tmpl w:val="1DE6778C"/>
    <w:lvl w:ilvl="0" w:tplc="FFFFFFFF">
      <w:start w:val="1"/>
      <w:numFmt w:val="decimal"/>
      <w:lvlText w:val="%1)"/>
      <w:lvlJc w:val="left"/>
      <w:rPr>
        <w:rFonts w:cs="Times New Roman"/>
      </w:rPr>
    </w:lvl>
    <w:lvl w:ilvl="1" w:tplc="BDFE3E0A">
      <w:start w:val="2"/>
      <w:numFmt w:val="decimal"/>
      <w:lvlText w:val="%2)"/>
      <w:lvlJc w:val="left"/>
      <w:rPr>
        <w:rFonts w:cs="Times New Roman"/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30"/>
    <w:multiLevelType w:val="hybridMultilevel"/>
    <w:tmpl w:val="70C6A528"/>
    <w:lvl w:ilvl="0" w:tplc="FFFFFFFF">
      <w:start w:val="3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C584FB6"/>
    <w:multiLevelType w:val="multilevel"/>
    <w:tmpl w:val="8F9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1A641730"/>
    <w:multiLevelType w:val="multilevel"/>
    <w:tmpl w:val="72268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7DC5257"/>
    <w:multiLevelType w:val="multilevel"/>
    <w:tmpl w:val="25F2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E8A406F"/>
    <w:multiLevelType w:val="multilevel"/>
    <w:tmpl w:val="4642A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0"/>
  </w:num>
  <w:num w:numId="2">
    <w:abstractNumId w:val="19"/>
  </w:num>
  <w:num w:numId="3">
    <w:abstractNumId w:val="21"/>
  </w:num>
  <w:num w:numId="4">
    <w:abstractNumId w:val="18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C76"/>
    <w:rsid w:val="00622C76"/>
    <w:rsid w:val="0078376E"/>
    <w:rsid w:val="00DE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22C76"/>
  </w:style>
  <w:style w:type="paragraph" w:styleId="a3">
    <w:name w:val="header"/>
    <w:basedOn w:val="a"/>
    <w:link w:val="a4"/>
    <w:rsid w:val="00622C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22C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622C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622C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portHead">
    <w:name w:val="Report_Head Знак"/>
    <w:link w:val="ReportHead0"/>
    <w:locked/>
    <w:rsid w:val="00622C76"/>
    <w:rPr>
      <w:sz w:val="28"/>
    </w:rPr>
  </w:style>
  <w:style w:type="paragraph" w:customStyle="1" w:styleId="ReportHead0">
    <w:name w:val="Report_Head"/>
    <w:basedOn w:val="a"/>
    <w:link w:val="ReportHead"/>
    <w:rsid w:val="00622C76"/>
    <w:pPr>
      <w:spacing w:after="0" w:line="240" w:lineRule="auto"/>
      <w:jc w:val="center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783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7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22C76"/>
  </w:style>
  <w:style w:type="paragraph" w:styleId="a3">
    <w:name w:val="header"/>
    <w:basedOn w:val="a"/>
    <w:link w:val="a4"/>
    <w:rsid w:val="00622C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22C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622C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622C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portHead">
    <w:name w:val="Report_Head Знак"/>
    <w:link w:val="ReportHead0"/>
    <w:locked/>
    <w:rsid w:val="00622C76"/>
    <w:rPr>
      <w:sz w:val="28"/>
    </w:rPr>
  </w:style>
  <w:style w:type="paragraph" w:customStyle="1" w:styleId="ReportHead0">
    <w:name w:val="Report_Head"/>
    <w:basedOn w:val="a"/>
    <w:link w:val="ReportHead"/>
    <w:rsid w:val="00622C76"/>
    <w:pPr>
      <w:spacing w:after="0" w:line="240" w:lineRule="auto"/>
      <w:jc w:val="center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783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7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rbandictionary.com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macmillandictionary.com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ultitran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tunes.apple.com/ru/app/dict-en-ru-besplatnyj-anglo/id385470844?mt=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ingvolive.com/ru-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s://englex.ru/english-for-it-specialists/" TargetMode="External"/><Relationship Id="rId14" Type="http://schemas.openxmlformats.org/officeDocument/2006/relationships/hyperlink" Target="https://play.google.com/store/apps/details?id=lexu.me.dictu_lit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078B-706E-4206-9E96-AD920D365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9028</Words>
  <Characters>51462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2021-05-28T05:22:00Z</cp:lastPrinted>
  <dcterms:created xsi:type="dcterms:W3CDTF">2021-05-28T04:06:00Z</dcterms:created>
  <dcterms:modified xsi:type="dcterms:W3CDTF">2021-05-28T05:23:00Z</dcterms:modified>
</cp:coreProperties>
</file>