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17337E">
        <w:rPr>
          <w:sz w:val="28"/>
          <w:szCs w:val="28"/>
        </w:rPr>
        <w:t>Минобрнауки</w:t>
      </w:r>
      <w:proofErr w:type="spellEnd"/>
      <w:r w:rsidRPr="0017337E">
        <w:rPr>
          <w:sz w:val="28"/>
          <w:szCs w:val="28"/>
        </w:rPr>
        <w:t xml:space="preserve"> Российской Федерации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>высшего образования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7337E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337E">
        <w:rPr>
          <w:sz w:val="28"/>
          <w:szCs w:val="28"/>
        </w:rPr>
        <w:t xml:space="preserve">Кафедра </w:t>
      </w:r>
      <w:r w:rsidR="00CD0125" w:rsidRPr="0017337E">
        <w:rPr>
          <w:sz w:val="28"/>
          <w:szCs w:val="28"/>
        </w:rPr>
        <w:t>теории государства и права  и конституционного права</w:t>
      </w: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17337E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17337E" w:rsidRDefault="004269E2" w:rsidP="00E01DB3">
      <w:pPr>
        <w:pStyle w:val="ReportHead"/>
        <w:suppressAutoHyphens/>
        <w:spacing w:before="120"/>
        <w:rPr>
          <w:szCs w:val="28"/>
        </w:rPr>
      </w:pPr>
      <w:r w:rsidRPr="0017337E">
        <w:rPr>
          <w:szCs w:val="28"/>
        </w:rPr>
        <w:t xml:space="preserve">Методические </w:t>
      </w:r>
      <w:r w:rsidR="00491396" w:rsidRPr="0017337E">
        <w:rPr>
          <w:szCs w:val="28"/>
        </w:rPr>
        <w:t>указания</w:t>
      </w:r>
      <w:r w:rsidRPr="0017337E">
        <w:rPr>
          <w:szCs w:val="28"/>
        </w:rPr>
        <w:t xml:space="preserve"> </w:t>
      </w:r>
      <w:r w:rsidR="00691AB7" w:rsidRPr="0017337E">
        <w:rPr>
          <w:szCs w:val="28"/>
        </w:rPr>
        <w:t xml:space="preserve">для </w:t>
      </w:r>
      <w:proofErr w:type="gramStart"/>
      <w:r w:rsidR="00691AB7" w:rsidRPr="0017337E">
        <w:rPr>
          <w:szCs w:val="28"/>
        </w:rPr>
        <w:t>обучающихся</w:t>
      </w:r>
      <w:proofErr w:type="gramEnd"/>
      <w:r w:rsidRPr="0017337E">
        <w:rPr>
          <w:szCs w:val="28"/>
        </w:rPr>
        <w:t xml:space="preserve"> по освоению дисциплины </w:t>
      </w:r>
    </w:p>
    <w:p w:rsidR="00F22605" w:rsidRDefault="00147B1A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Учебная практика</w:t>
      </w:r>
      <w:r w:rsidR="00F22605">
        <w:rPr>
          <w:i/>
        </w:rPr>
        <w:t xml:space="preserve">. </w:t>
      </w:r>
    </w:p>
    <w:p w:rsidR="00E01DB3" w:rsidRPr="00E01DB3" w:rsidRDefault="00F22605" w:rsidP="00E01DB3">
      <w:pPr>
        <w:pStyle w:val="ReportHead"/>
        <w:suppressAutoHyphens/>
        <w:spacing w:before="120"/>
        <w:rPr>
          <w:i/>
        </w:rPr>
      </w:pPr>
      <w:r>
        <w:rPr>
          <w:i/>
        </w:rPr>
        <w:t>Практика по получению первичных профессиональных умений и навыков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CD0125" w:rsidRDefault="00CD0125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D0125" w:rsidRDefault="00CD0125" w:rsidP="00CD012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D0125" w:rsidRDefault="00CD0125" w:rsidP="00CD012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CD0125" w:rsidRDefault="00CD0125" w:rsidP="00CD012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F71727" w:rsidRDefault="00F71727" w:rsidP="00F7172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30EB5" w:rsidRDefault="00430EB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840F16" w:rsidP="00E01DB3">
      <w:pPr>
        <w:suppressAutoHyphens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Год набора 2021</w:t>
      </w:r>
    </w:p>
    <w:p w:rsidR="00166A0C" w:rsidRDefault="00166A0C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166A0C" w:rsidRPr="00E01DB3" w:rsidRDefault="00166A0C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 xml:space="preserve">Составитель: </w:t>
      </w:r>
      <w:r w:rsidR="00430EB5">
        <w:rPr>
          <w:rFonts w:eastAsia="Calibri"/>
          <w:sz w:val="28"/>
          <w:szCs w:val="28"/>
          <w:lang w:eastAsia="en-US"/>
        </w:rPr>
        <w:t>Воронина И.А.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13407" w:rsidRDefault="00D03AC2" w:rsidP="00D1340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теории государства и права и конституционного права</w:t>
      </w:r>
      <w:r w:rsidR="00D13407">
        <w:rPr>
          <w:rFonts w:eastAsia="Calibri"/>
          <w:sz w:val="28"/>
          <w:szCs w:val="28"/>
          <w:lang w:eastAsia="en-US"/>
        </w:rPr>
        <w:t>, протокол № ___ от «___» __________ 20</w:t>
      </w:r>
      <w:r w:rsidR="00840F16">
        <w:rPr>
          <w:rFonts w:eastAsia="Calibri"/>
          <w:sz w:val="28"/>
          <w:szCs w:val="28"/>
          <w:lang w:eastAsia="en-US"/>
        </w:rPr>
        <w:t>21 г.</w:t>
      </w: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D03AC2" w:rsidRPr="00D03AC2" w:rsidRDefault="00D03AC2" w:rsidP="00D03AC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3AC2">
        <w:rPr>
          <w:rFonts w:eastAsia="Calibri"/>
          <w:sz w:val="28"/>
          <w:szCs w:val="28"/>
          <w:lang w:eastAsia="en-US"/>
        </w:rPr>
        <w:t>Заведующий кафедрой ________________________И.А. Воронина</w:t>
      </w: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D03AC2" w:rsidRPr="00D03AC2" w:rsidRDefault="00D03AC2" w:rsidP="00D03AC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D03AC2">
      <w:pPr>
        <w:spacing w:after="200" w:line="276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776096064"/>
        <w:docPartObj>
          <w:docPartGallery w:val="Table of Contents"/>
          <w:docPartUnique/>
        </w:docPartObj>
      </w:sdtPr>
      <w:sdtEndPr/>
      <w:sdtContent>
        <w:p w:rsidR="00C05062" w:rsidRPr="007D78B0" w:rsidRDefault="007D78B0" w:rsidP="007D78B0">
          <w:pPr>
            <w:pStyle w:val="aa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 w:rsidRPr="007D78B0"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D78B0" w:rsidRPr="007D78B0" w:rsidRDefault="007D78B0" w:rsidP="007D78B0"/>
        <w:p w:rsidR="00C05062" w:rsidRPr="007D78B0" w:rsidRDefault="00C05062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524324" w:history="1">
            <w:r w:rsidRPr="007D78B0">
              <w:rPr>
                <w:rStyle w:val="ab"/>
                <w:noProof/>
                <w:sz w:val="28"/>
                <w:szCs w:val="28"/>
              </w:rPr>
              <w:t>1 Цели и задачи учебной практики</w:t>
            </w:r>
            <w:r w:rsidRPr="007D78B0">
              <w:rPr>
                <w:noProof/>
                <w:webHidden/>
                <w:sz w:val="28"/>
                <w:szCs w:val="28"/>
              </w:rPr>
              <w:tab/>
            </w:r>
            <w:r w:rsidRPr="007D78B0">
              <w:rPr>
                <w:noProof/>
                <w:webHidden/>
                <w:sz w:val="28"/>
                <w:szCs w:val="28"/>
              </w:rPr>
              <w:fldChar w:fldCharType="begin"/>
            </w:r>
            <w:r w:rsidRPr="007D78B0">
              <w:rPr>
                <w:noProof/>
                <w:webHidden/>
                <w:sz w:val="28"/>
                <w:szCs w:val="28"/>
              </w:rPr>
              <w:instrText xml:space="preserve"> PAGEREF _Toc5524324 \h </w:instrText>
            </w:r>
            <w:r w:rsidRPr="007D78B0">
              <w:rPr>
                <w:noProof/>
                <w:webHidden/>
                <w:sz w:val="28"/>
                <w:szCs w:val="28"/>
              </w:rPr>
            </w:r>
            <w:r w:rsidRPr="007D78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78B0">
              <w:rPr>
                <w:noProof/>
                <w:webHidden/>
                <w:sz w:val="28"/>
                <w:szCs w:val="28"/>
              </w:rPr>
              <w:t>4</w:t>
            </w:r>
            <w:r w:rsidRPr="007D78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05062" w:rsidRPr="007D78B0" w:rsidRDefault="00917C73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5" w:history="1">
            <w:r w:rsidR="00C05062" w:rsidRPr="007D78B0">
              <w:rPr>
                <w:rStyle w:val="ab"/>
                <w:rFonts w:eastAsia="Calibri"/>
                <w:noProof/>
                <w:sz w:val="28"/>
                <w:szCs w:val="28"/>
                <w:lang w:eastAsia="en-US"/>
              </w:rPr>
              <w:t>2 Методические указания к отдельным этапам учебной практики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begin"/>
            </w:r>
            <w:r w:rsidR="00C05062" w:rsidRPr="007D78B0">
              <w:rPr>
                <w:noProof/>
                <w:webHidden/>
                <w:sz w:val="28"/>
                <w:szCs w:val="28"/>
              </w:rPr>
              <w:instrText xml:space="preserve"> PAGEREF _Toc5524325 \h </w:instrText>
            </w:r>
            <w:r w:rsidR="00C05062" w:rsidRPr="007D78B0">
              <w:rPr>
                <w:noProof/>
                <w:webHidden/>
                <w:sz w:val="28"/>
                <w:szCs w:val="28"/>
              </w:rPr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D78B0">
              <w:rPr>
                <w:noProof/>
                <w:webHidden/>
                <w:sz w:val="28"/>
                <w:szCs w:val="28"/>
              </w:rPr>
              <w:t>6</w:t>
            </w:r>
            <w:r w:rsidR="00C05062" w:rsidRPr="007D78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05062" w:rsidRPr="007D78B0" w:rsidRDefault="00917C73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6" w:history="1">
            <w:r w:rsidR="00C05062" w:rsidRPr="007D78B0">
              <w:rPr>
                <w:rStyle w:val="ab"/>
                <w:noProof/>
                <w:sz w:val="28"/>
                <w:szCs w:val="28"/>
              </w:rPr>
              <w:t>3 Методические рекомендации к оформлению дневника и отчета по учебной практике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:rsidR="00C05062" w:rsidRPr="007D78B0" w:rsidRDefault="00917C73" w:rsidP="007D78B0">
          <w:pPr>
            <w:pStyle w:val="12"/>
            <w:tabs>
              <w:tab w:val="right" w:leader="dot" w:pos="9345"/>
            </w:tabs>
            <w:jc w:val="both"/>
            <w:rPr>
              <w:noProof/>
              <w:sz w:val="28"/>
              <w:szCs w:val="28"/>
            </w:rPr>
          </w:pPr>
          <w:hyperlink w:anchor="_Toc5524327" w:history="1">
            <w:r w:rsidR="00C05062" w:rsidRPr="007D78B0">
              <w:rPr>
                <w:rStyle w:val="ab"/>
                <w:noProof/>
                <w:sz w:val="28"/>
                <w:szCs w:val="28"/>
              </w:rPr>
              <w:t>4 Рекомендуемая литература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</w:hyperlink>
          <w:r w:rsidR="00840F16">
            <w:rPr>
              <w:noProof/>
              <w:webHidden/>
              <w:sz w:val="28"/>
              <w:szCs w:val="28"/>
            </w:rPr>
            <w:t>10</w:t>
          </w:r>
        </w:p>
        <w:p w:rsidR="00C05062" w:rsidRPr="007D78B0" w:rsidRDefault="00917C73" w:rsidP="007D78B0">
          <w:pPr>
            <w:pStyle w:val="2"/>
            <w:tabs>
              <w:tab w:val="right" w:leader="dot" w:pos="9345"/>
            </w:tabs>
            <w:ind w:left="0"/>
            <w:jc w:val="both"/>
            <w:rPr>
              <w:noProof/>
              <w:sz w:val="28"/>
              <w:szCs w:val="28"/>
            </w:rPr>
          </w:pPr>
          <w:hyperlink w:anchor="_Toc5524328" w:history="1"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4.1 Учебная литература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10</w:t>
            </w:r>
          </w:hyperlink>
        </w:p>
        <w:p w:rsidR="00C05062" w:rsidRDefault="00917C73" w:rsidP="007D78B0">
          <w:pPr>
            <w:pStyle w:val="2"/>
            <w:tabs>
              <w:tab w:val="right" w:leader="dot" w:pos="9345"/>
            </w:tabs>
            <w:ind w:left="0"/>
            <w:jc w:val="both"/>
            <w:rPr>
              <w:noProof/>
            </w:rPr>
          </w:pPr>
          <w:hyperlink w:anchor="_Toc5524329" w:history="1"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4.2  Нормативн</w:t>
            </w:r>
            <w:r w:rsidR="00840F16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 xml:space="preserve">ые </w:t>
            </w:r>
            <w:r w:rsidR="00C05062" w:rsidRPr="007D78B0">
              <w:rPr>
                <w:rStyle w:val="ab"/>
                <w:rFonts w:eastAsiaTheme="minorHAnsi"/>
                <w:noProof/>
                <w:sz w:val="28"/>
                <w:szCs w:val="28"/>
                <w:lang w:eastAsia="en-US"/>
              </w:rPr>
              <w:t>правовые акты</w:t>
            </w:r>
            <w:r w:rsidR="00C05062" w:rsidRPr="007D78B0">
              <w:rPr>
                <w:noProof/>
                <w:webHidden/>
                <w:sz w:val="28"/>
                <w:szCs w:val="28"/>
              </w:rPr>
              <w:tab/>
            </w:r>
            <w:r w:rsidR="00840F16">
              <w:rPr>
                <w:noProof/>
                <w:webHidden/>
                <w:sz w:val="28"/>
                <w:szCs w:val="28"/>
              </w:rPr>
              <w:t>11</w:t>
            </w:r>
          </w:hyperlink>
        </w:p>
        <w:p w:rsidR="00C05062" w:rsidRDefault="00C05062">
          <w:r>
            <w:rPr>
              <w:b/>
              <w:bCs/>
            </w:rPr>
            <w:fldChar w:fldCharType="end"/>
          </w:r>
        </w:p>
      </w:sdtContent>
    </w:sdt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Default="000A5C24">
      <w:pPr>
        <w:rPr>
          <w:i/>
        </w:rPr>
      </w:pPr>
    </w:p>
    <w:p w:rsidR="000A5C24" w:rsidRPr="007D78B0" w:rsidRDefault="000A5C24" w:rsidP="007D78B0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524324"/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1 </w:t>
      </w:r>
      <w:r w:rsidR="00E365EE" w:rsidRPr="007D78B0">
        <w:rPr>
          <w:rFonts w:ascii="Times New Roman" w:hAnsi="Times New Roman" w:cs="Times New Roman"/>
          <w:color w:val="auto"/>
          <w:sz w:val="32"/>
          <w:szCs w:val="32"/>
        </w:rPr>
        <w:t>Цели и задачи учебной практики</w:t>
      </w:r>
      <w:bookmarkEnd w:id="1"/>
    </w:p>
    <w:p w:rsidR="00E365EE" w:rsidRPr="000A23DC" w:rsidRDefault="00E365EE" w:rsidP="009B3CFA">
      <w:pPr>
        <w:ind w:firstLine="709"/>
        <w:jc w:val="both"/>
        <w:rPr>
          <w:b/>
          <w:color w:val="000000"/>
          <w:sz w:val="28"/>
          <w:szCs w:val="28"/>
        </w:rPr>
      </w:pPr>
    </w:p>
    <w:p w:rsidR="00E365EE" w:rsidRPr="00E365EE" w:rsidRDefault="00E365EE" w:rsidP="00E365EE">
      <w:pPr>
        <w:tabs>
          <w:tab w:val="left" w:pos="2912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A23DC">
        <w:rPr>
          <w:rFonts w:eastAsiaTheme="minorHAnsi"/>
          <w:sz w:val="28"/>
          <w:szCs w:val="28"/>
          <w:lang w:eastAsia="en-US"/>
        </w:rPr>
        <w:t xml:space="preserve">Целями учебной </w:t>
      </w:r>
      <w:r w:rsidRPr="00E365EE">
        <w:rPr>
          <w:rFonts w:eastAsiaTheme="minorHAnsi"/>
          <w:sz w:val="28"/>
          <w:szCs w:val="28"/>
          <w:lang w:eastAsia="en-US"/>
        </w:rPr>
        <w:t>практики</w:t>
      </w:r>
      <w:r w:rsidRPr="000A23DC">
        <w:rPr>
          <w:rFonts w:eastAsiaTheme="minorHAnsi"/>
          <w:sz w:val="28"/>
          <w:szCs w:val="28"/>
          <w:lang w:eastAsia="en-US"/>
        </w:rPr>
        <w:t xml:space="preserve"> являются</w:t>
      </w:r>
      <w:r w:rsidRPr="00E365EE">
        <w:rPr>
          <w:color w:val="000000"/>
          <w:sz w:val="28"/>
          <w:szCs w:val="28"/>
        </w:rPr>
        <w:t xml:space="preserve"> получение студентами первичных профессиональных знаний; закрепление, развитие и совершенствование первичных теоретических знаний, полученных студентами в процессе обучения на 1 и 2 курсах; приобретение профессиональных навыков и умений по специализации применительно к определенным юридическим специальностям; анализ основных направлений, форм и методов деятельности органов внутренних дел, прокуратуры, суда и других организаций;</w:t>
      </w:r>
      <w:proofErr w:type="gramEnd"/>
      <w:r w:rsidRPr="00E365EE">
        <w:rPr>
          <w:color w:val="000000"/>
          <w:sz w:val="28"/>
          <w:szCs w:val="28"/>
        </w:rPr>
        <w:t xml:space="preserve"> психологическая адаптация студентов к условиям работы в судах, других правоохранительных органах; формирование профессиональной этики юриста.</w:t>
      </w:r>
    </w:p>
    <w:p w:rsidR="00E365EE" w:rsidRPr="00E365EE" w:rsidRDefault="00E365EE" w:rsidP="00E365EE">
      <w:pPr>
        <w:tabs>
          <w:tab w:val="left" w:pos="2912"/>
        </w:tabs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23DC">
        <w:rPr>
          <w:rFonts w:eastAsiaTheme="minorHAnsi"/>
          <w:sz w:val="28"/>
          <w:szCs w:val="28"/>
          <w:lang w:eastAsia="en-US"/>
        </w:rPr>
        <w:t>Задач</w:t>
      </w:r>
      <w:r w:rsidR="004C65E6" w:rsidRPr="000A23DC">
        <w:rPr>
          <w:rFonts w:eastAsiaTheme="minorHAnsi"/>
          <w:sz w:val="28"/>
          <w:szCs w:val="28"/>
          <w:lang w:eastAsia="en-US"/>
        </w:rPr>
        <w:t>ами учебной практики являются: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роверка и закрепление полученных теоретических знаний</w:t>
      </w:r>
      <w:r w:rsidRPr="00E365EE">
        <w:rPr>
          <w:rFonts w:eastAsiaTheme="minorHAnsi"/>
          <w:sz w:val="28"/>
          <w:szCs w:val="28"/>
          <w:lang w:eastAsia="en-US"/>
        </w:rPr>
        <w:t>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рофессиональная ориентация студентов, формирование у них полного представления о своей профессии;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 нормативно-правовыми актами, приказами, распоряжениями, указаниями и инструкциями, регламентирующими деятельность органов и учреждений, принимающих студентов на практику, а также принимаемыми (издаваемыми) ими;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со структурой данных органов и учреждений;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о</w:t>
      </w:r>
      <w:r w:rsidRPr="00E365EE">
        <w:rPr>
          <w:rFonts w:eastAsia="Calibri"/>
          <w:sz w:val="28"/>
          <w:szCs w:val="28"/>
          <w:lang w:eastAsia="en-US"/>
        </w:rPr>
        <w:t>знакомление с организацией планирования деятельности</w:t>
      </w:r>
      <w:r w:rsidRPr="00E365EE">
        <w:rPr>
          <w:rFonts w:eastAsiaTheme="minorHAnsi"/>
          <w:sz w:val="28"/>
          <w:szCs w:val="28"/>
          <w:lang w:eastAsia="en-US"/>
        </w:rPr>
        <w:t xml:space="preserve"> </w:t>
      </w:r>
      <w:r w:rsidRPr="00E365EE">
        <w:rPr>
          <w:rFonts w:eastAsia="Calibri"/>
          <w:sz w:val="28"/>
          <w:szCs w:val="28"/>
          <w:lang w:eastAsia="en-US"/>
        </w:rPr>
        <w:t>организации или учреждения, формами деятельности органов государственной власти и местного самоуправления;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у</w:t>
      </w:r>
      <w:r w:rsidRPr="00E365EE">
        <w:rPr>
          <w:rFonts w:eastAsia="Calibri"/>
          <w:sz w:val="28"/>
          <w:szCs w:val="28"/>
          <w:lang w:eastAsia="en-US"/>
        </w:rPr>
        <w:t>частие в выполнении некоторых полномочий структурных подразделений баз практики;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риобретение знаний о работе с процессуальными и иными документами;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риобретение навыков профессионального общения при проведении</w:t>
      </w:r>
      <w:r w:rsidRPr="00E365EE">
        <w:rPr>
          <w:rFonts w:eastAsiaTheme="minorHAnsi"/>
          <w:sz w:val="28"/>
          <w:szCs w:val="28"/>
          <w:lang w:eastAsia="en-US"/>
        </w:rPr>
        <w:t xml:space="preserve"> </w:t>
      </w:r>
      <w:r w:rsidRPr="00E365EE">
        <w:rPr>
          <w:rFonts w:eastAsia="Calibri"/>
          <w:sz w:val="28"/>
          <w:szCs w:val="28"/>
          <w:lang w:eastAsia="en-US"/>
        </w:rPr>
        <w:t>приема граждан и во время присутствия на различных мероприятиях по реализации основных направлений деятельности указанных органов;</w:t>
      </w:r>
    </w:p>
    <w:p w:rsidR="00E365EE" w:rsidRPr="00E365EE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с</w:t>
      </w:r>
      <w:r w:rsidRPr="00E365EE">
        <w:rPr>
          <w:rFonts w:eastAsia="Calibri"/>
          <w:sz w:val="28"/>
          <w:szCs w:val="28"/>
          <w:lang w:eastAsia="en-US"/>
        </w:rPr>
        <w:t>бор материалов, необходимых для составления отчета о практике и подготовки курсовых работ;</w:t>
      </w:r>
    </w:p>
    <w:p w:rsidR="00E365EE" w:rsidRPr="000A23DC" w:rsidRDefault="00E365EE" w:rsidP="00E365EE">
      <w:pPr>
        <w:numPr>
          <w:ilvl w:val="0"/>
          <w:numId w:val="1"/>
        </w:numPr>
        <w:tabs>
          <w:tab w:val="left" w:pos="1276"/>
          <w:tab w:val="left" w:pos="2912"/>
        </w:tabs>
        <w:suppressAutoHyphens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E365EE">
        <w:rPr>
          <w:rFonts w:eastAsiaTheme="minorHAnsi"/>
          <w:sz w:val="28"/>
          <w:szCs w:val="28"/>
          <w:lang w:eastAsia="en-US"/>
        </w:rPr>
        <w:t>п</w:t>
      </w:r>
      <w:r w:rsidRPr="00E365EE">
        <w:rPr>
          <w:rFonts w:eastAsia="Calibri"/>
          <w:sz w:val="28"/>
          <w:szCs w:val="28"/>
          <w:lang w:eastAsia="en-US"/>
        </w:rPr>
        <w:t>одготовка студентов к осознанному и углубленному изучению общепрофессиональных и специальных дисциплин.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Базами учебной практики могут выступать органы исполнительной, законодательной и судебной власти, правоохранительные органы (прокуратура,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 xml:space="preserve">следственный комитет, МВД, 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ФССП </w:t>
      </w:r>
      <w:r w:rsidRPr="000A23DC">
        <w:rPr>
          <w:rFonts w:eastAsia="Calibri"/>
          <w:sz w:val="28"/>
          <w:szCs w:val="28"/>
          <w:lang w:eastAsia="en-US"/>
        </w:rPr>
        <w:t>и др.), а также юридические отделы и отделы кадров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государственных и муниципальных </w:t>
      </w:r>
      <w:r w:rsidRPr="000A23DC">
        <w:rPr>
          <w:rFonts w:eastAsia="Calibri"/>
          <w:sz w:val="28"/>
          <w:szCs w:val="28"/>
          <w:lang w:eastAsia="en-US"/>
        </w:rPr>
        <w:t xml:space="preserve"> учреждений или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организаций и т.д.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 имеет право выбрать место практики самостоятельно, согласовав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 деканатом.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lastRenderedPageBreak/>
        <w:t>Календарно-тематический план составляется для каждого студента индивидуально в зависимости от места прохождения практики и согласовывается с</w:t>
      </w:r>
      <w:r w:rsidR="00F07CAC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руководителем практики от кафедры.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 момента зачисления студента в качестве практиканта на него распространяется трудовое законодательство, правила охраны труда и правила внутреннего трудового распорядка, действующие в органах и учреждениях (организациях), с которыми они должны быть ознакомлены в установленном порядке.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В период прохождения практики каждый студент ведет дневник, в котором фиксируется выполняемая им работа.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имеющий академическую задолженность по специальным дисциплинам, к прохождению практики не допускается.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имеет право: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 вопросам, возникающим в процессе прохождения практики, обращаться к руководителю практики от кафедры и к руководителю практики от базы прохождения;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участвовать в собраниях и совещаниях по вопросам практики;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вносить предложения по совершенствованию организации и содержанию практики.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Студент-практикант обязан: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своевременно и в установленный срок явиться в назначенное для прохождения практики учреждение или организацию;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проявлять высокую организованность, строго выполнять положения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внутреннего распорядка, установленного в учреждении, а также соблюдать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трудовую и служебную дисциплину, ознакомиться и выполнять правила охраны труда и техники безопасности;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полностью выполнять задания, предусмотренные программой практики, нести ответственность за выполняемую работу и ее результаты;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ежедневно по окончании рабочего дня отражать в дневнике выполненную работу;</w:t>
      </w:r>
    </w:p>
    <w:p w:rsidR="004067C0" w:rsidRPr="000A23DC" w:rsidRDefault="00A9605B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выполнить программу практики добросовестно, в полном объеме и в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установленный срок;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четко и своевременно выполнять конкретные задания и указания руководителя практики от кафедры и руководителя практики от учреждения (организации);</w:t>
      </w:r>
    </w:p>
    <w:p w:rsidR="004067C0" w:rsidRPr="000A23DC" w:rsidRDefault="00B345B6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-</w:t>
      </w:r>
      <w:r w:rsidR="004067C0" w:rsidRPr="000A23DC">
        <w:rPr>
          <w:rFonts w:eastAsia="Calibri"/>
          <w:sz w:val="28"/>
          <w:szCs w:val="28"/>
          <w:lang w:eastAsia="en-US"/>
        </w:rPr>
        <w:t xml:space="preserve"> представить руководителю практики от кафедры письменный отчет 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выполнении программы практики, оформленный дневник практики (в течение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не более 3-х дней после окончания практики), сдать зачет и защитить отчет по</w:t>
      </w:r>
      <w:r w:rsidRPr="000A23DC">
        <w:rPr>
          <w:rFonts w:eastAsia="Calibri"/>
          <w:sz w:val="28"/>
          <w:szCs w:val="28"/>
          <w:lang w:eastAsia="en-US"/>
        </w:rPr>
        <w:t xml:space="preserve"> </w:t>
      </w:r>
      <w:r w:rsidR="004067C0" w:rsidRPr="000A23DC">
        <w:rPr>
          <w:rFonts w:eastAsia="Calibri"/>
          <w:sz w:val="28"/>
          <w:szCs w:val="28"/>
          <w:lang w:eastAsia="en-US"/>
        </w:rPr>
        <w:t>практике.</w:t>
      </w:r>
    </w:p>
    <w:p w:rsidR="004067C0" w:rsidRPr="000A23DC" w:rsidRDefault="004067C0" w:rsidP="004067C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Студент, не явившийся на практику, пропустивший определенный период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без уважительных причин, отстраненный от практики по каким-либо причинам,</w:t>
      </w:r>
      <w:r w:rsidR="00B345B6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считается не выполнившим программу практики и учебный план данного семестра.</w:t>
      </w:r>
    </w:p>
    <w:p w:rsidR="004C65E6" w:rsidRPr="000A23DC" w:rsidRDefault="004C65E6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A23DC" w:rsidRDefault="000A23DC" w:rsidP="004C65E6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155D9" w:rsidRPr="007D78B0" w:rsidRDefault="001155D9" w:rsidP="007D78B0">
      <w:pPr>
        <w:pStyle w:val="1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bookmarkStart w:id="2" w:name="_Toc5524325"/>
      <w:r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lastRenderedPageBreak/>
        <w:t xml:space="preserve">2 </w:t>
      </w:r>
      <w:r w:rsidR="00C2679D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>Методические указания к отдельным этапам учебной практики</w:t>
      </w:r>
      <w:bookmarkEnd w:id="2"/>
      <w:r w:rsidR="00397517" w:rsidRPr="007D78B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t xml:space="preserve"> </w:t>
      </w:r>
    </w:p>
    <w:p w:rsidR="00397517" w:rsidRPr="007D78B0" w:rsidRDefault="00397517" w:rsidP="007D78B0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32"/>
          <w:szCs w:val="32"/>
          <w:lang w:eastAsia="en-US"/>
        </w:rPr>
      </w:pPr>
    </w:p>
    <w:p w:rsidR="00B36429" w:rsidRPr="000A23DC" w:rsidRDefault="00397517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подготовительном этапе студент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Pr="000A23DC">
        <w:rPr>
          <w:rFonts w:eastAsia="Calibri"/>
          <w:sz w:val="28"/>
          <w:szCs w:val="28"/>
          <w:lang w:eastAsia="en-US"/>
        </w:rPr>
        <w:t>ает цели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задач</w:t>
      </w:r>
      <w:r w:rsidRPr="000A23DC">
        <w:rPr>
          <w:rFonts w:eastAsia="Calibri"/>
          <w:sz w:val="28"/>
          <w:szCs w:val="28"/>
          <w:lang w:eastAsia="en-US"/>
        </w:rPr>
        <w:t>и учебной практики, выби</w:t>
      </w:r>
      <w:r w:rsidR="00C2679D" w:rsidRPr="000A23DC">
        <w:rPr>
          <w:rFonts w:eastAsia="Calibri"/>
          <w:sz w:val="28"/>
          <w:szCs w:val="28"/>
          <w:lang w:eastAsia="en-US"/>
        </w:rPr>
        <w:t>р</w:t>
      </w:r>
      <w:r w:rsidRPr="000A23DC">
        <w:rPr>
          <w:rFonts w:eastAsia="Calibri"/>
          <w:sz w:val="28"/>
          <w:szCs w:val="28"/>
          <w:lang w:eastAsia="en-US"/>
        </w:rPr>
        <w:t>ает организацию – базу практики и изучает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общ</w:t>
      </w:r>
      <w:r w:rsidRPr="000A23DC">
        <w:rPr>
          <w:rFonts w:eastAsia="Calibri"/>
          <w:sz w:val="28"/>
          <w:szCs w:val="28"/>
          <w:lang w:eastAsia="en-US"/>
        </w:rPr>
        <w:t>ую информацию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о ее деятельности. </w:t>
      </w:r>
    </w:p>
    <w:p w:rsidR="00853E71" w:rsidRPr="000A23DC" w:rsidRDefault="00B36429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На данном этапе студенту необходимо о</w:t>
      </w:r>
      <w:r w:rsidR="00C2679D" w:rsidRPr="000A23DC">
        <w:rPr>
          <w:rFonts w:eastAsia="Calibri"/>
          <w:sz w:val="28"/>
          <w:szCs w:val="28"/>
          <w:lang w:eastAsia="en-US"/>
        </w:rPr>
        <w:t>форм</w:t>
      </w:r>
      <w:r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Pr="000A23DC">
        <w:rPr>
          <w:rFonts w:eastAsia="Calibri"/>
          <w:sz w:val="28"/>
          <w:szCs w:val="28"/>
          <w:lang w:eastAsia="en-US"/>
        </w:rPr>
        <w:t>ы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</w:t>
      </w:r>
      <w:r w:rsidRPr="000A23DC">
        <w:rPr>
          <w:rFonts w:eastAsia="Calibri"/>
          <w:sz w:val="28"/>
          <w:szCs w:val="28"/>
          <w:lang w:eastAsia="en-US"/>
        </w:rPr>
        <w:t>ля прохождения учебной практики, п</w:t>
      </w:r>
      <w:r w:rsidR="00C2679D" w:rsidRPr="000A23DC">
        <w:rPr>
          <w:rFonts w:eastAsia="Calibri"/>
          <w:sz w:val="28"/>
          <w:szCs w:val="28"/>
          <w:lang w:eastAsia="en-US"/>
        </w:rPr>
        <w:t>олуч</w:t>
      </w:r>
      <w:r w:rsidR="006419C2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задани</w:t>
      </w:r>
      <w:r w:rsidR="006419C2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на прохождение учебной практики от руководителя практики. </w:t>
      </w:r>
      <w:r w:rsidR="009C585F" w:rsidRPr="000A23DC">
        <w:rPr>
          <w:rFonts w:eastAsia="Calibri"/>
          <w:sz w:val="28"/>
          <w:szCs w:val="28"/>
          <w:lang w:eastAsia="en-US"/>
        </w:rPr>
        <w:t>Студент обязан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9C585F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учредительны</w:t>
      </w:r>
      <w:r w:rsidR="00E838D3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документ</w:t>
      </w:r>
      <w:r w:rsidR="00E838D3" w:rsidRPr="000A23DC">
        <w:rPr>
          <w:rFonts w:eastAsia="Calibri"/>
          <w:sz w:val="28"/>
          <w:szCs w:val="28"/>
          <w:lang w:eastAsia="en-US"/>
        </w:rPr>
        <w:t>ы организации</w:t>
      </w:r>
      <w:r w:rsidR="00853E71" w:rsidRPr="000A23DC">
        <w:rPr>
          <w:rFonts w:eastAsia="Calibri"/>
          <w:sz w:val="28"/>
          <w:szCs w:val="28"/>
          <w:lang w:eastAsia="en-US"/>
        </w:rPr>
        <w:t>, ознакомиться с о</w:t>
      </w:r>
      <w:r w:rsidR="00C2679D" w:rsidRPr="000A23DC">
        <w:rPr>
          <w:rFonts w:eastAsia="Calibri"/>
          <w:sz w:val="28"/>
          <w:szCs w:val="28"/>
          <w:lang w:eastAsia="en-US"/>
        </w:rPr>
        <w:t>рганизационной структурой организации, особенностями функционирования структурных подразделений (отделов) организации, долж</w:t>
      </w:r>
      <w:r w:rsidR="00853E71" w:rsidRPr="000A23DC">
        <w:rPr>
          <w:rFonts w:eastAsia="Calibri"/>
          <w:sz w:val="28"/>
          <w:szCs w:val="28"/>
          <w:lang w:eastAsia="en-US"/>
        </w:rPr>
        <w:t>ностными инструкциями персонала, и</w:t>
      </w:r>
      <w:r w:rsidR="00C2679D" w:rsidRPr="000A23DC">
        <w:rPr>
          <w:rFonts w:eastAsia="Calibri"/>
          <w:sz w:val="28"/>
          <w:szCs w:val="28"/>
          <w:lang w:eastAsia="en-US"/>
        </w:rPr>
        <w:t>зуч</w:t>
      </w:r>
      <w:r w:rsidR="00853E71" w:rsidRPr="000A23DC">
        <w:rPr>
          <w:rFonts w:eastAsia="Calibri"/>
          <w:sz w:val="28"/>
          <w:szCs w:val="28"/>
          <w:lang w:eastAsia="en-US"/>
        </w:rPr>
        <w:t>ить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законодательны</w:t>
      </w:r>
      <w:r w:rsidR="00853E71" w:rsidRPr="000A23DC">
        <w:rPr>
          <w:rFonts w:eastAsia="Calibri"/>
          <w:sz w:val="28"/>
          <w:szCs w:val="28"/>
          <w:lang w:eastAsia="en-US"/>
        </w:rPr>
        <w:t>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и нормативны</w:t>
      </w:r>
      <w:r w:rsidR="00853E71" w:rsidRPr="000A23DC">
        <w:rPr>
          <w:rFonts w:eastAsia="Calibri"/>
          <w:sz w:val="28"/>
          <w:szCs w:val="28"/>
          <w:lang w:eastAsia="en-US"/>
        </w:rPr>
        <w:t>е актов, регулирующие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деятельность организации. 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До начала практики в учреждении (организации) студент должен явиться на организационное собрание, проводимое руководителем практики от кафедры, получить индивидуальное задание, дневник с оформленным направлением на практику, ознакомиться с </w:t>
      </w:r>
      <w:r w:rsidR="00B36429" w:rsidRPr="000A23DC">
        <w:rPr>
          <w:rFonts w:eastAsia="Calibri"/>
          <w:sz w:val="28"/>
          <w:szCs w:val="28"/>
          <w:lang w:eastAsia="en-US"/>
        </w:rPr>
        <w:t>приказом о направлении на учебную</w:t>
      </w:r>
      <w:r w:rsidRPr="000A23DC">
        <w:rPr>
          <w:rFonts w:eastAsia="Calibri"/>
          <w:sz w:val="28"/>
          <w:szCs w:val="28"/>
          <w:lang w:eastAsia="en-US"/>
        </w:rPr>
        <w:t xml:space="preserve"> практик</w:t>
      </w:r>
      <w:r w:rsidR="00B36429" w:rsidRPr="000A23DC">
        <w:rPr>
          <w:rFonts w:eastAsia="Calibri"/>
          <w:sz w:val="28"/>
          <w:szCs w:val="28"/>
          <w:lang w:eastAsia="en-US"/>
        </w:rPr>
        <w:t>у</w:t>
      </w:r>
      <w:r w:rsidRPr="000A23DC">
        <w:rPr>
          <w:rFonts w:eastAsia="Calibri"/>
          <w:sz w:val="28"/>
          <w:szCs w:val="28"/>
          <w:lang w:eastAsia="en-US"/>
        </w:rPr>
        <w:t>.</w:t>
      </w:r>
    </w:p>
    <w:p w:rsidR="00084223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При прибытии в учреждение (организацию) за студентом закрепляется руководитель от базы прохождения практики, который закрепляет за ним рабочее место и от которого он получает указания о своих дальнейших действиях.</w:t>
      </w:r>
      <w:r w:rsidR="006419C2" w:rsidRPr="000A23DC">
        <w:rPr>
          <w:rFonts w:eastAsia="Calibri"/>
          <w:sz w:val="28"/>
          <w:szCs w:val="28"/>
          <w:lang w:eastAsia="en-US"/>
        </w:rPr>
        <w:t xml:space="preserve"> Инструктаж по технике безопасности и пожарной безопасности в организации – объекте учебной практики.</w:t>
      </w:r>
    </w:p>
    <w:p w:rsidR="001155D9" w:rsidRPr="000A23DC" w:rsidRDefault="00084223" w:rsidP="00084223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завершении </w:t>
      </w:r>
      <w:r w:rsidR="001857D9" w:rsidRPr="000A23DC">
        <w:rPr>
          <w:rFonts w:eastAsia="Calibri"/>
          <w:sz w:val="28"/>
          <w:szCs w:val="28"/>
          <w:lang w:eastAsia="en-US"/>
        </w:rPr>
        <w:t xml:space="preserve">подготовительного </w:t>
      </w:r>
      <w:r w:rsidRPr="000A23DC">
        <w:rPr>
          <w:rFonts w:eastAsia="Calibri"/>
          <w:sz w:val="28"/>
          <w:szCs w:val="28"/>
          <w:lang w:eastAsia="en-US"/>
        </w:rPr>
        <w:t>этапа практикант должен ознакомиться с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трудовым распорядком в учреждении (организации).</w:t>
      </w:r>
      <w:r w:rsidR="00C2679D" w:rsidRPr="000A23DC">
        <w:rPr>
          <w:rFonts w:eastAsia="Calibri"/>
          <w:sz w:val="28"/>
          <w:szCs w:val="28"/>
          <w:lang w:eastAsia="en-US"/>
        </w:rPr>
        <w:t xml:space="preserve"> </w:t>
      </w:r>
    </w:p>
    <w:p w:rsidR="001857D9" w:rsidRPr="000A23DC" w:rsidRDefault="00F47FE8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В ходе основного этапа </w:t>
      </w:r>
      <w:r w:rsidR="001857D9" w:rsidRPr="000A23DC">
        <w:rPr>
          <w:rFonts w:eastAsia="Calibri"/>
          <w:sz w:val="28"/>
          <w:szCs w:val="28"/>
          <w:lang w:eastAsia="en-US"/>
        </w:rPr>
        <w:t>студент начинает вести дневник практики, в котором фиксирует выполняемые виды работ.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данном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должен параллельно уделять внимание сразу двум направлениям: сбору информации и непосредственному участию в текущей деятельности учреждения (организации).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Сбор информации необходим для заполнения дневника и составлению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отчета по учебной практике, при этом практикант должен уделить внимание: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изучению нормативно-правовых актов, приказов, распоряжений, указаний и инструкций, регламентирующих деятельность органов и учреждений,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выступающих в качестве базы прохождения практики, а также принимаемых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(издаваемых) ими;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ознакомлению со структурой данных органов и учреждений;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ознакомлению с организацией планирования деятельности учреждения (организации), формами деятельности органов государственной власти и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местного самоуправления;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изучению делопроизводства, содержания, роли и значения основных</w:t>
      </w:r>
      <w:r w:rsidR="00F47FE8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документов, регламентирующих внутренний документооборот.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lastRenderedPageBreak/>
        <w:t>Участие в производственной деятельности учреждения (организации)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предполагает от практиканта: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использование своих теоретических знаний при освоении функциональных обязанностей по отдельным должностям и участие в выполнении некоторых полномочий структурных подразделений баз практики;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приобретение навыков работы с процессуальными и иными документами;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ознакомление с опытом рассмотрения обращений граждан и общественных объединений, а также учреждений и организаций и принятие участия в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подготовке решений (проектов решений) по ним;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приобретение навыков профессионального общения с различными категориями лиц при проведении приема граждан и во время присутствия на различных мероприятиях по реализации основных направлений деятельности указанных органов (проверках, следственных действиях, судебных заседаниях и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др.);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5) производство процессуальных действий, регулируемых конституционным, уголовным, уголовно-процессуальным и административным законодательством;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6) проверка и закрепление теоретических знаний, полученных в процессе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обучения.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 xml:space="preserve">На 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заключительном </w:t>
      </w:r>
      <w:r w:rsidRPr="000A23DC">
        <w:rPr>
          <w:rFonts w:eastAsia="Calibri"/>
          <w:sz w:val="28"/>
          <w:szCs w:val="28"/>
          <w:lang w:eastAsia="en-US"/>
        </w:rPr>
        <w:t>этапе практикант выполняет следующие виды работ: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1) обрабатывает и анализирует полученную информацию;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2) обобщает и систематизирует собранные в учреждении (организации)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данные и составляет отчет о выполнении программы практики и индивидуального задания;</w:t>
      </w:r>
    </w:p>
    <w:p w:rsidR="001857D9" w:rsidRPr="000A23DC" w:rsidRDefault="001857D9" w:rsidP="001857D9">
      <w:pPr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3) оформляет отчет и дневник учебной практики в соответствии с требованиями данных методических указаний;</w:t>
      </w:r>
    </w:p>
    <w:p w:rsidR="001857D9" w:rsidRPr="000A23DC" w:rsidRDefault="001857D9" w:rsidP="00840F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4) получает отзыв от руководителя базы прохождения практики о учебно-производственной деятельности, приобретенных умениях и выполненных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>работах за время прохождение практики;</w:t>
      </w:r>
    </w:p>
    <w:p w:rsidR="001E338B" w:rsidRPr="000A23DC" w:rsidRDefault="001857D9" w:rsidP="00840F16">
      <w:pPr>
        <w:widowControl w:val="0"/>
        <w:tabs>
          <w:tab w:val="left" w:pos="1276"/>
          <w:tab w:val="left" w:pos="2912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A23DC">
        <w:rPr>
          <w:rFonts w:eastAsia="Calibri"/>
          <w:sz w:val="28"/>
          <w:szCs w:val="28"/>
          <w:lang w:eastAsia="en-US"/>
        </w:rPr>
        <w:t>5) сдает отчет и дневник руководителю практики от кафедры, защищает</w:t>
      </w:r>
      <w:r w:rsidR="001E338B" w:rsidRPr="000A23DC">
        <w:rPr>
          <w:rFonts w:eastAsia="Calibri"/>
          <w:sz w:val="28"/>
          <w:szCs w:val="28"/>
          <w:lang w:eastAsia="en-US"/>
        </w:rPr>
        <w:t xml:space="preserve"> </w:t>
      </w:r>
      <w:r w:rsidRPr="000A23DC">
        <w:rPr>
          <w:rFonts w:eastAsia="Calibri"/>
          <w:sz w:val="28"/>
          <w:szCs w:val="28"/>
          <w:lang w:eastAsia="en-US"/>
        </w:rPr>
        <w:t xml:space="preserve">отчет в форме </w:t>
      </w:r>
      <w:r w:rsidR="00677441" w:rsidRPr="000A23DC">
        <w:rPr>
          <w:rFonts w:eastAsia="Calibri"/>
          <w:sz w:val="28"/>
          <w:szCs w:val="28"/>
          <w:lang w:eastAsia="en-US"/>
        </w:rPr>
        <w:t>дифференцирован</w:t>
      </w:r>
      <w:r w:rsidR="001E338B" w:rsidRPr="000A23DC">
        <w:rPr>
          <w:rFonts w:eastAsia="Calibri"/>
          <w:sz w:val="28"/>
          <w:szCs w:val="28"/>
          <w:lang w:eastAsia="en-US"/>
        </w:rPr>
        <w:t>ного зачета.</w:t>
      </w:r>
    </w:p>
    <w:p w:rsidR="009B3CFA" w:rsidRPr="007D78B0" w:rsidRDefault="009B3CFA" w:rsidP="00840F16">
      <w:pPr>
        <w:widowControl w:val="0"/>
        <w:ind w:firstLine="709"/>
        <w:jc w:val="both"/>
        <w:rPr>
          <w:b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5524326"/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/>
    <w:p w:rsidR="00840F16" w:rsidRDefault="00840F16" w:rsidP="00840F16"/>
    <w:p w:rsidR="00840F16" w:rsidRPr="00840F16" w:rsidRDefault="00840F16" w:rsidP="00840F16"/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</w:p>
    <w:p w:rsidR="00793F25" w:rsidRPr="007D78B0" w:rsidRDefault="000A23DC" w:rsidP="00840F16">
      <w:pPr>
        <w:pStyle w:val="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3 Методические</w:t>
      </w:r>
      <w:r w:rsidR="00793F25" w:rsidRPr="007D78B0">
        <w:rPr>
          <w:rFonts w:ascii="Times New Roman" w:hAnsi="Times New Roman" w:cs="Times New Roman"/>
          <w:color w:val="auto"/>
          <w:sz w:val="32"/>
          <w:szCs w:val="32"/>
        </w:rPr>
        <w:t xml:space="preserve"> рекомендации к оформлению дневника и отчета по учебной практике</w:t>
      </w:r>
      <w:bookmarkEnd w:id="3"/>
    </w:p>
    <w:p w:rsidR="009B3CFA" w:rsidRPr="007D78B0" w:rsidRDefault="009B3CFA" w:rsidP="007D78B0">
      <w:pPr>
        <w:ind w:firstLine="709"/>
        <w:jc w:val="both"/>
        <w:rPr>
          <w:sz w:val="32"/>
          <w:szCs w:val="32"/>
        </w:rPr>
      </w:pP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прохождения практики - документ, позволяющий оценить вид, характер и объём проделанной работы студентом на практике, степень соответствия содержанию практики, совместному рабочему графику (плану) проведения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Дневник ведется студентом регулярно в течение всей практики. В него вносятся сведения о проделанной в течение дня работе, отмечаются все спорные вопросы, возникающие в связи с разрешением конкретных вопросов, ситуаций и дел.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Записи должны быть конкретными и кратко излагать содержание работы. Ведение таких записей облегчит впоследствии студенту составление полноценного отчета о прохождении практики.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Руководитель практики от учреждения просматривает дневник не реже одного раза в неделю и заверяет своей подписью записи студента. В отдельных случаях делает необходимые замечания.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В конце практики студент составляет список материалов, собранных во время ее прохождения, дает краткое заключение по итогам практики, делает предложения (при их наличии) по совершенствованию практики и улучшению деятельности учреждения.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Характеристика-отзыв содержит оценочную характеристику руководителя от профильной организации. Характеристика-отзыв оформляется на бланке организации (при наличии), подписывается руководителем от профильной организации, заверяется печатью. В характеристике-отзыве должны быть отражены: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полнота и качество выполнения программы практики и индивидуального задания;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 - отношение студента к выполнению заданий, полученных в период практики, замечания;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проявленные студентом профессиональные и личные качества;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оценка результатов практики (рекомендуемая оценка по традиционной </w:t>
      </w:r>
      <w:proofErr w:type="spellStart"/>
      <w:r w:rsidRPr="000A23DC">
        <w:rPr>
          <w:sz w:val="28"/>
          <w:szCs w:val="28"/>
        </w:rPr>
        <w:t>четырехбалльной</w:t>
      </w:r>
      <w:proofErr w:type="spellEnd"/>
      <w:r w:rsidRPr="000A23DC">
        <w:rPr>
          <w:sz w:val="28"/>
          <w:szCs w:val="28"/>
        </w:rPr>
        <w:t xml:space="preserve"> шкале);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выводы о профессиональной пригодности студента;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>- информация о представлении в аттестационном листе сведений о компетенциях, освоенных студентом, во время прохождения практики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оформляется в соответствии с  требованиями к оформлению письменных студенческих работ.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Основное предназначение отчета - отразить отношение студента к той деятельности, с которой он знакомился, показать те знания и навыки, которые он приобрел за время прохождения практики. Отчет </w:t>
      </w:r>
      <w:proofErr w:type="gramStart"/>
      <w:r w:rsidRPr="000A23DC">
        <w:rPr>
          <w:sz w:val="28"/>
          <w:szCs w:val="28"/>
        </w:rPr>
        <w:t>о</w:t>
      </w:r>
      <w:proofErr w:type="gramEnd"/>
      <w:r w:rsidRPr="000A23DC">
        <w:rPr>
          <w:sz w:val="28"/>
          <w:szCs w:val="28"/>
        </w:rPr>
        <w:t xml:space="preserve"> учебной практике составляется студентом в соответствии с программой практики и дополнительными указаниями руководителя практики.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lastRenderedPageBreak/>
        <w:t xml:space="preserve">В отчете студент должен указать, как проходила практика, какую пользу она ему принесла в усвоении теоретического материала и какую помощь оказывали ему руководители практики от факультета и организации. Отчет может быть иллюстрирован рисунками, схемами, фотографиями, чертежами,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Оптимальный объем отчета – 10-12 страниц машинописного текста.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Отчет должен содержать: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места и времени прохождения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описание выполненной работы по отдельным разделам программы;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разбор дел, расследуемых следователем, рассмотренных судом: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обобщение изученной практики по отдельным категориям дел;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наиболее интересные и сложные дела, изученные студентом во время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указание на встречавшиеся затруднения при прохождении практики;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изложение неясных, спорных юридических вопросов, возникавших по конкретным делам, и свое видение их правильного разрешения;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- замечания, основанные на законодательстве, по тем или иным изученным документам и материалам. </w:t>
      </w:r>
    </w:p>
    <w:p w:rsidR="008328FE" w:rsidRPr="000A23DC" w:rsidRDefault="008328FE" w:rsidP="008328FE">
      <w:pPr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К отчету прилагаются документы, составленные самим студентом в период прохождения практики. </w:t>
      </w:r>
    </w:p>
    <w:p w:rsidR="008328FE" w:rsidRPr="007D78B0" w:rsidRDefault="008328FE" w:rsidP="00840F16">
      <w:pPr>
        <w:widowControl w:val="0"/>
        <w:ind w:firstLine="709"/>
        <w:jc w:val="both"/>
        <w:rPr>
          <w:sz w:val="28"/>
          <w:szCs w:val="28"/>
        </w:rPr>
      </w:pPr>
      <w:r w:rsidRPr="000A23DC">
        <w:rPr>
          <w:sz w:val="28"/>
          <w:szCs w:val="28"/>
        </w:rPr>
        <w:t xml:space="preserve">Во время защиты отчета студент должен уметь анализировать описанные в нем действия и решения, мотивировать их законность или, </w:t>
      </w:r>
      <w:r w:rsidRPr="007D78B0">
        <w:rPr>
          <w:sz w:val="28"/>
          <w:szCs w:val="28"/>
        </w:rPr>
        <w:t>наоборот, необоснованность.</w:t>
      </w:r>
    </w:p>
    <w:p w:rsidR="007D78B0" w:rsidRDefault="007D78B0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524327"/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Default="00840F16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40F16" w:rsidRPr="00840F16" w:rsidRDefault="00840F16" w:rsidP="00840F16"/>
    <w:p w:rsidR="000A23DC" w:rsidRPr="007D78B0" w:rsidRDefault="000A23DC" w:rsidP="00840F16">
      <w:pPr>
        <w:pStyle w:val="1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 w:rsidRPr="007D78B0">
        <w:rPr>
          <w:rFonts w:ascii="Times New Roman" w:hAnsi="Times New Roman" w:cs="Times New Roman"/>
          <w:color w:val="auto"/>
          <w:sz w:val="32"/>
          <w:szCs w:val="32"/>
        </w:rPr>
        <w:lastRenderedPageBreak/>
        <w:t>4 Рекомендуемая литература</w:t>
      </w:r>
      <w:bookmarkEnd w:id="4"/>
    </w:p>
    <w:p w:rsidR="005F344F" w:rsidRDefault="005F344F" w:rsidP="00840F16">
      <w:pPr>
        <w:widowControl w:val="0"/>
        <w:ind w:firstLine="709"/>
        <w:jc w:val="both"/>
        <w:rPr>
          <w:b/>
          <w:sz w:val="32"/>
          <w:szCs w:val="32"/>
        </w:rPr>
      </w:pPr>
    </w:p>
    <w:p w:rsidR="005F344F" w:rsidRDefault="005F344F" w:rsidP="00840F16">
      <w:pPr>
        <w:widowControl w:val="0"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  <w:bookmarkStart w:id="5" w:name="_Toc5524328"/>
      <w:r>
        <w:rPr>
          <w:rFonts w:eastAsiaTheme="minorHAnsi"/>
          <w:b/>
          <w:sz w:val="28"/>
          <w:szCs w:val="28"/>
          <w:lang w:eastAsia="en-US"/>
        </w:rPr>
        <w:t xml:space="preserve">4.1 </w:t>
      </w:r>
      <w:r w:rsidRPr="005F344F">
        <w:rPr>
          <w:rFonts w:eastAsiaTheme="minorHAnsi"/>
          <w:b/>
          <w:sz w:val="28"/>
          <w:szCs w:val="28"/>
          <w:lang w:eastAsia="en-US"/>
        </w:rPr>
        <w:t>Учебная литература</w:t>
      </w:r>
      <w:bookmarkEnd w:id="5"/>
    </w:p>
    <w:p w:rsidR="005F344F" w:rsidRPr="005F344F" w:rsidRDefault="005F344F" w:rsidP="00840F16">
      <w:pPr>
        <w:widowControl w:val="0"/>
        <w:suppressAutoHyphens/>
        <w:ind w:firstLine="709"/>
        <w:jc w:val="both"/>
        <w:outlineLvl w:val="1"/>
        <w:rPr>
          <w:rFonts w:eastAsiaTheme="minorHAnsi"/>
          <w:b/>
          <w:sz w:val="28"/>
          <w:szCs w:val="28"/>
          <w:lang w:eastAsia="en-US"/>
        </w:rPr>
      </w:pPr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Авакьян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, С. А. Конституционное право России. Учебный курс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учебное пособие : в 2-х т. Т. 2. / С. А.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Авакьян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 xml:space="preserve">. - 5-e изд.,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. и доп. - Москва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Норма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ИНФРА-М, 2020. - 912 с. - ISBN 978-5-91768-903-6. - Текст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9" w:history="1">
        <w:r w:rsidRPr="008116A9">
          <w:rPr>
            <w:rStyle w:val="ab"/>
            <w:sz w:val="28"/>
            <w:szCs w:val="28"/>
            <w:shd w:val="clear" w:color="auto" w:fill="FFFFFF"/>
          </w:rPr>
          <w:t>https://znanium.com/catalog/product/1043982</w:t>
        </w:r>
      </w:hyperlink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rStyle w:val="ab"/>
          <w:sz w:val="28"/>
          <w:szCs w:val="28"/>
          <w:shd w:val="clear" w:color="auto" w:fill="FFFFFF"/>
        </w:rPr>
      </w:pPr>
      <w:r w:rsidRPr="008116A9">
        <w:rPr>
          <w:color w:val="001329"/>
          <w:sz w:val="28"/>
          <w:szCs w:val="28"/>
          <w:shd w:val="clear" w:color="auto" w:fill="FFFFFF"/>
        </w:rPr>
        <w:t xml:space="preserve">Черепанов, В. А. Конституционное право России </w:t>
      </w:r>
      <w:r w:rsidRPr="008116A9">
        <w:rPr>
          <w:sz w:val="28"/>
          <w:szCs w:val="28"/>
        </w:rPr>
        <w:t>[Электронный ресурс]</w:t>
      </w:r>
      <w:r w:rsidRPr="008116A9">
        <w:rPr>
          <w:color w:val="001329"/>
          <w:sz w:val="28"/>
          <w:szCs w:val="28"/>
          <w:shd w:val="clear" w:color="auto" w:fill="FFFFFF"/>
        </w:rPr>
        <w:t xml:space="preserve">: учебник для бакалавров / В. А. Черепанов. — 2-е изд.,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. и доп. — Москва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Норма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ИНФРА-М, 2021. — 424 с. </w:t>
      </w:r>
      <w:r w:rsidRPr="008116A9">
        <w:rPr>
          <w:sz w:val="28"/>
          <w:szCs w:val="28"/>
        </w:rPr>
        <w:t>–</w:t>
      </w:r>
      <w:r w:rsidRPr="008116A9">
        <w:rPr>
          <w:color w:val="001329"/>
          <w:sz w:val="28"/>
          <w:szCs w:val="28"/>
          <w:shd w:val="clear" w:color="auto" w:fill="FFFFFF"/>
        </w:rPr>
        <w:t xml:space="preserve"> ISBN 978-5-00156-062-3. – Режим доступа: </w:t>
      </w:r>
      <w:hyperlink r:id="rId10" w:history="1">
        <w:r w:rsidRPr="008116A9">
          <w:rPr>
            <w:rStyle w:val="ab"/>
            <w:sz w:val="28"/>
            <w:szCs w:val="28"/>
            <w:shd w:val="clear" w:color="auto" w:fill="FFFFFF"/>
          </w:rPr>
          <w:t>https://znanium.com/catalog/product/1080890</w:t>
        </w:r>
      </w:hyperlink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r w:rsidRPr="008116A9">
        <w:rPr>
          <w:color w:val="001329"/>
          <w:sz w:val="28"/>
          <w:szCs w:val="28"/>
          <w:shd w:val="clear" w:color="auto" w:fill="FFFFFF"/>
        </w:rPr>
        <w:t>Дудко, И. А. Зашита прав и свобод человека и гражданина в Российской Федерации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учебное пособие / И. А. Дудко. - Москва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РГУП, 2020. - 158 с. - ISBN 978-5-93916-780-2. - Текст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11" w:history="1">
        <w:r w:rsidRPr="008116A9">
          <w:rPr>
            <w:rStyle w:val="ab"/>
            <w:sz w:val="28"/>
            <w:szCs w:val="28"/>
            <w:shd w:val="clear" w:color="auto" w:fill="FFFFFF"/>
          </w:rPr>
          <w:t>https://znanium.com/catalog/product/1191361</w:t>
        </w:r>
      </w:hyperlink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Капицын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, В. М. Права человека и механизмы их защиты [Электронный ресурс]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Учебное пособие / В. М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.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Капицын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. - Москва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ИКФ «ЭКМОС», 2003.-288 с. - ISBN 59589-0003-Х. - Текст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https://znanium.com/catalog/product/478411</w:t>
      </w:r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</w:rPr>
      </w:pPr>
      <w:r w:rsidRPr="008116A9">
        <w:rPr>
          <w:color w:val="001329"/>
          <w:sz w:val="28"/>
          <w:szCs w:val="28"/>
          <w:shd w:val="clear" w:color="auto" w:fill="FFFFFF"/>
        </w:rPr>
        <w:t>Мещерякова, М. А. Структура и полномочия органов местного самоуправления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учебное пособие / М. А. Мещерякова, О. Х.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Молокаева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. - Москва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РГУП, 2018. - 120 с. - ISBN 978-5-93916-691-1. - Текст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https://znanium.com/catalog/product/1195533</w:t>
      </w:r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</w:rPr>
      </w:pPr>
      <w:r w:rsidRPr="008116A9">
        <w:rPr>
          <w:color w:val="001329"/>
          <w:sz w:val="28"/>
          <w:szCs w:val="28"/>
          <w:shd w:val="clear" w:color="auto" w:fill="FFFFFF"/>
        </w:rPr>
        <w:t>Муниципальное право России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учебник для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бакалавриата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 xml:space="preserve"> / отв. ред. Г. Н. Чеботарев. — 3-е изд.,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. и доп. — Москва : Норма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ИНФРА-М, 2020. — 416 с. - ISBN 978-5-91768-834-3. - Текст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электронный. - URL: https://znanium.com/catalog/product/1114572 </w:t>
      </w:r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color w:val="001329"/>
          <w:sz w:val="28"/>
          <w:szCs w:val="28"/>
          <w:shd w:val="clear" w:color="auto" w:fill="FFFFFF"/>
        </w:rPr>
      </w:pPr>
      <w:r w:rsidRPr="008116A9">
        <w:rPr>
          <w:color w:val="001329"/>
          <w:sz w:val="28"/>
          <w:szCs w:val="28"/>
          <w:shd w:val="clear" w:color="auto" w:fill="FFFFFF"/>
        </w:rPr>
        <w:t>Муниципальное право Российской Федерации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учебное пособие / И.А. Алексеев, Б.Б.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Адамоков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 xml:space="preserve">,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Д.С.Белявский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 xml:space="preserve"> [и др.]. — 3-е изд., </w:t>
      </w:r>
      <w:proofErr w:type="spellStart"/>
      <w:r w:rsidRPr="008116A9">
        <w:rPr>
          <w:color w:val="001329"/>
          <w:sz w:val="28"/>
          <w:szCs w:val="28"/>
          <w:shd w:val="clear" w:color="auto" w:fill="FFFFFF"/>
        </w:rPr>
        <w:t>перераб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 xml:space="preserve">. и доп. — Москва : 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>ИНФРА-М, 2020. — 254 с. — (Высшее образование: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8116A9">
        <w:rPr>
          <w:color w:val="001329"/>
          <w:sz w:val="28"/>
          <w:szCs w:val="28"/>
          <w:shd w:val="clear" w:color="auto" w:fill="FFFFFF"/>
        </w:rPr>
        <w:t>Бакалавриат</w:t>
      </w:r>
      <w:proofErr w:type="spellEnd"/>
      <w:r w:rsidRPr="008116A9">
        <w:rPr>
          <w:color w:val="001329"/>
          <w:sz w:val="28"/>
          <w:szCs w:val="28"/>
          <w:shd w:val="clear" w:color="auto" w:fill="FFFFFF"/>
        </w:rPr>
        <w:t>).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- ISBN 978-5-16-012177-2. - Текст</w:t>
      </w:r>
      <w:proofErr w:type="gramStart"/>
      <w:r w:rsidRPr="008116A9">
        <w:rPr>
          <w:color w:val="001329"/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color w:val="001329"/>
          <w:sz w:val="28"/>
          <w:szCs w:val="28"/>
          <w:shd w:val="clear" w:color="auto" w:fill="FFFFFF"/>
        </w:rPr>
        <w:t xml:space="preserve"> электронный. - URL: </w:t>
      </w:r>
      <w:hyperlink r:id="rId12" w:history="1">
        <w:r w:rsidRPr="008116A9">
          <w:rPr>
            <w:rStyle w:val="ab"/>
            <w:sz w:val="28"/>
            <w:szCs w:val="28"/>
            <w:shd w:val="clear" w:color="auto" w:fill="FFFFFF"/>
          </w:rPr>
          <w:t>https://znanium.com/catalog/product/1116659</w:t>
        </w:r>
      </w:hyperlink>
    </w:p>
    <w:p w:rsidR="008116A9" w:rsidRPr="008116A9" w:rsidRDefault="008116A9" w:rsidP="008116A9">
      <w:pPr>
        <w:pStyle w:val="ReportMain"/>
        <w:widowControl w:val="0"/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  <w:r w:rsidRPr="008116A9">
        <w:rPr>
          <w:sz w:val="28"/>
          <w:szCs w:val="28"/>
          <w:shd w:val="clear" w:color="auto" w:fill="FFFFFF"/>
        </w:rPr>
        <w:t>Муниципальное управление и местное самоуправление</w:t>
      </w:r>
      <w:proofErr w:type="gramStart"/>
      <w:r w:rsidRPr="008116A9">
        <w:rPr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sz w:val="28"/>
          <w:szCs w:val="28"/>
          <w:shd w:val="clear" w:color="auto" w:fill="FFFFFF"/>
        </w:rPr>
        <w:t xml:space="preserve"> учебник / под ред. И.А. Алексеева. — Москва</w:t>
      </w:r>
      <w:proofErr w:type="gramStart"/>
      <w:r w:rsidRPr="008116A9">
        <w:rPr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sz w:val="28"/>
          <w:szCs w:val="28"/>
          <w:shd w:val="clear" w:color="auto" w:fill="FFFFFF"/>
        </w:rPr>
        <w:t xml:space="preserve"> </w:t>
      </w:r>
      <w:proofErr w:type="gramStart"/>
      <w:r w:rsidRPr="008116A9">
        <w:rPr>
          <w:sz w:val="28"/>
          <w:szCs w:val="28"/>
          <w:shd w:val="clear" w:color="auto" w:fill="FFFFFF"/>
        </w:rPr>
        <w:t>ИНФРА-М, 2020. — 353 с. — (Высшее образование:</w:t>
      </w:r>
      <w:proofErr w:type="gramEnd"/>
      <w:r w:rsidRPr="008116A9">
        <w:rPr>
          <w:sz w:val="28"/>
          <w:szCs w:val="28"/>
          <w:shd w:val="clear" w:color="auto" w:fill="FFFFFF"/>
        </w:rPr>
        <w:t xml:space="preserve"> </w:t>
      </w:r>
      <w:proofErr w:type="gramStart"/>
      <w:r w:rsidRPr="008116A9">
        <w:rPr>
          <w:sz w:val="28"/>
          <w:szCs w:val="28"/>
          <w:shd w:val="clear" w:color="auto" w:fill="FFFFFF"/>
        </w:rPr>
        <w:t>Магистратура). — www.dx.doi.org/10.12737/textbook_5a02addd719346.49419279.</w:t>
      </w:r>
      <w:proofErr w:type="gramEnd"/>
      <w:r w:rsidRPr="008116A9">
        <w:rPr>
          <w:sz w:val="28"/>
          <w:szCs w:val="28"/>
          <w:shd w:val="clear" w:color="auto" w:fill="FFFFFF"/>
        </w:rPr>
        <w:t xml:space="preserve"> - ISBN 978-5-16-013173-3. - Текст</w:t>
      </w:r>
      <w:proofErr w:type="gramStart"/>
      <w:r w:rsidRPr="008116A9">
        <w:rPr>
          <w:sz w:val="28"/>
          <w:szCs w:val="28"/>
          <w:shd w:val="clear" w:color="auto" w:fill="FFFFFF"/>
        </w:rPr>
        <w:t xml:space="preserve"> :</w:t>
      </w:r>
      <w:proofErr w:type="gramEnd"/>
      <w:r w:rsidRPr="008116A9">
        <w:rPr>
          <w:sz w:val="28"/>
          <w:szCs w:val="28"/>
          <w:shd w:val="clear" w:color="auto" w:fill="FFFFFF"/>
        </w:rPr>
        <w:t xml:space="preserve"> электронный. - URL: https://znanium.com/catalog/product/1044680 </w:t>
      </w:r>
    </w:p>
    <w:p w:rsidR="008116A9" w:rsidRPr="008116A9" w:rsidRDefault="008116A9" w:rsidP="008116A9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8116A9">
        <w:rPr>
          <w:sz w:val="28"/>
          <w:szCs w:val="28"/>
        </w:rPr>
        <w:t xml:space="preserve">Иванова, М. А. Повышение уровня правосознания граждан и популяризация антикоррупционных стандартов поведения [Электронный ресурс]: учебник </w:t>
      </w:r>
      <w:r w:rsidRPr="008116A9">
        <w:rPr>
          <w:sz w:val="28"/>
          <w:szCs w:val="28"/>
          <w:shd w:val="clear" w:color="auto" w:fill="FFFFFF" w:themeFill="background1"/>
        </w:rPr>
        <w:t>для обучающихся по образовательной программе высшего образования по направлению подготовки 40.03.01 Юриспруденция / М. А. Иванова; М-во образования и науки Рос.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Федерации,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Федер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>. гос. бюджет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8116A9">
        <w:rPr>
          <w:sz w:val="28"/>
          <w:szCs w:val="28"/>
          <w:shd w:val="clear" w:color="auto" w:fill="FFFFFF" w:themeFill="background1"/>
        </w:rPr>
        <w:lastRenderedPageBreak/>
        <w:t>о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>бразоват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. учреждение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высш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>. образования "Оренбург. гос. ун-т". - Электрон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>т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>екстовые дан. (1 файл: 2.47 Мб). - Оренбург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 xml:space="preserve"> :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ОГУ, 2017. - 513 с. -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Загл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. с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тит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>. экрана. -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Adobe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Acrobat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Reader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 6.0 - ISBN 978-5-7410-1829-3.. - № гос. регистрации 0321900300</w:t>
      </w:r>
      <w:r w:rsidRPr="008116A9">
        <w:rPr>
          <w:sz w:val="28"/>
          <w:szCs w:val="28"/>
        </w:rPr>
        <w:t xml:space="preserve">. </w:t>
      </w:r>
    </w:p>
    <w:p w:rsidR="008116A9" w:rsidRPr="008116A9" w:rsidRDefault="008116A9" w:rsidP="008116A9">
      <w:pPr>
        <w:suppressAutoHyphens/>
        <w:ind w:firstLine="709"/>
        <w:jc w:val="both"/>
        <w:rPr>
          <w:sz w:val="28"/>
          <w:szCs w:val="28"/>
        </w:rPr>
      </w:pPr>
      <w:r w:rsidRPr="008116A9">
        <w:rPr>
          <w:sz w:val="28"/>
          <w:szCs w:val="28"/>
        </w:rPr>
        <w:t xml:space="preserve">Иванова, М. А. Основы правовой работы [Электронный ресурс]: учебное пособие для студентов, обучающихся по программе высшего образования по направлению подготовки 40.03.01 Юриспруденция / М. А. Иванова; </w:t>
      </w:r>
      <w:proofErr w:type="gramStart"/>
      <w:r w:rsidRPr="008116A9">
        <w:rPr>
          <w:sz w:val="28"/>
          <w:szCs w:val="28"/>
        </w:rPr>
        <w:t>М-во</w:t>
      </w:r>
      <w:proofErr w:type="gramEnd"/>
      <w:r w:rsidRPr="008116A9">
        <w:rPr>
          <w:sz w:val="28"/>
          <w:szCs w:val="28"/>
        </w:rPr>
        <w:t xml:space="preserve"> образования и науки Рос. Федерации, </w:t>
      </w:r>
      <w:proofErr w:type="spellStart"/>
      <w:r w:rsidRPr="008116A9">
        <w:rPr>
          <w:sz w:val="28"/>
          <w:szCs w:val="28"/>
        </w:rPr>
        <w:t>Федер</w:t>
      </w:r>
      <w:proofErr w:type="spellEnd"/>
      <w:r w:rsidRPr="008116A9">
        <w:rPr>
          <w:sz w:val="28"/>
          <w:szCs w:val="28"/>
        </w:rPr>
        <w:t>. гос. бюджет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spellStart"/>
      <w:proofErr w:type="gramStart"/>
      <w:r w:rsidRPr="008116A9">
        <w:rPr>
          <w:sz w:val="28"/>
          <w:szCs w:val="28"/>
        </w:rPr>
        <w:t>о</w:t>
      </w:r>
      <w:proofErr w:type="gramEnd"/>
      <w:r w:rsidRPr="008116A9">
        <w:rPr>
          <w:sz w:val="28"/>
          <w:szCs w:val="28"/>
        </w:rPr>
        <w:t>бразоват</w:t>
      </w:r>
      <w:proofErr w:type="spellEnd"/>
      <w:r w:rsidRPr="008116A9">
        <w:rPr>
          <w:sz w:val="28"/>
          <w:szCs w:val="28"/>
        </w:rPr>
        <w:t xml:space="preserve">. учреждение </w:t>
      </w:r>
      <w:proofErr w:type="spellStart"/>
      <w:r w:rsidRPr="008116A9">
        <w:rPr>
          <w:sz w:val="28"/>
          <w:szCs w:val="28"/>
        </w:rPr>
        <w:t>высш</w:t>
      </w:r>
      <w:proofErr w:type="spellEnd"/>
      <w:r w:rsidRPr="008116A9">
        <w:rPr>
          <w:sz w:val="28"/>
          <w:szCs w:val="28"/>
        </w:rPr>
        <w:t>. образования "Оренбург. гос. ун-т". -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т</w:t>
      </w:r>
      <w:proofErr w:type="gramEnd"/>
      <w:r w:rsidRPr="008116A9">
        <w:rPr>
          <w:sz w:val="28"/>
          <w:szCs w:val="28"/>
        </w:rPr>
        <w:t>екстовые дан. (1 файл: 2.80 Мб). - Оренбург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ОГУ, 2016. - 428 с. - </w:t>
      </w:r>
      <w:proofErr w:type="spellStart"/>
      <w:r w:rsidRPr="008116A9">
        <w:rPr>
          <w:sz w:val="28"/>
          <w:szCs w:val="28"/>
        </w:rPr>
        <w:t>Загл</w:t>
      </w:r>
      <w:proofErr w:type="spellEnd"/>
      <w:r w:rsidRPr="008116A9">
        <w:rPr>
          <w:sz w:val="28"/>
          <w:szCs w:val="28"/>
        </w:rPr>
        <w:t xml:space="preserve">. с </w:t>
      </w:r>
      <w:proofErr w:type="spellStart"/>
      <w:r w:rsidRPr="008116A9">
        <w:rPr>
          <w:sz w:val="28"/>
          <w:szCs w:val="28"/>
        </w:rPr>
        <w:t>тит</w:t>
      </w:r>
      <w:proofErr w:type="spellEnd"/>
      <w:r w:rsidRPr="008116A9">
        <w:rPr>
          <w:sz w:val="28"/>
          <w:szCs w:val="28"/>
        </w:rPr>
        <w:t>. экрана. -</w:t>
      </w:r>
      <w:proofErr w:type="spellStart"/>
      <w:r w:rsidRPr="008116A9">
        <w:rPr>
          <w:sz w:val="28"/>
          <w:szCs w:val="28"/>
        </w:rPr>
        <w:t>Adobe</w:t>
      </w:r>
      <w:proofErr w:type="spellEnd"/>
      <w:r w:rsidRPr="008116A9">
        <w:rPr>
          <w:sz w:val="28"/>
          <w:szCs w:val="28"/>
        </w:rPr>
        <w:t xml:space="preserve"> </w:t>
      </w:r>
      <w:proofErr w:type="spellStart"/>
      <w:r w:rsidRPr="008116A9">
        <w:rPr>
          <w:sz w:val="28"/>
          <w:szCs w:val="28"/>
        </w:rPr>
        <w:t>Acrobat</w:t>
      </w:r>
      <w:proofErr w:type="spellEnd"/>
      <w:r w:rsidRPr="008116A9">
        <w:rPr>
          <w:sz w:val="28"/>
          <w:szCs w:val="28"/>
        </w:rPr>
        <w:t xml:space="preserve"> </w:t>
      </w:r>
      <w:proofErr w:type="spellStart"/>
      <w:r w:rsidRPr="008116A9">
        <w:rPr>
          <w:sz w:val="28"/>
          <w:szCs w:val="28"/>
        </w:rPr>
        <w:t>Reader</w:t>
      </w:r>
      <w:proofErr w:type="spellEnd"/>
      <w:r w:rsidRPr="008116A9">
        <w:rPr>
          <w:sz w:val="28"/>
          <w:szCs w:val="28"/>
        </w:rPr>
        <w:t xml:space="preserve"> 6.0 - ISBN 978-5-7410-1591-9.. - № гос. регистрации 0321900301</w:t>
      </w:r>
    </w:p>
    <w:p w:rsidR="008116A9" w:rsidRPr="008116A9" w:rsidRDefault="008116A9" w:rsidP="008116A9">
      <w:pPr>
        <w:widowControl w:val="0"/>
        <w:suppressAutoHyphens/>
        <w:ind w:firstLine="709"/>
        <w:jc w:val="both"/>
        <w:outlineLvl w:val="1"/>
        <w:rPr>
          <w:sz w:val="28"/>
          <w:szCs w:val="28"/>
          <w:shd w:val="clear" w:color="auto" w:fill="FFF9DB"/>
        </w:rPr>
      </w:pPr>
      <w:r w:rsidRPr="008116A9">
        <w:rPr>
          <w:sz w:val="28"/>
          <w:szCs w:val="28"/>
        </w:rPr>
        <w:t xml:space="preserve">Иванова, М. А. </w:t>
      </w:r>
      <w:r w:rsidRPr="008116A9">
        <w:rPr>
          <w:bCs/>
          <w:sz w:val="28"/>
          <w:szCs w:val="28"/>
          <w:shd w:val="clear" w:color="auto" w:fill="FFFFFF" w:themeFill="background1"/>
        </w:rPr>
        <w:t>Правовые акты органов управления</w:t>
      </w:r>
      <w:r w:rsidRPr="008116A9">
        <w:rPr>
          <w:sz w:val="28"/>
          <w:szCs w:val="28"/>
          <w:shd w:val="clear" w:color="auto" w:fill="FFFFFF" w:themeFill="background1"/>
        </w:rPr>
        <w:t> [Электронный ресурс]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> :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учебное пособие для обучающихся по образовательной программе высшего образования по направлению подготовки 40.03.01 Юриспруденция / М. А. Иванова; М-во науки и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высш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Федер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>. гос. бюджет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8116A9">
        <w:rPr>
          <w:sz w:val="28"/>
          <w:szCs w:val="28"/>
          <w:shd w:val="clear" w:color="auto" w:fill="FFFFFF" w:themeFill="background1"/>
        </w:rPr>
        <w:t>о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>бразоват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. учреждение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высш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>. образования "Оренбург. гос. ун-т". - Электрон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>.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>т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екстовые дан. (1 файл: 19803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Kб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>). - Оренбург</w:t>
      </w:r>
      <w:proofErr w:type="gramStart"/>
      <w:r w:rsidRPr="008116A9">
        <w:rPr>
          <w:sz w:val="28"/>
          <w:szCs w:val="28"/>
          <w:shd w:val="clear" w:color="auto" w:fill="FFFFFF" w:themeFill="background1"/>
        </w:rPr>
        <w:t xml:space="preserve"> :</w:t>
      </w:r>
      <w:proofErr w:type="gramEnd"/>
      <w:r w:rsidRPr="008116A9">
        <w:rPr>
          <w:sz w:val="28"/>
          <w:szCs w:val="28"/>
          <w:shd w:val="clear" w:color="auto" w:fill="FFFFFF" w:themeFill="background1"/>
        </w:rPr>
        <w:t xml:space="preserve"> ОГУ, 2018. - 128 с. -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Загл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. с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тит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>. экрана. -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Adobe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Acrobat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8116A9">
        <w:rPr>
          <w:sz w:val="28"/>
          <w:szCs w:val="28"/>
          <w:shd w:val="clear" w:color="auto" w:fill="FFFFFF" w:themeFill="background1"/>
        </w:rPr>
        <w:t>Reader</w:t>
      </w:r>
      <w:proofErr w:type="spellEnd"/>
      <w:r w:rsidRPr="008116A9">
        <w:rPr>
          <w:sz w:val="28"/>
          <w:szCs w:val="28"/>
          <w:shd w:val="clear" w:color="auto" w:fill="FFFFFF" w:themeFill="background1"/>
        </w:rPr>
        <w:t xml:space="preserve"> 7.0 - ISBN 978-5-7410-2124-8.. - № гос. регистрации 0321900299</w:t>
      </w:r>
      <w:r w:rsidRPr="008116A9">
        <w:rPr>
          <w:sz w:val="28"/>
          <w:szCs w:val="28"/>
          <w:shd w:val="clear" w:color="auto" w:fill="FFF9DB"/>
        </w:rPr>
        <w:t>.</w:t>
      </w:r>
    </w:p>
    <w:p w:rsidR="008116A9" w:rsidRPr="008116A9" w:rsidRDefault="008116A9" w:rsidP="008116A9">
      <w:pPr>
        <w:widowControl w:val="0"/>
        <w:suppressAutoHyphens/>
        <w:ind w:firstLine="709"/>
        <w:jc w:val="both"/>
        <w:outlineLvl w:val="1"/>
        <w:rPr>
          <w:color w:val="6A372E"/>
          <w:sz w:val="28"/>
          <w:szCs w:val="28"/>
          <w:shd w:val="clear" w:color="auto" w:fill="FFF9DB"/>
        </w:rPr>
      </w:pPr>
    </w:p>
    <w:p w:rsidR="008116A9" w:rsidRPr="008116A9" w:rsidRDefault="004A17C0" w:rsidP="008116A9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bookmarkStart w:id="6" w:name="_GoBack"/>
      <w:bookmarkEnd w:id="6"/>
      <w:r w:rsidR="008116A9" w:rsidRPr="008116A9">
        <w:rPr>
          <w:b/>
          <w:sz w:val="28"/>
          <w:szCs w:val="28"/>
        </w:rPr>
        <w:t xml:space="preserve">.2  Нормативно-правовые акты </w:t>
      </w:r>
    </w:p>
    <w:p w:rsidR="008116A9" w:rsidRPr="008116A9" w:rsidRDefault="008116A9" w:rsidP="008116A9">
      <w:pPr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sz w:val="28"/>
          <w:szCs w:val="28"/>
        </w:rPr>
        <w:t>Конституция Российской Федерации [Электронный ресурс]: принята всенародным голосованием 12 декабря 1993 г. с изменениями, одобренными входе общероссийского голосования 01.07.2020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с учетом поправок, внесенных </w:t>
      </w:r>
      <w:proofErr w:type="spellStart"/>
      <w:r w:rsidRPr="008116A9">
        <w:rPr>
          <w:sz w:val="28"/>
          <w:szCs w:val="28"/>
        </w:rPr>
        <w:t>фед</w:t>
      </w:r>
      <w:proofErr w:type="spellEnd"/>
      <w:r w:rsidRPr="008116A9">
        <w:rPr>
          <w:sz w:val="28"/>
          <w:szCs w:val="28"/>
        </w:rPr>
        <w:t xml:space="preserve">. </w:t>
      </w:r>
      <w:proofErr w:type="spellStart"/>
      <w:r w:rsidRPr="008116A9">
        <w:rPr>
          <w:sz w:val="28"/>
          <w:szCs w:val="28"/>
        </w:rPr>
        <w:t>конст</w:t>
      </w:r>
      <w:proofErr w:type="spellEnd"/>
      <w:r w:rsidRPr="008116A9">
        <w:rPr>
          <w:sz w:val="28"/>
          <w:szCs w:val="28"/>
        </w:rPr>
        <w:t xml:space="preserve">. законами от 30.12.2008 № 6-ФКЗ, 30.12.2008 № 7-ФКЗ, от 05.02.2014 № 2-ФКЗ, от 21.07.2014 № 11-ФКЗ // </w:t>
      </w:r>
      <w:proofErr w:type="spellStart"/>
      <w:r w:rsidRPr="008116A9">
        <w:rPr>
          <w:sz w:val="28"/>
          <w:szCs w:val="28"/>
        </w:rPr>
        <w:t>КонсультантПлюс</w:t>
      </w:r>
      <w:proofErr w:type="spellEnd"/>
      <w:r w:rsidRPr="008116A9">
        <w:rPr>
          <w:sz w:val="28"/>
          <w:szCs w:val="28"/>
        </w:rPr>
        <w:t xml:space="preserve">: справочная правовая система / </w:t>
      </w:r>
      <w:proofErr w:type="spellStart"/>
      <w:r w:rsidRPr="008116A9">
        <w:rPr>
          <w:sz w:val="28"/>
          <w:szCs w:val="28"/>
        </w:rPr>
        <w:t>разраб</w:t>
      </w:r>
      <w:proofErr w:type="spellEnd"/>
      <w:r w:rsidRPr="008116A9">
        <w:rPr>
          <w:sz w:val="28"/>
          <w:szCs w:val="28"/>
        </w:rPr>
        <w:t>. НПО "</w:t>
      </w:r>
      <w:proofErr w:type="spellStart"/>
      <w:r w:rsidRPr="008116A9">
        <w:rPr>
          <w:sz w:val="28"/>
          <w:szCs w:val="28"/>
        </w:rPr>
        <w:t>Вычисл</w:t>
      </w:r>
      <w:proofErr w:type="spellEnd"/>
      <w:r w:rsidRPr="008116A9">
        <w:rPr>
          <w:sz w:val="28"/>
          <w:szCs w:val="28"/>
        </w:rPr>
        <w:t xml:space="preserve">. математика и информатика". – Москва: Консультант Плюс, 1997-2021. – Режим доступа: </w:t>
      </w:r>
      <w:hyperlink r:id="rId13" w:history="1">
        <w:r w:rsidRPr="008116A9">
          <w:rPr>
            <w:rStyle w:val="ab"/>
            <w:sz w:val="28"/>
            <w:szCs w:val="28"/>
          </w:rPr>
          <w:t>http://www.consultant.ru</w:t>
        </w:r>
      </w:hyperlink>
      <w:r w:rsidRPr="008116A9">
        <w:rPr>
          <w:sz w:val="28"/>
          <w:szCs w:val="28"/>
        </w:rPr>
        <w:t xml:space="preserve">. 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sz w:val="28"/>
          <w:szCs w:val="28"/>
        </w:rPr>
        <w:t>О статусе члена Совета Федерации и статусе депутата Государственной Думы Федерального Собрания Ро</w:t>
      </w:r>
      <w:r w:rsidRPr="008116A9">
        <w:rPr>
          <w:sz w:val="28"/>
          <w:szCs w:val="28"/>
        </w:rPr>
        <w:t>с</w:t>
      </w:r>
      <w:r w:rsidRPr="008116A9">
        <w:rPr>
          <w:sz w:val="28"/>
          <w:szCs w:val="28"/>
        </w:rPr>
        <w:t xml:space="preserve">сийской Федерации [Электронный ресурс]: </w:t>
      </w:r>
      <w:proofErr w:type="spellStart"/>
      <w:r w:rsidRPr="008116A9">
        <w:rPr>
          <w:sz w:val="28"/>
          <w:szCs w:val="28"/>
        </w:rPr>
        <w:t>федер</w:t>
      </w:r>
      <w:proofErr w:type="spellEnd"/>
      <w:r w:rsidRPr="008116A9">
        <w:rPr>
          <w:sz w:val="28"/>
          <w:szCs w:val="28"/>
        </w:rPr>
        <w:t xml:space="preserve">. закон от 08 мая 1994 г. №3-ФЗ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</w:t>
      </w:r>
      <w:r w:rsidRPr="008116A9">
        <w:rPr>
          <w:sz w:val="28"/>
          <w:szCs w:val="28"/>
        </w:rPr>
        <w:t>о</w:t>
      </w:r>
      <w:r w:rsidRPr="008116A9">
        <w:rPr>
          <w:sz w:val="28"/>
          <w:szCs w:val="28"/>
        </w:rPr>
        <w:t>кальной сети ОГУ \\fileserver1\!CONSULT\cons.exe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8116A9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</w:t>
      </w:r>
      <w:r w:rsidRPr="008116A9">
        <w:rPr>
          <w:sz w:val="28"/>
          <w:szCs w:val="28"/>
        </w:rPr>
        <w:t>у</w:t>
      </w:r>
      <w:r w:rsidRPr="008116A9">
        <w:rPr>
          <w:sz w:val="28"/>
          <w:szCs w:val="28"/>
        </w:rPr>
        <w:t xml:space="preserve">дарственной власти субъектов Российской Федерации [Электронный ресурс]: </w:t>
      </w:r>
      <w:proofErr w:type="spellStart"/>
      <w:r w:rsidRPr="008116A9">
        <w:rPr>
          <w:sz w:val="28"/>
          <w:szCs w:val="28"/>
        </w:rPr>
        <w:t>федер</w:t>
      </w:r>
      <w:proofErr w:type="spellEnd"/>
      <w:r w:rsidRPr="008116A9">
        <w:rPr>
          <w:sz w:val="28"/>
          <w:szCs w:val="28"/>
        </w:rPr>
        <w:t xml:space="preserve">. закон от 6 октября 1999 г. № 184-ФЗ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sz w:val="28"/>
          <w:szCs w:val="28"/>
        </w:rPr>
        <w:t xml:space="preserve">О политических партиях [Электронный ресурс]: </w:t>
      </w:r>
      <w:proofErr w:type="spellStart"/>
      <w:r w:rsidRPr="008116A9">
        <w:rPr>
          <w:sz w:val="28"/>
          <w:szCs w:val="28"/>
        </w:rPr>
        <w:t>федер</w:t>
      </w:r>
      <w:proofErr w:type="spellEnd"/>
      <w:r w:rsidRPr="008116A9">
        <w:rPr>
          <w:sz w:val="28"/>
          <w:szCs w:val="28"/>
        </w:rPr>
        <w:t xml:space="preserve">. закон от 11 </w:t>
      </w:r>
      <w:r w:rsidRPr="008116A9">
        <w:rPr>
          <w:sz w:val="28"/>
          <w:szCs w:val="28"/>
        </w:rPr>
        <w:lastRenderedPageBreak/>
        <w:t xml:space="preserve">июля 2001 г. № 95-ФЗ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sz w:val="28"/>
          <w:szCs w:val="28"/>
        </w:rPr>
        <w:t xml:space="preserve">О порядке формирования Совета Федерации Федерального Собрания Российской Федерации [Электронный ресурс]: </w:t>
      </w:r>
      <w:proofErr w:type="spellStart"/>
      <w:r w:rsidRPr="008116A9">
        <w:rPr>
          <w:sz w:val="28"/>
          <w:szCs w:val="28"/>
        </w:rPr>
        <w:t>федер</w:t>
      </w:r>
      <w:proofErr w:type="spellEnd"/>
      <w:r w:rsidRPr="008116A9">
        <w:rPr>
          <w:sz w:val="28"/>
          <w:szCs w:val="28"/>
        </w:rPr>
        <w:t>. закон от 22 декабря 2020 г. № 439-ФЗ // 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 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sz w:val="28"/>
          <w:szCs w:val="28"/>
        </w:rPr>
        <w:t>Об утверждении положения о порядке взаимодействия Президента Российской Федерации с палатами Фед</w:t>
      </w:r>
      <w:r w:rsidRPr="008116A9">
        <w:rPr>
          <w:sz w:val="28"/>
          <w:szCs w:val="28"/>
        </w:rPr>
        <w:t>е</w:t>
      </w:r>
      <w:r w:rsidRPr="008116A9">
        <w:rPr>
          <w:sz w:val="28"/>
          <w:szCs w:val="28"/>
        </w:rPr>
        <w:t>рального Собрания Российской Федерации в законотворческом процессе [Электронный ресурс]: указ Президента</w:t>
      </w:r>
      <w:proofErr w:type="gramStart"/>
      <w:r w:rsidRPr="008116A9">
        <w:rPr>
          <w:sz w:val="28"/>
          <w:szCs w:val="28"/>
        </w:rPr>
        <w:t xml:space="preserve"> Р</w:t>
      </w:r>
      <w:proofErr w:type="gramEnd"/>
      <w:r w:rsidRPr="008116A9">
        <w:rPr>
          <w:sz w:val="28"/>
          <w:szCs w:val="28"/>
        </w:rPr>
        <w:t xml:space="preserve">ос. Федерации  от 13 апреля 1996 г. № 549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 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sz w:val="28"/>
          <w:szCs w:val="28"/>
        </w:rPr>
        <w:t>О создании информационно-аналитического управления Аппарата Совета Федерации Федерального Собр</w:t>
      </w:r>
      <w:r w:rsidRPr="008116A9">
        <w:rPr>
          <w:sz w:val="28"/>
          <w:szCs w:val="28"/>
        </w:rPr>
        <w:t>а</w:t>
      </w:r>
      <w:r w:rsidRPr="008116A9">
        <w:rPr>
          <w:sz w:val="28"/>
          <w:szCs w:val="28"/>
        </w:rPr>
        <w:t>ния Российской Федерации [Электронный ресурс]: постановление Совета Федерации Федерального  Собрания</w:t>
      </w:r>
      <w:proofErr w:type="gramStart"/>
      <w:r w:rsidRPr="008116A9">
        <w:rPr>
          <w:sz w:val="28"/>
          <w:szCs w:val="28"/>
        </w:rPr>
        <w:t xml:space="preserve"> Р</w:t>
      </w:r>
      <w:proofErr w:type="gramEnd"/>
      <w:r w:rsidRPr="008116A9">
        <w:rPr>
          <w:sz w:val="28"/>
          <w:szCs w:val="28"/>
        </w:rPr>
        <w:t xml:space="preserve">ос. Федерации от 26 декабря 1996 г.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 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8116A9">
        <w:rPr>
          <w:sz w:val="28"/>
          <w:szCs w:val="28"/>
        </w:rPr>
        <w:t>О регламенте Государственной Думы Федерального Собрания Российской Федерации [Электронный ресурс]: постановление Государственной Думы Федерального Собрания</w:t>
      </w:r>
      <w:proofErr w:type="gramStart"/>
      <w:r w:rsidRPr="008116A9">
        <w:rPr>
          <w:sz w:val="28"/>
          <w:szCs w:val="28"/>
        </w:rPr>
        <w:t xml:space="preserve"> Р</w:t>
      </w:r>
      <w:proofErr w:type="gramEnd"/>
      <w:r w:rsidRPr="008116A9">
        <w:rPr>
          <w:sz w:val="28"/>
          <w:szCs w:val="28"/>
        </w:rPr>
        <w:t xml:space="preserve">ос. Федерации от 22 января 1998 г. № 2134-II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sz w:val="28"/>
          <w:szCs w:val="28"/>
        </w:rPr>
        <w:t xml:space="preserve">Об утверждении положения о постоянном представителе Государственной Думы Федерального Собрания Российской Федерации в Конституционном Суде Российской Федерации [Электронный ресурс]: постановление </w:t>
      </w:r>
      <w:r w:rsidRPr="008116A9">
        <w:rPr>
          <w:rFonts w:eastAsia="ArialMT"/>
          <w:sz w:val="28"/>
          <w:szCs w:val="28"/>
        </w:rPr>
        <w:t>Гос. Думы Федерального Собрания</w:t>
      </w:r>
      <w:proofErr w:type="gramStart"/>
      <w:r w:rsidRPr="008116A9">
        <w:rPr>
          <w:rFonts w:eastAsia="ArialMT"/>
          <w:sz w:val="28"/>
          <w:szCs w:val="28"/>
        </w:rPr>
        <w:t xml:space="preserve"> Р</w:t>
      </w:r>
      <w:proofErr w:type="gramEnd"/>
      <w:r w:rsidRPr="008116A9">
        <w:rPr>
          <w:rFonts w:eastAsia="ArialMT"/>
          <w:sz w:val="28"/>
          <w:szCs w:val="28"/>
        </w:rPr>
        <w:t>ос. Федерации</w:t>
      </w:r>
      <w:r w:rsidRPr="008116A9">
        <w:rPr>
          <w:sz w:val="28"/>
          <w:szCs w:val="28"/>
        </w:rPr>
        <w:t xml:space="preserve"> от 16 июля 1998г. № 2834-</w:t>
      </w:r>
      <w:r w:rsidRPr="008116A9">
        <w:rPr>
          <w:sz w:val="28"/>
          <w:szCs w:val="28"/>
          <w:lang w:val="en-US"/>
        </w:rPr>
        <w:t>II</w:t>
      </w:r>
      <w:r w:rsidRPr="008116A9">
        <w:rPr>
          <w:sz w:val="28"/>
          <w:szCs w:val="28"/>
        </w:rPr>
        <w:t xml:space="preserve"> 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</w:t>
      </w:r>
      <w:r w:rsidRPr="008116A9">
        <w:rPr>
          <w:sz w:val="28"/>
          <w:szCs w:val="28"/>
        </w:rPr>
        <w:t>о</w:t>
      </w:r>
      <w:r w:rsidRPr="008116A9">
        <w:rPr>
          <w:sz w:val="28"/>
          <w:szCs w:val="28"/>
        </w:rPr>
        <w:t xml:space="preserve">кальной сети ОГУ \\fileserver1\!CONSULT\cons.exe 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8116A9">
        <w:rPr>
          <w:sz w:val="28"/>
          <w:szCs w:val="28"/>
        </w:rPr>
        <w:t>О регламенте Совета Федерации Федерального Собрания Российской Федерации [Электронный ресурс]:  Постановление Совета Федерации Федерального Собрания</w:t>
      </w:r>
      <w:proofErr w:type="gramStart"/>
      <w:r w:rsidRPr="008116A9">
        <w:rPr>
          <w:sz w:val="28"/>
          <w:szCs w:val="28"/>
        </w:rPr>
        <w:t xml:space="preserve"> Р</w:t>
      </w:r>
      <w:proofErr w:type="gramEnd"/>
      <w:r w:rsidRPr="008116A9">
        <w:rPr>
          <w:sz w:val="28"/>
          <w:szCs w:val="28"/>
        </w:rPr>
        <w:t xml:space="preserve">ос. Федерации от 30 января 2002 г.  № 33-СФ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</w:t>
      </w:r>
      <w:r w:rsidRPr="008116A9">
        <w:rPr>
          <w:sz w:val="28"/>
          <w:szCs w:val="28"/>
        </w:rPr>
        <w:t>ь</w:t>
      </w:r>
      <w:r w:rsidRPr="008116A9">
        <w:rPr>
          <w:sz w:val="28"/>
          <w:szCs w:val="28"/>
        </w:rPr>
        <w:t>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rFonts w:eastAsia="Arial-BoldMT"/>
          <w:sz w:val="28"/>
          <w:szCs w:val="28"/>
        </w:rPr>
      </w:pPr>
      <w:r w:rsidRPr="008116A9">
        <w:rPr>
          <w:sz w:val="28"/>
          <w:szCs w:val="28"/>
        </w:rPr>
        <w:t>О</w:t>
      </w:r>
      <w:r w:rsidRPr="008116A9">
        <w:rPr>
          <w:rFonts w:eastAsia="ArialMT"/>
          <w:sz w:val="28"/>
          <w:szCs w:val="28"/>
        </w:rPr>
        <w:t xml:space="preserve"> комиссии Правительства Российской Федерации по законопроектной деятельности </w:t>
      </w:r>
      <w:r w:rsidRPr="008116A9">
        <w:rPr>
          <w:sz w:val="28"/>
          <w:szCs w:val="28"/>
        </w:rPr>
        <w:t>[Электронный ресурс]</w:t>
      </w:r>
      <w:r w:rsidRPr="008116A9">
        <w:rPr>
          <w:rFonts w:eastAsia="ArialMT"/>
          <w:sz w:val="28"/>
          <w:szCs w:val="28"/>
        </w:rPr>
        <w:t>: постановление Правительства</w:t>
      </w:r>
      <w:proofErr w:type="gramStart"/>
      <w:r w:rsidRPr="008116A9">
        <w:rPr>
          <w:rFonts w:eastAsia="ArialMT"/>
          <w:sz w:val="28"/>
          <w:szCs w:val="28"/>
        </w:rPr>
        <w:t xml:space="preserve"> Р</w:t>
      </w:r>
      <w:proofErr w:type="gramEnd"/>
      <w:r w:rsidRPr="008116A9">
        <w:rPr>
          <w:rFonts w:eastAsia="ArialMT"/>
          <w:sz w:val="28"/>
          <w:szCs w:val="28"/>
        </w:rPr>
        <w:t xml:space="preserve">ос. Федерации от 01 февраля 2000г. № 93 </w:t>
      </w:r>
      <w:r w:rsidRPr="008116A9">
        <w:rPr>
          <w:rFonts w:eastAsia="Arial-BoldMT"/>
          <w:sz w:val="28"/>
          <w:szCs w:val="28"/>
        </w:rPr>
        <w:t xml:space="preserve">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</w:t>
      </w:r>
      <w:r w:rsidRPr="008116A9">
        <w:rPr>
          <w:sz w:val="28"/>
          <w:szCs w:val="28"/>
        </w:rPr>
        <w:lastRenderedPageBreak/>
        <w:t>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</w:t>
      </w:r>
    </w:p>
    <w:p w:rsidR="008116A9" w:rsidRPr="008116A9" w:rsidRDefault="008116A9" w:rsidP="008116A9">
      <w:pPr>
        <w:widowControl w:val="0"/>
        <w:tabs>
          <w:tab w:val="left" w:pos="1276"/>
        </w:tabs>
        <w:ind w:firstLine="851"/>
        <w:jc w:val="both"/>
        <w:rPr>
          <w:sz w:val="28"/>
          <w:szCs w:val="28"/>
        </w:rPr>
      </w:pPr>
      <w:r w:rsidRPr="008116A9">
        <w:rPr>
          <w:rFonts w:eastAsia="ArialMT"/>
          <w:sz w:val="28"/>
          <w:szCs w:val="28"/>
        </w:rPr>
        <w:t xml:space="preserve">О полномочных представителях Правительства Российской Федерации в палатах Федерального Собрания Российской Федерации </w:t>
      </w:r>
      <w:r w:rsidRPr="008116A9">
        <w:rPr>
          <w:sz w:val="28"/>
          <w:szCs w:val="28"/>
        </w:rPr>
        <w:t>[Электронный ресурс]</w:t>
      </w:r>
      <w:r w:rsidRPr="008116A9">
        <w:rPr>
          <w:rFonts w:eastAsia="ArialMT"/>
          <w:sz w:val="28"/>
          <w:szCs w:val="28"/>
        </w:rPr>
        <w:t>: постановление Правительства</w:t>
      </w:r>
      <w:proofErr w:type="gramStart"/>
      <w:r w:rsidRPr="008116A9">
        <w:rPr>
          <w:rFonts w:eastAsia="ArialMT"/>
          <w:sz w:val="28"/>
          <w:szCs w:val="28"/>
        </w:rPr>
        <w:t xml:space="preserve"> Р</w:t>
      </w:r>
      <w:proofErr w:type="gramEnd"/>
      <w:r w:rsidRPr="008116A9">
        <w:rPr>
          <w:rFonts w:eastAsia="ArialMT"/>
          <w:sz w:val="28"/>
          <w:szCs w:val="28"/>
        </w:rPr>
        <w:t xml:space="preserve">ос. Федерации от 01 февраля 2000 г. № 94 // </w:t>
      </w:r>
      <w:r w:rsidRPr="008116A9">
        <w:rPr>
          <w:sz w:val="28"/>
          <w:szCs w:val="28"/>
        </w:rPr>
        <w:t>Консультант Плюс</w:t>
      </w:r>
      <w:proofErr w:type="gramStart"/>
      <w:r w:rsidRPr="008116A9">
        <w:rPr>
          <w:sz w:val="28"/>
          <w:szCs w:val="28"/>
        </w:rPr>
        <w:t xml:space="preserve">  :</w:t>
      </w:r>
      <w:proofErr w:type="gramEnd"/>
      <w:r w:rsidRPr="008116A9">
        <w:rPr>
          <w:sz w:val="28"/>
          <w:szCs w:val="28"/>
        </w:rPr>
        <w:t xml:space="preserve"> справочно-правовая система / </w:t>
      </w:r>
      <w:r w:rsidRPr="008116A9">
        <w:rPr>
          <w:color w:val="000000"/>
          <w:spacing w:val="2"/>
          <w:sz w:val="28"/>
          <w:szCs w:val="28"/>
        </w:rPr>
        <w:t>Компания Консультант Плюс.</w:t>
      </w:r>
      <w:r w:rsidRPr="008116A9">
        <w:rPr>
          <w:sz w:val="28"/>
          <w:szCs w:val="28"/>
        </w:rPr>
        <w:t xml:space="preserve"> – Электрон</w:t>
      </w:r>
      <w:proofErr w:type="gramStart"/>
      <w:r w:rsidRPr="008116A9">
        <w:rPr>
          <w:sz w:val="28"/>
          <w:szCs w:val="28"/>
        </w:rPr>
        <w:t>.</w:t>
      </w:r>
      <w:proofErr w:type="gramEnd"/>
      <w:r w:rsidRPr="008116A9">
        <w:rPr>
          <w:sz w:val="28"/>
          <w:szCs w:val="28"/>
        </w:rPr>
        <w:t xml:space="preserve"> </w:t>
      </w:r>
      <w:proofErr w:type="gramStart"/>
      <w:r w:rsidRPr="008116A9">
        <w:rPr>
          <w:sz w:val="28"/>
          <w:szCs w:val="28"/>
        </w:rPr>
        <w:t>д</w:t>
      </w:r>
      <w:proofErr w:type="gramEnd"/>
      <w:r w:rsidRPr="008116A9">
        <w:rPr>
          <w:sz w:val="28"/>
          <w:szCs w:val="28"/>
        </w:rPr>
        <w:t>ан. – Москва, [</w:t>
      </w:r>
      <w:r w:rsidRPr="008116A9">
        <w:rPr>
          <w:color w:val="000000"/>
          <w:spacing w:val="2"/>
          <w:sz w:val="28"/>
          <w:szCs w:val="28"/>
        </w:rPr>
        <w:t>1992</w:t>
      </w:r>
      <w:r w:rsidRPr="008116A9">
        <w:rPr>
          <w:sz w:val="28"/>
          <w:szCs w:val="28"/>
        </w:rPr>
        <w:t>–2021]. – Режим доступа</w:t>
      </w:r>
      <w:proofErr w:type="gramStart"/>
      <w:r w:rsidRPr="008116A9">
        <w:rPr>
          <w:sz w:val="28"/>
          <w:szCs w:val="28"/>
        </w:rPr>
        <w:t xml:space="preserve"> :</w:t>
      </w:r>
      <w:proofErr w:type="gramEnd"/>
      <w:r w:rsidRPr="008116A9">
        <w:rPr>
          <w:sz w:val="28"/>
          <w:szCs w:val="28"/>
        </w:rPr>
        <w:t xml:space="preserve"> в локальной сети ОГУ \\fileserver1\!CONSULT\cons.exe</w:t>
      </w:r>
    </w:p>
    <w:p w:rsidR="00545ABE" w:rsidRPr="008116A9" w:rsidRDefault="00545ABE" w:rsidP="00545ABE">
      <w:pPr>
        <w:pStyle w:val="a9"/>
        <w:widowControl w:val="0"/>
        <w:tabs>
          <w:tab w:val="left" w:pos="142"/>
        </w:tabs>
        <w:suppressAutoHyphens/>
        <w:ind w:left="0" w:firstLine="709"/>
        <w:jc w:val="both"/>
        <w:outlineLvl w:val="1"/>
        <w:rPr>
          <w:b/>
          <w:sz w:val="28"/>
          <w:szCs w:val="28"/>
        </w:rPr>
      </w:pPr>
    </w:p>
    <w:sectPr w:rsidR="00545ABE" w:rsidRPr="008116A9" w:rsidSect="007D78B0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73" w:rsidRDefault="00917C73" w:rsidP="00E01DB3">
      <w:r>
        <w:separator/>
      </w:r>
    </w:p>
  </w:endnote>
  <w:endnote w:type="continuationSeparator" w:id="0">
    <w:p w:rsidR="00917C73" w:rsidRDefault="00917C7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6713"/>
      <w:docPartObj>
        <w:docPartGallery w:val="Page Numbers (Bottom of Page)"/>
        <w:docPartUnique/>
      </w:docPartObj>
    </w:sdtPr>
    <w:sdtEndPr/>
    <w:sdtContent>
      <w:p w:rsidR="007D78B0" w:rsidRDefault="007D78B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7C0">
          <w:rPr>
            <w:noProof/>
          </w:rPr>
          <w:t>10</w:t>
        </w:r>
        <w:r>
          <w:fldChar w:fldCharType="end"/>
        </w:r>
      </w:p>
    </w:sdtContent>
  </w:sdt>
  <w:p w:rsidR="007D78B0" w:rsidRDefault="007D78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73" w:rsidRDefault="00917C73" w:rsidP="00E01DB3">
      <w:r>
        <w:separator/>
      </w:r>
    </w:p>
  </w:footnote>
  <w:footnote w:type="continuationSeparator" w:id="0">
    <w:p w:rsidR="00917C73" w:rsidRDefault="00917C7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C2DDC"/>
    <w:multiLevelType w:val="hybridMultilevel"/>
    <w:tmpl w:val="36D87FB0"/>
    <w:lvl w:ilvl="0" w:tplc="6E52D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DB4AF7"/>
    <w:multiLevelType w:val="hybridMultilevel"/>
    <w:tmpl w:val="424A78C8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FC4ADE"/>
    <w:multiLevelType w:val="hybridMultilevel"/>
    <w:tmpl w:val="EE548E8E"/>
    <w:lvl w:ilvl="0" w:tplc="6E52D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64C4FA0"/>
    <w:multiLevelType w:val="hybridMultilevel"/>
    <w:tmpl w:val="C1E275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73E6185"/>
    <w:multiLevelType w:val="hybridMultilevel"/>
    <w:tmpl w:val="113C7C7C"/>
    <w:lvl w:ilvl="0" w:tplc="80BC50E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6E5D"/>
    <w:rsid w:val="0004678F"/>
    <w:rsid w:val="00061F57"/>
    <w:rsid w:val="00084223"/>
    <w:rsid w:val="000A23DC"/>
    <w:rsid w:val="000A5C24"/>
    <w:rsid w:val="000D40E4"/>
    <w:rsid w:val="001014E2"/>
    <w:rsid w:val="001155D9"/>
    <w:rsid w:val="00147B1A"/>
    <w:rsid w:val="00166A0C"/>
    <w:rsid w:val="0017337E"/>
    <w:rsid w:val="00181537"/>
    <w:rsid w:val="001857D9"/>
    <w:rsid w:val="001B54DF"/>
    <w:rsid w:val="001D7B4F"/>
    <w:rsid w:val="001E338B"/>
    <w:rsid w:val="001E3C09"/>
    <w:rsid w:val="002F58F5"/>
    <w:rsid w:val="00341690"/>
    <w:rsid w:val="00397517"/>
    <w:rsid w:val="0040005F"/>
    <w:rsid w:val="00405473"/>
    <w:rsid w:val="004067C0"/>
    <w:rsid w:val="00423E94"/>
    <w:rsid w:val="004269E2"/>
    <w:rsid w:val="00430EB5"/>
    <w:rsid w:val="00437213"/>
    <w:rsid w:val="00491396"/>
    <w:rsid w:val="004A17C0"/>
    <w:rsid w:val="004C65E6"/>
    <w:rsid w:val="00545ABE"/>
    <w:rsid w:val="00582395"/>
    <w:rsid w:val="0058799F"/>
    <w:rsid w:val="005F344F"/>
    <w:rsid w:val="00626267"/>
    <w:rsid w:val="00627D48"/>
    <w:rsid w:val="006419C2"/>
    <w:rsid w:val="00677441"/>
    <w:rsid w:val="00691AB7"/>
    <w:rsid w:val="006B1049"/>
    <w:rsid w:val="00731AB8"/>
    <w:rsid w:val="00793F25"/>
    <w:rsid w:val="007D78B0"/>
    <w:rsid w:val="007F0A60"/>
    <w:rsid w:val="007F135B"/>
    <w:rsid w:val="008116A9"/>
    <w:rsid w:val="008123AD"/>
    <w:rsid w:val="008264D4"/>
    <w:rsid w:val="008328FE"/>
    <w:rsid w:val="00840F16"/>
    <w:rsid w:val="00843A22"/>
    <w:rsid w:val="00853E71"/>
    <w:rsid w:val="008961C4"/>
    <w:rsid w:val="008D121F"/>
    <w:rsid w:val="00917C73"/>
    <w:rsid w:val="00927D0B"/>
    <w:rsid w:val="00943F2B"/>
    <w:rsid w:val="009B3CFA"/>
    <w:rsid w:val="009C585F"/>
    <w:rsid w:val="009F251B"/>
    <w:rsid w:val="00A22803"/>
    <w:rsid w:val="00A230C9"/>
    <w:rsid w:val="00A9605B"/>
    <w:rsid w:val="00B345B6"/>
    <w:rsid w:val="00B36429"/>
    <w:rsid w:val="00BF08FB"/>
    <w:rsid w:val="00C05062"/>
    <w:rsid w:val="00C25187"/>
    <w:rsid w:val="00C2679D"/>
    <w:rsid w:val="00CC13BF"/>
    <w:rsid w:val="00CD0125"/>
    <w:rsid w:val="00D03AC2"/>
    <w:rsid w:val="00D13407"/>
    <w:rsid w:val="00D533CD"/>
    <w:rsid w:val="00D90FC4"/>
    <w:rsid w:val="00D950CD"/>
    <w:rsid w:val="00DF3556"/>
    <w:rsid w:val="00E01DB3"/>
    <w:rsid w:val="00E365EE"/>
    <w:rsid w:val="00E838D3"/>
    <w:rsid w:val="00E97EEF"/>
    <w:rsid w:val="00EA308A"/>
    <w:rsid w:val="00EB586C"/>
    <w:rsid w:val="00EC490E"/>
    <w:rsid w:val="00F07CAC"/>
    <w:rsid w:val="00F22605"/>
    <w:rsid w:val="00F47FE8"/>
    <w:rsid w:val="00F71727"/>
    <w:rsid w:val="00F76F1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5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F34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05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C05062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C05062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05062"/>
    <w:pPr>
      <w:spacing w:after="100"/>
      <w:ind w:left="240"/>
    </w:pPr>
  </w:style>
  <w:style w:type="character" w:styleId="ab">
    <w:name w:val="Hyperlink"/>
    <w:basedOn w:val="a0"/>
    <w:uiPriority w:val="99"/>
    <w:unhideWhenUsed/>
    <w:rsid w:val="00C0506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506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50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111665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19136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znanium.com/catalog/product/10808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04398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061F-B689-4662-A344-EDB35519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3379</Words>
  <Characters>19263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user7</cp:lastModifiedBy>
  <cp:revision>7</cp:revision>
  <cp:lastPrinted>2019-03-14T06:31:00Z</cp:lastPrinted>
  <dcterms:created xsi:type="dcterms:W3CDTF">2019-10-28T06:27:00Z</dcterms:created>
  <dcterms:modified xsi:type="dcterms:W3CDTF">2021-05-31T11:38:00Z</dcterms:modified>
</cp:coreProperties>
</file>