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45A7" w:rsidRPr="008045A7" w:rsidRDefault="008045A7" w:rsidP="008045A7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665501" w:rsidRPr="0032648A" w:rsidRDefault="00665501" w:rsidP="00665501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045A7" w:rsidRPr="0032648A" w:rsidRDefault="008045A7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8045A7" w:rsidRDefault="008045A7" w:rsidP="00665501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>Методические указания для обучающихся по освоению дисциплины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8A07FB" w:rsidRPr="008E2B85" w:rsidRDefault="00B72773" w:rsidP="008A07FB">
      <w:pPr>
        <w:pStyle w:val="ReportHead"/>
        <w:spacing w:line="240" w:lineRule="auto"/>
        <w:ind w:left="-142" w:firstLine="0"/>
        <w:rPr>
          <w:i/>
          <w:szCs w:val="28"/>
        </w:rPr>
      </w:pPr>
      <w:r>
        <w:rPr>
          <w:i/>
          <w:szCs w:val="28"/>
        </w:rPr>
        <w:t>«</w:t>
      </w:r>
      <w:r w:rsidR="008A07FB" w:rsidRPr="008E2B85">
        <w:rPr>
          <w:i/>
          <w:szCs w:val="28"/>
        </w:rPr>
        <w:t>Электроника»</w:t>
      </w:r>
    </w:p>
    <w:p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Уровень высшего образования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>
        <w:rPr>
          <w:szCs w:val="28"/>
        </w:rPr>
        <w:t>БАКАЛАВРИАТ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Направление подготовки</w:t>
      </w:r>
    </w:p>
    <w:p w:rsidR="00F522F3" w:rsidRPr="00F522F3" w:rsidRDefault="00F522F3" w:rsidP="00F522F3">
      <w:pPr>
        <w:pStyle w:val="ReportHead"/>
        <w:rPr>
          <w:i/>
          <w:u w:val="single"/>
        </w:rPr>
      </w:pPr>
      <w:r w:rsidRPr="00F522F3">
        <w:rPr>
          <w:i/>
          <w:u w:val="single"/>
        </w:rPr>
        <w:t>13.03.02 Электроэнергетика и электротехника</w:t>
      </w:r>
    </w:p>
    <w:p w:rsidR="00665501" w:rsidRPr="0032648A" w:rsidRDefault="00F522F3" w:rsidP="00F522F3">
      <w:pPr>
        <w:pStyle w:val="ReportHead"/>
        <w:spacing w:line="240" w:lineRule="auto"/>
        <w:rPr>
          <w:szCs w:val="28"/>
          <w:vertAlign w:val="superscript"/>
        </w:rPr>
      </w:pPr>
      <w:r w:rsidRPr="0032648A">
        <w:rPr>
          <w:szCs w:val="28"/>
          <w:vertAlign w:val="superscript"/>
        </w:rPr>
        <w:t xml:space="preserve"> </w:t>
      </w:r>
      <w:r w:rsidR="00665501" w:rsidRPr="0032648A">
        <w:rPr>
          <w:szCs w:val="28"/>
          <w:vertAlign w:val="superscript"/>
        </w:rPr>
        <w:t>(код и наименование направления подготовки)</w:t>
      </w:r>
    </w:p>
    <w:p w:rsidR="00F522F3" w:rsidRPr="00F522F3" w:rsidRDefault="00193814" w:rsidP="00F522F3">
      <w:pPr>
        <w:pStyle w:val="ReportHead"/>
        <w:rPr>
          <w:i/>
          <w:u w:val="single"/>
        </w:rPr>
      </w:pPr>
      <w:r>
        <w:rPr>
          <w:i/>
          <w:u w:val="single"/>
        </w:rPr>
        <w:t>Электроснабжения</w:t>
      </w:r>
    </w:p>
    <w:p w:rsidR="00665501" w:rsidRPr="0032648A" w:rsidRDefault="00F522F3" w:rsidP="00F522F3">
      <w:pPr>
        <w:pStyle w:val="ReportHead"/>
        <w:spacing w:line="240" w:lineRule="auto"/>
        <w:rPr>
          <w:szCs w:val="28"/>
          <w:vertAlign w:val="superscript"/>
        </w:rPr>
      </w:pPr>
      <w:r w:rsidRPr="0032648A">
        <w:rPr>
          <w:szCs w:val="28"/>
          <w:vertAlign w:val="superscript"/>
        </w:rPr>
        <w:t xml:space="preserve"> </w:t>
      </w:r>
      <w:r w:rsidR="00665501" w:rsidRPr="0032648A">
        <w:rPr>
          <w:szCs w:val="28"/>
          <w:vertAlign w:val="superscript"/>
        </w:rPr>
        <w:t>(наименование направленности (профиля) образовательной программы)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Тип образовательной программы</w:t>
      </w:r>
    </w:p>
    <w:p w:rsidR="00665501" w:rsidRPr="0032648A" w:rsidRDefault="00193814" w:rsidP="00665501">
      <w:pPr>
        <w:pStyle w:val="ReportHead"/>
        <w:spacing w:line="240" w:lineRule="auto"/>
        <w:rPr>
          <w:i/>
          <w:szCs w:val="28"/>
          <w:u w:val="single"/>
        </w:rPr>
      </w:pPr>
      <w:r>
        <w:rPr>
          <w:i/>
          <w:szCs w:val="28"/>
          <w:u w:val="single"/>
        </w:rPr>
        <w:t>Программа академическ</w:t>
      </w:r>
      <w:r w:rsidR="00665501">
        <w:rPr>
          <w:i/>
          <w:szCs w:val="28"/>
          <w:u w:val="single"/>
        </w:rPr>
        <w:t>ого</w:t>
      </w:r>
      <w:r w:rsidR="00665501" w:rsidRPr="0032648A">
        <w:rPr>
          <w:i/>
          <w:szCs w:val="28"/>
          <w:u w:val="single"/>
        </w:rPr>
        <w:t xml:space="preserve"> </w:t>
      </w:r>
      <w:proofErr w:type="spellStart"/>
      <w:r w:rsidR="00665501">
        <w:rPr>
          <w:i/>
          <w:szCs w:val="28"/>
          <w:u w:val="single"/>
        </w:rPr>
        <w:t>бакалавриата</w:t>
      </w:r>
      <w:proofErr w:type="spellEnd"/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Квалификация</w:t>
      </w:r>
    </w:p>
    <w:p w:rsidR="00665501" w:rsidRDefault="00665501" w:rsidP="00665501">
      <w:pPr>
        <w:pStyle w:val="ReportHead"/>
        <w:spacing w:before="120" w:line="240" w:lineRule="auto"/>
        <w:rPr>
          <w:i/>
          <w:szCs w:val="28"/>
          <w:u w:val="single"/>
        </w:rPr>
      </w:pPr>
      <w:r>
        <w:rPr>
          <w:i/>
          <w:szCs w:val="28"/>
          <w:u w:val="single"/>
        </w:rPr>
        <w:t>Бакалавр</w:t>
      </w:r>
    </w:p>
    <w:p w:rsidR="00665501" w:rsidRPr="0057754E" w:rsidRDefault="00665501" w:rsidP="00665501">
      <w:pPr>
        <w:pStyle w:val="ReportHead"/>
        <w:spacing w:before="120" w:line="240" w:lineRule="auto"/>
        <w:rPr>
          <w:szCs w:val="28"/>
        </w:rPr>
      </w:pPr>
      <w:r w:rsidRPr="0057754E">
        <w:rPr>
          <w:szCs w:val="28"/>
        </w:rPr>
        <w:t>Форма обучения</w:t>
      </w:r>
    </w:p>
    <w:p w:rsidR="00665501" w:rsidRPr="0032648A" w:rsidRDefault="00F84661" w:rsidP="00665501">
      <w:pPr>
        <w:pStyle w:val="ReportHead"/>
        <w:spacing w:line="240" w:lineRule="auto"/>
        <w:rPr>
          <w:i/>
          <w:szCs w:val="28"/>
          <w:u w:val="single"/>
        </w:rPr>
      </w:pPr>
      <w:r>
        <w:rPr>
          <w:i/>
          <w:szCs w:val="28"/>
          <w:u w:val="single"/>
        </w:rPr>
        <w:t>Заочная</w:t>
      </w:r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 w:val="24"/>
        </w:rPr>
      </w:pPr>
    </w:p>
    <w:p w:rsidR="00665501" w:rsidRDefault="00665501" w:rsidP="00665501">
      <w:pPr>
        <w:pStyle w:val="ReportHead"/>
        <w:spacing w:line="240" w:lineRule="auto"/>
        <w:rPr>
          <w:sz w:val="24"/>
        </w:rPr>
      </w:pPr>
    </w:p>
    <w:p w:rsidR="00665501" w:rsidRDefault="00665501" w:rsidP="00665501">
      <w:pPr>
        <w:pStyle w:val="ReportHead"/>
        <w:spacing w:line="240" w:lineRule="auto"/>
        <w:rPr>
          <w:sz w:val="24"/>
        </w:rPr>
      </w:pPr>
    </w:p>
    <w:p w:rsidR="00665501" w:rsidRDefault="00665501" w:rsidP="00665501">
      <w:pPr>
        <w:pStyle w:val="ReportHead"/>
        <w:spacing w:line="240" w:lineRule="auto"/>
        <w:rPr>
          <w:sz w:val="24"/>
        </w:rPr>
      </w:pPr>
    </w:p>
    <w:p w:rsidR="007A501E" w:rsidRDefault="002F57FC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Оренбург</w:t>
      </w:r>
      <w:r w:rsidR="0009258A">
        <w:rPr>
          <w:rFonts w:ascii="Times New Roman" w:hAnsi="Times New Roman" w:cs="Times New Roman"/>
          <w:sz w:val="28"/>
          <w:szCs w:val="28"/>
        </w:rPr>
        <w:t>, 2021</w:t>
      </w:r>
      <w:bookmarkStart w:id="0" w:name="_GoBack"/>
      <w:bookmarkEnd w:id="0"/>
    </w:p>
    <w:p w:rsidR="007A501E" w:rsidRDefault="007A50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665501" w:rsidRPr="0032648A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 w:rsidR="007A501E">
        <w:rPr>
          <w:rFonts w:ascii="Times New Roman" w:hAnsi="Times New Roman" w:cs="Times New Roman"/>
          <w:sz w:val="28"/>
          <w:szCs w:val="28"/>
        </w:rPr>
        <w:t>ы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7A501E">
        <w:rPr>
          <w:rFonts w:ascii="Times New Roman" w:hAnsi="Times New Roman" w:cs="Times New Roman"/>
          <w:sz w:val="28"/>
          <w:szCs w:val="28"/>
        </w:rPr>
        <w:t>самостоятельного изучения разделов и тем дисциплины</w:t>
      </w:r>
      <w:r w:rsidR="00DC1E48">
        <w:rPr>
          <w:rFonts w:ascii="Times New Roman" w:hAnsi="Times New Roman" w:cs="Times New Roman"/>
          <w:sz w:val="28"/>
          <w:szCs w:val="28"/>
        </w:rPr>
        <w:t xml:space="preserve"> «Электроника»</w:t>
      </w:r>
      <w:r w:rsidR="007A501E">
        <w:rPr>
          <w:rFonts w:ascii="Times New Roman" w:hAnsi="Times New Roman" w:cs="Times New Roman"/>
          <w:sz w:val="28"/>
          <w:szCs w:val="28"/>
        </w:rPr>
        <w:t xml:space="preserve"> для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обучающихся направления подготовки </w:t>
      </w:r>
      <w:r w:rsidR="00F522F3">
        <w:rPr>
          <w:rFonts w:ascii="Times New Roman" w:hAnsi="Times New Roman" w:cs="Times New Roman"/>
          <w:sz w:val="28"/>
          <w:szCs w:val="28"/>
        </w:rPr>
        <w:t>13.03.02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 w:rsidR="00366C53"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="00665501"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193814">
        <w:rPr>
          <w:rFonts w:ascii="Times New Roman" w:hAnsi="Times New Roman" w:cs="Times New Roman"/>
          <w:sz w:val="28"/>
          <w:szCs w:val="28"/>
        </w:rPr>
        <w:t>Электроснабжение</w:t>
      </w:r>
      <w:r w:rsidR="00665501" w:rsidRPr="0032648A">
        <w:rPr>
          <w:rFonts w:ascii="Times New Roman" w:hAnsi="Times New Roman" w:cs="Times New Roman"/>
          <w:sz w:val="28"/>
          <w:szCs w:val="28"/>
        </w:rPr>
        <w:t>»</w:t>
      </w:r>
    </w:p>
    <w:p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Pr="0032648A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Заведующий кафедрой ________________________ Э.Л. Греков </w:t>
      </w:r>
    </w:p>
    <w:p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2C2857" w:rsidP="002C285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являются приложением к рабочей программе по дисциплине </w:t>
      </w:r>
      <w:r w:rsidR="00366C53">
        <w:rPr>
          <w:rFonts w:ascii="Times New Roman" w:hAnsi="Times New Roman" w:cs="Times New Roman"/>
          <w:sz w:val="28"/>
          <w:szCs w:val="28"/>
        </w:rPr>
        <w:t>«</w:t>
      </w:r>
      <w:r w:rsidR="00DC1E48">
        <w:rPr>
          <w:rFonts w:ascii="Times New Roman" w:hAnsi="Times New Roman" w:cs="Times New Roman"/>
          <w:sz w:val="28"/>
          <w:szCs w:val="28"/>
        </w:rPr>
        <w:t>Электроника</w:t>
      </w:r>
      <w:r w:rsidR="00366C53" w:rsidRPr="00366C5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, зарегистрированной в ЦИТ под учетным номером </w:t>
      </w:r>
      <w:r w:rsidR="006D652A">
        <w:rPr>
          <w:rFonts w:ascii="Times New Roman" w:hAnsi="Times New Roman" w:cs="Times New Roman"/>
          <w:sz w:val="28"/>
          <w:szCs w:val="28"/>
        </w:rPr>
        <w:t>________________</w:t>
      </w:r>
      <w:r w:rsidR="004A45B8">
        <w:rPr>
          <w:rFonts w:ascii="Times New Roman" w:hAnsi="Times New Roman" w:cs="Times New Roman"/>
          <w:sz w:val="28"/>
          <w:szCs w:val="28"/>
        </w:rPr>
        <w:t>.</w:t>
      </w:r>
    </w:p>
    <w:p w:rsidR="00020C89" w:rsidRDefault="009C5475" w:rsidP="00F7650F">
      <w:pPr>
        <w:pStyle w:val="ReportHead"/>
        <w:spacing w:line="240" w:lineRule="auto"/>
        <w:jc w:val="right"/>
        <w:rPr>
          <w:b/>
        </w:rPr>
      </w:pPr>
      <w:r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5962064</wp:posOffset>
                </wp:positionH>
                <wp:positionV relativeFrom="paragraph">
                  <wp:posOffset>108243</wp:posOffset>
                </wp:positionV>
                <wp:extent cx="520504" cy="534572"/>
                <wp:effectExtent l="0" t="0" r="13335" b="1841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952650" id="Прямоугольник 1" o:spid="_x0000_s1026" style="position:absolute;margin-left:469.45pt;margin-top:8.5pt;width:41pt;height:42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" fillcolor="white [3212]" strokecolor="white [3212]" strokeweight="1pt"/>
            </w:pict>
          </mc:Fallback>
        </mc:AlternateContent>
      </w:r>
      <w:r w:rsidR="00665501">
        <w:rPr>
          <w:b/>
        </w:rPr>
        <w:br w:type="page"/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Методические указания к лекционным занятиям . . . . . . . . . . . . . . . . . . </w:t>
            </w:r>
          </w:p>
        </w:tc>
        <w:tc>
          <w:tcPr>
            <w:tcW w:w="845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Методические указания к лабораторным</w:t>
            </w:r>
            <w:r w:rsidR="00D07FBA">
              <w:rPr>
                <w:rFonts w:ascii="Times New Roman" w:hAnsi="Times New Roman" w:cs="Times New Roman"/>
                <w:sz w:val="28"/>
                <w:szCs w:val="28"/>
              </w:rPr>
              <w:t xml:space="preserve"> и практическим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занятиям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D07FBA">
              <w:rPr>
                <w:rFonts w:ascii="Times New Roman" w:hAnsi="Times New Roman" w:cs="Times New Roman"/>
                <w:sz w:val="28"/>
                <w:szCs w:val="28"/>
              </w:rPr>
              <w:t>. . .</w:t>
            </w:r>
            <w:proofErr w:type="gramEnd"/>
            <w:r w:rsidR="00D07FB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45" w:type="dxa"/>
          </w:tcPr>
          <w:p w:rsidR="00006A0F" w:rsidRDefault="000F1FB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006A0F" w:rsidTr="00E26E67">
        <w:tc>
          <w:tcPr>
            <w:tcW w:w="9067" w:type="dxa"/>
          </w:tcPr>
          <w:p w:rsidR="00006A0F" w:rsidRDefault="00006A0F" w:rsidP="00D07FB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Методические указания к </w:t>
            </w:r>
            <w:r w:rsidR="00D07FBA"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контрольной работе </w:t>
            </w:r>
            <w:proofErr w:type="gramStart"/>
            <w:r w:rsidR="00D07FBA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D07FB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 . . . . . . . . . . . . . . . .</w:t>
            </w:r>
            <w:r w:rsidR="00D07FB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45" w:type="dxa"/>
          </w:tcPr>
          <w:p w:rsidR="00006A0F" w:rsidRDefault="000F1FB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</w:tr>
      <w:tr w:rsidR="00006A0F" w:rsidTr="00E26E67">
        <w:tc>
          <w:tcPr>
            <w:tcW w:w="9067" w:type="dxa"/>
          </w:tcPr>
          <w:p w:rsidR="00006A0F" w:rsidRDefault="00E26E6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006A0F" w:rsidRPr="00E8355D">
              <w:rPr>
                <w:rFonts w:ascii="Times New Roman" w:hAnsi="Times New Roman" w:cs="Times New Roman"/>
                <w:sz w:val="28"/>
                <w:szCs w:val="28"/>
              </w:rPr>
              <w:t>Методические указания по рубежному и итоговому контролю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 . . </w:t>
            </w:r>
            <w:proofErr w:type="gramStart"/>
            <w:r w:rsidR="00006A0F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</w:p>
        </w:tc>
        <w:tc>
          <w:tcPr>
            <w:tcW w:w="845" w:type="dxa"/>
          </w:tcPr>
          <w:p w:rsidR="00006A0F" w:rsidRDefault="000F1FB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</w:tr>
    </w:tbl>
    <w:p w:rsidR="00006A0F" w:rsidRPr="002C2857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CA3BEE">
        <w:rPr>
          <w:b/>
          <w:sz w:val="28"/>
          <w:szCs w:val="28"/>
        </w:rPr>
        <w:lastRenderedPageBreak/>
        <w:t xml:space="preserve">1. </w:t>
      </w:r>
      <w:r>
        <w:rPr>
          <w:b/>
          <w:sz w:val="28"/>
          <w:szCs w:val="28"/>
        </w:rPr>
        <w:t>Методические указания по лекционным занятиям</w:t>
      </w:r>
    </w:p>
    <w:p w:rsidR="00006A0F" w:rsidRPr="00CA3BEE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Данные</w:t>
      </w:r>
      <w:r w:rsidRPr="00E8312E">
        <w:rPr>
          <w:sz w:val="28"/>
          <w:szCs w:val="28"/>
        </w:rPr>
        <w:t xml:space="preserve"> рекомендации призваны помочь студентам организовать самостоятельную работу при изуче</w:t>
      </w:r>
      <w:r>
        <w:rPr>
          <w:sz w:val="28"/>
          <w:szCs w:val="28"/>
        </w:rPr>
        <w:t>нии курса.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>Умение работать с литературой означает научиться осмысленно пользоваться источниками. Прежде чем приступить к освоению научной литературы, рекомендуется чтен</w:t>
      </w:r>
      <w:r>
        <w:rPr>
          <w:sz w:val="28"/>
          <w:szCs w:val="28"/>
        </w:rPr>
        <w:t>ие учебников и учебных пособий.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>Существует нескольк</w:t>
      </w:r>
      <w:r>
        <w:rPr>
          <w:sz w:val="28"/>
          <w:szCs w:val="28"/>
        </w:rPr>
        <w:t>о методов работы с литературой.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>Один из них – самый известный – метод повторения: прочитанный текст можно за учить наизусть. Простое повторение воздействует на память механически и поверхностно. Полученные таким п</w:t>
      </w:r>
      <w:r>
        <w:rPr>
          <w:sz w:val="28"/>
          <w:szCs w:val="28"/>
        </w:rPr>
        <w:t>утем сведения легко забываются.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>Наиболее эффективный метод – метод кодирования: прочитанный текст нужно подвергнуть большей, чем простое заучивание, обработке. Чтобы основательно обработать информацию и закодировать ее для хранения, важно произвести целый ряд мыслительных операций: прокомментировать новые данные; оценить их значение; поставить вопросы; сопоставить полученн</w:t>
      </w:r>
      <w:r>
        <w:rPr>
          <w:sz w:val="28"/>
          <w:szCs w:val="28"/>
        </w:rPr>
        <w:t>ые сведения с ранее известными.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 xml:space="preserve">Для улучшения обработки информации очень важно устанавливать осмысленные связи, </w:t>
      </w:r>
      <w:r>
        <w:rPr>
          <w:sz w:val="28"/>
          <w:szCs w:val="28"/>
        </w:rPr>
        <w:t>структурировать новые сведения.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>Изучение научной, учебной и иной литературы т</w:t>
      </w:r>
      <w:r>
        <w:rPr>
          <w:sz w:val="28"/>
          <w:szCs w:val="28"/>
        </w:rPr>
        <w:t>ребует ведения рабочих записей.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 xml:space="preserve">Форма записей может быть весьма разнообразной: простой или развернутый </w:t>
      </w:r>
      <w:r>
        <w:rPr>
          <w:sz w:val="28"/>
          <w:szCs w:val="28"/>
        </w:rPr>
        <w:t>план, тезисы, цитаты, конспект.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 xml:space="preserve">План – первооснова, каркас какой-либо письменной работы, определяющие последовательность изложения материала. </w:t>
      </w:r>
    </w:p>
    <w:p w:rsidR="00006A0F" w:rsidRPr="00E8312E" w:rsidRDefault="00006A0F" w:rsidP="00006A0F">
      <w:pPr>
        <w:pStyle w:val="Default"/>
        <w:ind w:firstLine="709"/>
        <w:jc w:val="both"/>
        <w:rPr>
          <w:sz w:val="28"/>
          <w:szCs w:val="28"/>
        </w:rPr>
      </w:pPr>
      <w:r w:rsidRPr="00E8312E">
        <w:rPr>
          <w:sz w:val="28"/>
          <w:szCs w:val="28"/>
        </w:rPr>
        <w:t>План является наиболее краткой и потому самой доступной и распространенной формой записей содержания исходного источника информации. По существу, это перечень основных вопросов, рассматриваемых в источнике. План може</w:t>
      </w:r>
      <w:r>
        <w:rPr>
          <w:sz w:val="28"/>
          <w:szCs w:val="28"/>
        </w:rPr>
        <w:t>т быть простым и развернутым.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 xml:space="preserve">Выписки – небольшие фрагменты текста (неполные и полные предложения, отдельные абзацы, а также дословные и близкие </w:t>
      </w:r>
      <w:proofErr w:type="gramStart"/>
      <w:r w:rsidRPr="00E8312E">
        <w:rPr>
          <w:color w:val="auto"/>
          <w:sz w:val="28"/>
          <w:szCs w:val="28"/>
        </w:rPr>
        <w:t>к дословным записи</w:t>
      </w:r>
      <w:proofErr w:type="gramEnd"/>
      <w:r w:rsidRPr="00E8312E">
        <w:rPr>
          <w:color w:val="auto"/>
          <w:sz w:val="28"/>
          <w:szCs w:val="28"/>
        </w:rPr>
        <w:t xml:space="preserve"> об излагаемых в нем фактах), содержащие в себе квинтэс</w:t>
      </w:r>
      <w:r>
        <w:rPr>
          <w:color w:val="auto"/>
          <w:sz w:val="28"/>
          <w:szCs w:val="28"/>
        </w:rPr>
        <w:t>сенцию содержания прочитанного.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 xml:space="preserve">Выписки представляют собой более сложную форму записей содержания исходного источника информации. По сути, выписки – не что иное, как цитаты, заимствованные из текста. Выписки позволяют в концентрированной форме и с максимальной точностью воспроизвести в произвольном (чаще последовательном) порядке наиболее важные мысли автора, статистические и </w:t>
      </w:r>
      <w:proofErr w:type="spellStart"/>
      <w:r w:rsidRPr="00E8312E">
        <w:rPr>
          <w:color w:val="auto"/>
          <w:sz w:val="28"/>
          <w:szCs w:val="28"/>
        </w:rPr>
        <w:t>даталогические</w:t>
      </w:r>
      <w:proofErr w:type="spellEnd"/>
      <w:r w:rsidRPr="00E8312E">
        <w:rPr>
          <w:color w:val="auto"/>
          <w:sz w:val="28"/>
          <w:szCs w:val="28"/>
        </w:rPr>
        <w:t xml:space="preserve"> сведения. 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Тезисы</w:t>
      </w:r>
      <w:r>
        <w:rPr>
          <w:color w:val="auto"/>
          <w:sz w:val="28"/>
          <w:szCs w:val="28"/>
        </w:rPr>
        <w:t xml:space="preserve"> </w:t>
      </w:r>
      <w:r w:rsidRPr="00E8312E">
        <w:rPr>
          <w:color w:val="auto"/>
          <w:sz w:val="28"/>
          <w:szCs w:val="28"/>
        </w:rPr>
        <w:t xml:space="preserve">– сжатое изложение содержания изученного материала в утвердительной (реже опровергающей) форме. 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Исходя из сказанного, нетрудно выявить основное преимущество тезисов: они незаменимы для подготовки глубокой и всесторонней аргументации письменной работы любой сложности</w:t>
      </w:r>
      <w:r>
        <w:rPr>
          <w:color w:val="auto"/>
          <w:sz w:val="28"/>
          <w:szCs w:val="28"/>
        </w:rPr>
        <w:t>.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 xml:space="preserve">Аннотация – краткое изложение основного содержания исходного источника информации, дающее </w:t>
      </w:r>
      <w:r>
        <w:rPr>
          <w:color w:val="auto"/>
          <w:sz w:val="28"/>
          <w:szCs w:val="28"/>
        </w:rPr>
        <w:t>о нем обобщенное представление.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lastRenderedPageBreak/>
        <w:t>К написанию аннотаций прибегают в тех случаях, когда подлинная ценность и пригодность исходного источника информации исполнителю письменной работы окончательно неясна, но в то же время о нем необходимо оставить краткую запись с обобщающей характеристикой. Для указанной цели и используется аннотация. Характерной особенностью аннотации наряду с краткостью и обобщенностью ее содержания является и то, что пишется аннотация всегда после того, как (хотя бы в предварительном порядке) завершено ознакомление с содержанием исходного источника информации. Кроме того, пишется аннотация почти исключительно своими словами и лишь в крайне редких случаях содержит в себе небольшие</w:t>
      </w:r>
      <w:r>
        <w:rPr>
          <w:color w:val="auto"/>
          <w:sz w:val="28"/>
          <w:szCs w:val="28"/>
        </w:rPr>
        <w:t xml:space="preserve"> выдержки оригинального текста.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 xml:space="preserve">Резюме – краткая оценка изученного содержания исходного источника информации, полученная, прежде всего, на основе содержащихся в нем выводов. 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 xml:space="preserve">Резюме весьма сходно по своей сути с аннотацией. Однако, в отличие от последней, текст резюме концентрирует в себе данные не из основного содержания исходного источника информации, а из его заключительной части, прежде всего выводов. </w:t>
      </w:r>
    </w:p>
    <w:p w:rsidR="00006A0F" w:rsidRPr="00E8312E" w:rsidRDefault="00006A0F" w:rsidP="00006A0F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Конспект – сложная запись содержания исходного текста, включающая в себя заимствования (ци</w:t>
      </w:r>
      <w:r>
        <w:rPr>
          <w:color w:val="auto"/>
          <w:sz w:val="28"/>
          <w:szCs w:val="28"/>
        </w:rPr>
        <w:t xml:space="preserve">таты) наиболее примечательных </w:t>
      </w:r>
      <w:r w:rsidRPr="00E8312E">
        <w:rPr>
          <w:color w:val="auto"/>
          <w:sz w:val="28"/>
          <w:szCs w:val="28"/>
        </w:rPr>
        <w:t>мест в сочетании с планом источника, а также сжатый анализ записанн</w:t>
      </w:r>
      <w:r>
        <w:rPr>
          <w:color w:val="auto"/>
          <w:sz w:val="28"/>
          <w:szCs w:val="28"/>
        </w:rPr>
        <w:t>ого материала и выводы по нему.</w:t>
      </w:r>
    </w:p>
    <w:p w:rsidR="00006A0F" w:rsidRPr="00E8312E" w:rsidRDefault="00006A0F" w:rsidP="00006A0F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Для</w:t>
      </w:r>
      <w:r>
        <w:rPr>
          <w:color w:val="auto"/>
          <w:sz w:val="28"/>
          <w:szCs w:val="28"/>
        </w:rPr>
        <w:t xml:space="preserve"> работы над конспектом следует:</w:t>
      </w:r>
    </w:p>
    <w:p w:rsidR="00006A0F" w:rsidRPr="00E8312E" w:rsidRDefault="00006A0F" w:rsidP="00006A0F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определить структуру конспектируемого материала, чему в значительной мере способствует письменное ведение плана по ходу</w:t>
      </w:r>
      <w:r>
        <w:rPr>
          <w:color w:val="auto"/>
          <w:sz w:val="28"/>
          <w:szCs w:val="28"/>
        </w:rPr>
        <w:t xml:space="preserve"> изучения оригинального текста;</w:t>
      </w:r>
    </w:p>
    <w:p w:rsidR="00006A0F" w:rsidRPr="00E8312E" w:rsidRDefault="00006A0F" w:rsidP="00006A0F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в соответствии со структурой конспекта произв</w:t>
      </w:r>
      <w:r>
        <w:rPr>
          <w:color w:val="auto"/>
          <w:sz w:val="28"/>
          <w:szCs w:val="28"/>
        </w:rPr>
        <w:t>ести отбор и последующую запись;</w:t>
      </w:r>
    </w:p>
    <w:p w:rsidR="00006A0F" w:rsidRPr="00E8312E" w:rsidRDefault="00006A0F" w:rsidP="00006A0F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наиболее существенного содержания оригинального текста – в форме цитат или в изложении, близком к ориг</w:t>
      </w:r>
      <w:r>
        <w:rPr>
          <w:color w:val="auto"/>
          <w:sz w:val="28"/>
          <w:szCs w:val="28"/>
        </w:rPr>
        <w:t>иналу;</w:t>
      </w:r>
    </w:p>
    <w:p w:rsidR="00006A0F" w:rsidRPr="00E8312E" w:rsidRDefault="00006A0F" w:rsidP="00006A0F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выполнить анализ записей и на его основе – дополнение записей собственными замечаниями, соображениями, «фактурой», заимствованной из других источников и т. п. (располагать все это следует на полях тетради для записей или на отдельных листах-вклад</w:t>
      </w:r>
      <w:r>
        <w:rPr>
          <w:color w:val="auto"/>
          <w:sz w:val="28"/>
          <w:szCs w:val="28"/>
        </w:rPr>
        <w:t>ках);</w:t>
      </w:r>
    </w:p>
    <w:p w:rsidR="00006A0F" w:rsidRPr="00E8312E" w:rsidRDefault="00006A0F" w:rsidP="00006A0F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завершить формулирование и запись выводов по каждой из частей оригинального</w:t>
      </w:r>
      <w:r>
        <w:rPr>
          <w:color w:val="auto"/>
          <w:sz w:val="28"/>
          <w:szCs w:val="28"/>
        </w:rPr>
        <w:t xml:space="preserve"> текста, а также общих выводов.</w:t>
      </w:r>
    </w:p>
    <w:p w:rsidR="00006A0F" w:rsidRPr="00E8312E" w:rsidRDefault="00006A0F" w:rsidP="00006A0F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>Систематизация изученных источников позволяет повысить эффективность их анализа и обобщения. Итогом этой работы должна стать логически выстроенная система сведений по</w:t>
      </w:r>
      <w:r>
        <w:rPr>
          <w:color w:val="auto"/>
          <w:sz w:val="28"/>
          <w:szCs w:val="28"/>
        </w:rPr>
        <w:t xml:space="preserve"> существу исследуемого вопроса.</w:t>
      </w:r>
    </w:p>
    <w:p w:rsidR="00006A0F" w:rsidRPr="00E8312E" w:rsidRDefault="00006A0F" w:rsidP="00006A0F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E8312E">
        <w:rPr>
          <w:color w:val="auto"/>
          <w:sz w:val="28"/>
          <w:szCs w:val="28"/>
        </w:rPr>
        <w:t xml:space="preserve">Необходимо из всего материала выделить существующие точки зрения на проблему, проанализировать их, сравнить, дать им оценку. </w:t>
      </w: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312E">
        <w:rPr>
          <w:rFonts w:ascii="Times New Roman" w:hAnsi="Times New Roman" w:cs="Times New Roman"/>
          <w:sz w:val="28"/>
          <w:szCs w:val="28"/>
        </w:rPr>
        <w:t>Кстати, этой процедуре должны подвергаться и материалы из Интернета во избежание механического скачивания готовых текстов. В записях и конспектах студенту очень важно указывать названия источников, авторов, год издания. Это организует его, а главное, пригодится в последующем обучении.</w:t>
      </w:r>
    </w:p>
    <w:p w:rsidR="00E563DB" w:rsidRDefault="00E563D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06A0F" w:rsidRPr="00CC33E1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33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2. </w:t>
      </w:r>
      <w:r>
        <w:rPr>
          <w:rFonts w:ascii="Times New Roman" w:hAnsi="Times New Roman" w:cs="Times New Roman"/>
          <w:b/>
          <w:sz w:val="28"/>
          <w:szCs w:val="28"/>
        </w:rPr>
        <w:t>Методические указания к лабораторным</w:t>
      </w:r>
      <w:r w:rsidR="00D07FBA">
        <w:rPr>
          <w:rFonts w:ascii="Times New Roman" w:hAnsi="Times New Roman" w:cs="Times New Roman"/>
          <w:b/>
          <w:sz w:val="28"/>
          <w:szCs w:val="28"/>
        </w:rPr>
        <w:t xml:space="preserve"> и практическим занятиям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26E67" w:rsidRPr="00E26E67" w:rsidRDefault="00E26E67" w:rsidP="00E26E6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№ 1</w:t>
      </w:r>
    </w:p>
    <w:p w:rsidR="00E26E67" w:rsidRPr="00E26E67" w:rsidRDefault="00E26E67" w:rsidP="00E26E6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Исследование полупроводниковых диодов и однофазных неуправляемых выпрямителей.</w:t>
      </w:r>
    </w:p>
    <w:p w:rsidR="00E26E67" w:rsidRPr="00E26E67" w:rsidRDefault="00E26E67" w:rsidP="00E26E6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 работы: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Изучить вентильные свойства,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вольт-амперные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-перехода на основе простейшего диода, специального диода – стабилитрона, а также наиболее распространенные электрические схемы выпрямителей и сглаживающих фильтров однофазного переменного тока.</w: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P-n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-переход, обладает свойством изменять свое электрическое сопротивление в зависимости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направления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протекающего через него тока. Это свойство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называется вентильным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прибор, обладающий таким свойством, называется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электрическим вентилем,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самым наглядным примером таких устройств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диод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к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-переходу приложить внешнее напряжение, которое создает в запирающем слое электрическое поле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напряженностью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0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pt;height:21.75pt" o:ole="" fillcolor="window">
            <v:imagedata r:id="rId8" o:title=""/>
          </v:shape>
          <o:OLEObject Type="Embed" ProgID="Equation.3" ShapeID="_x0000_i1025" DrawAspect="Content" ObjectID="_1681137990" r:id="rId9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совпадающее по направлению с собственным полем напряженностью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80" w:dyaOrig="380">
          <v:shape id="_x0000_i1026" type="#_x0000_t75" style="width:43.5pt;height:21.75pt" o:ole="" fillcolor="window">
            <v:imagedata r:id="rId10" o:title=""/>
          </v:shape>
          <o:OLEObject Type="Embed" ProgID="Equation.3" ShapeID="_x0000_i1026" DrawAspect="Content" ObjectID="_1681137991" r:id="rId11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1.1,а), то это приведет лишь к расширению запирающего слоя и увеличению напряженности собственного поля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80" w:dyaOrig="380">
          <v:shape id="_x0000_i1027" type="#_x0000_t75" style="width:43.5pt;height:21.75pt" o:ole="" fillcolor="window">
            <v:imagedata r:id="rId12" o:title=""/>
          </v:shape>
          <o:OLEObject Type="Embed" ProgID="Equation.3" ShapeID="_x0000_i1027" DrawAspect="Content" ObjectID="_1681137992" r:id="rId13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так как отведет от контактной зоны и положительные и отрицательные носители заряда. При этом сопротивление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останется большим, а ток через него будет равен обратному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току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020" w:dyaOrig="420">
          <v:shape id="_x0000_i1028" type="#_x0000_t75" style="width:50.25pt;height:21.75pt" o:ole="" fillcolor="window">
            <v:imagedata r:id="rId14" o:title=""/>
          </v:shape>
          <o:OLEObject Type="Embed" ProgID="Equation.3" ShapeID="_x0000_i1028" DrawAspect="Content" ObjectID="_1681137993" r:id="rId15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1.1,в). В этом случае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находится в закрытом состоянии. 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противоположной полярности источника напряжения (рис. 1.1,б), когда внешнее электрическое поле направлено навстречу собственному полю, толщина запирающего слоя уменьшается. При этом сопротивление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резко снижается и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700" w:dyaOrig="380">
          <v:shape id="_x0000_i1029" type="#_x0000_t75" style="width:86.25pt;height:21.75pt" o:ole="" fillcolor="window">
            <v:imagedata r:id="rId16" o:title=""/>
          </v:shape>
          <o:OLEObject Type="Embed" ProgID="Equation.3" ShapeID="_x0000_i1029" DrawAspect="Content" ObjectID="_1681137994" r:id="rId17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возникает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сравнительно большой ток. Ток при этом называется </w:t>
      </w:r>
      <w:proofErr w:type="gramStart"/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прямым </w:t>
      </w:r>
      <w:r w:rsidRPr="00E26E67">
        <w:rPr>
          <w:rFonts w:ascii="Times New Roman" w:eastAsia="Times New Roman" w:hAnsi="Times New Roman" w:cs="Times New Roman"/>
          <w:i/>
          <w:position w:val="-16"/>
          <w:sz w:val="28"/>
          <w:szCs w:val="28"/>
          <w:lang w:eastAsia="ru-RU"/>
        </w:rPr>
        <w:object w:dxaOrig="380" w:dyaOrig="420">
          <v:shape id="_x0000_i1030" type="#_x0000_t75" style="width:21.75pt;height:21.75pt" o:ole="" fillcolor="window">
            <v:imagedata r:id="rId18" o:title=""/>
          </v:shape>
          <o:OLEObject Type="Embed" ProgID="Equation.3" ShapeID="_x0000_i1030" DrawAspect="Content" ObjectID="_1681137995" r:id="rId19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переход – открытым (рис. 1.1,в).</w:t>
      </w:r>
    </w:p>
    <w:p w:rsidR="00E26E67" w:rsidRPr="00E26E67" w:rsidRDefault="00E26E67" w:rsidP="00E26E67">
      <w:pPr>
        <w:spacing w:after="0" w:line="240" w:lineRule="auto"/>
        <w:jc w:val="both"/>
        <w:rPr>
          <w:rFonts w:ascii="Calibri" w:eastAsia="Times New Roman" w:hAnsi="Calibri" w:cs="Times New Roman"/>
          <w:sz w:val="16"/>
          <w:szCs w:val="16"/>
          <w:lang w:eastAsia="ru-RU"/>
        </w:rPr>
      </w:pPr>
      <w:r w:rsidRPr="00E26E67"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 wp14:anchorId="7CC0F329" wp14:editId="113D5985">
            <wp:extent cx="5930265" cy="48412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65" cy="484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Полупроводниковым диодом называется полупроводниковый прибор с одним р-n-переходом, условное обозначение представлено на рис. </w:t>
      </w:r>
      <w:smartTag w:uri="urn:schemas-microsoft-com:office:smarttags" w:element="metricconverter">
        <w:smartTagPr>
          <w:attr w:name="ProductID" w:val="1.1 г"/>
        </w:smartTagPr>
        <w:r w:rsidRPr="00E26E67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1.1 г</w:t>
        </w:r>
      </w:smartTag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своему назначению диоды подразделяются на две группы: выпрямительные и специальные. Выпрямительные диоды предназначены для выпрямления переменного тока в постоянный. К диодам специального типа относятся диоды, использующие различные свойства р-n-перехода - явление пробоя (стабилитроны), наличие участков с отрицательным сопротивлением (туннельные, обращенные), явление излучения или поглощения видимой, инфракрасной и ультрафиолетовой областей спектра (фото- и светодиоды). 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Стабилитроны - полупроводниковые диоды, работающие в режиме лавинного пробоя. При обратном смещении р-n-перехода возникает электрический лавинный пробой р-n-перехода. При этом в широком диапазоне изменения тока через диод напряжение на нем меняется очень незначительно. На рис. 1.2 показано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условное обозначение и вольт - амперные характеристики стабилитронов. Напряжение стабилизации стабилитронов зависит от температуры. На рис. 1.2,б штриховой линией показано перемещение вольт-амперных характеристик при увеличении температуры. Повышение температуры увеличивает напряжение лавинного пробоя при напряжении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стабилизации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20" w:dyaOrig="380">
          <v:shape id="_x0000_i1031" type="#_x0000_t75" style="width:21.75pt;height:21.75pt" o:ole="">
            <v:imagedata r:id="rId21" o:title=""/>
          </v:shape>
          <o:OLEObject Type="Embed" ProgID="Equation.3" ShapeID="_x0000_i1031" DrawAspect="Content" ObjectID="_1681137996" r:id="rId22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большем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40" w:dyaOrig="360">
          <v:shape id="_x0000_i1032" type="#_x0000_t75" style="width:21.75pt;height:21.75pt" o:ole="">
            <v:imagedata r:id="rId23" o:title=""/>
          </v:shape>
          <o:OLEObject Type="Embed" ProgID="Equation.3" ShapeID="_x0000_i1032" DrawAspect="Content" ObjectID="_1681137997" r:id="rId24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 уменьшает его при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1120" w:dyaOrig="380">
          <v:shape id="_x0000_i1033" type="#_x0000_t75" style="width:57.75pt;height:21.75pt" o:ole="">
            <v:imagedata r:id="rId25" o:title=""/>
          </v:shape>
          <o:OLEObject Type="Embed" ProgID="Equation.3" ShapeID="_x0000_i1033" DrawAspect="Content" ObjectID="_1681137998" r:id="rId26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.Такой характер температурной зависимости (температурного коэффициента напряжения стабилизации) стабилитронов обусловлен различным видом пробоя в них.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483" w:dyaOrig="3522">
          <v:shape id="_x0000_i1034" type="#_x0000_t75" style="width:302.25pt;height:194.25pt" o:ole="" fillcolor="window">
            <v:imagedata r:id="rId27" o:title=""/>
          </v:shape>
          <o:OLEObject Type="Embed" ProgID="Visio.Drawing.11" ShapeID="_x0000_i1034" DrawAspect="Content" ObjectID="_1681137999" r:id="rId28"/>
        </w:objec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1.2. Условное обозначение (а) и вольт-амперные характеристики стабилитронов (б)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Выпрямителем называется устройство, предназначенное для преобразования переменного (двухполярного) напряжения в однополярное. Выпрямители классифицируются по нескольким признакам. Так, по количеству выпрямленных полуволн различают однополупериодные и двухполупериодные выпрямители. По числу фаз питающего напряжения различают однофазные, двухфазные, трехфазные и шестифазные выпрямители.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рис. 1.3,а представлена схема простейшего однофазного однополупериодного выпрямителя. Такой выпрямитель пропускает на выход только одну полуволну питающего напряжения (рис. 1.3,б).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246" w:dyaOrig="2115">
          <v:shape id="_x0000_i1035" type="#_x0000_t75" style="width:453.75pt;height:151.5pt" o:ole="" fillcolor="window">
            <v:imagedata r:id="rId29" o:title=""/>
          </v:shape>
          <o:OLEObject Type="Embed" ProgID="Visio.Drawing.11" ShapeID="_x0000_i1035" DrawAspect="Content" ObjectID="_1681138000" r:id="rId30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1.3. Схема однополупериодного выпрямителя (а) 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и его временные диаграммы (б)</w: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сглаживания пульсаций напряжения применяют конденсатор, подключенный параллельно нагрузке (рис. 1.4, а). При работе конденсатор в течение времени положительной полуволны питающего напряжения заряжается практически до амплитудного значения переменного напряжения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подключении нагрузки в течение всего времени, когда диод заперт, происходит разряд конденсатора через сопротивление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39" w:dyaOrig="420">
          <v:shape id="_x0000_i1036" type="#_x0000_t75" style="width:28.5pt;height:21.75pt" o:ole="">
            <v:imagedata r:id="rId31" o:title=""/>
          </v:shape>
          <o:OLEObject Type="Embed" ProgID="Equation.3" ShapeID="_x0000_i1036" DrawAspect="Content" ObjectID="_1681138001" r:id="rId32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момент времени, когда напряжение на вторичной обмотке становится больше выходного напряжения, конденсатор вновь начинает заряжаться. Величина напряжения, до которого зарядится конденсатор, зависит от внутреннего сопротивления трансформатора.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Отношение коэффициентов пульсации на входе и выходе фильтра называется коэффициентом сглаживания, который определяется по зависимости: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3340" w:dyaOrig="780">
          <v:shape id="_x0000_i1037" type="#_x0000_t75" style="width:165.75pt;height:43.5pt" o:ole="" fillcolor="window">
            <v:imagedata r:id="rId33" o:title=""/>
          </v:shape>
          <o:OLEObject Type="Embed" ProgID="Equation.3" ShapeID="_x0000_i1037" DrawAspect="Content" ObjectID="_1681138002" r:id="rId34"/>
        </w:objec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E26E67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279" w:dyaOrig="240">
          <v:shape id="_x0000_i1038" type="#_x0000_t75" style="width:14.25pt;height:14.25pt" o:ole="" fillcolor="window">
            <v:imagedata r:id="rId35" o:title=""/>
          </v:shape>
          <o:OLEObject Type="Embed" ProgID="Equation.3" ShapeID="_x0000_i1038" DrawAspect="Content" ObjectID="_1681138003" r:id="rId36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число импульсов тока в нагрузке за время одного периода,</w: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59" w:dyaOrig="360">
          <v:shape id="_x0000_i1039" type="#_x0000_t75" style="width:1in;height:21.75pt" o:ole="" fillcolor="window">
            <v:imagedata r:id="rId37" o:title=""/>
          </v:shape>
          <o:OLEObject Type="Embed" ProgID="Equation.3" ShapeID="_x0000_i1039" DrawAspect="Content" ObjectID="_1681138004" r:id="rId38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угловая частота питающего напряжения.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однофазной мостовой схеме выпрямления (рис.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1.4,а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ток в течение нечетных полупериодов протекает по цепи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80">
          <v:shape id="_x0000_i1040" type="#_x0000_t75" style="width:21.75pt;height:21.75pt" o:ole="" fillcolor="window">
            <v:imagedata r:id="rId39" o:title=""/>
          </v:shape>
          <o:OLEObject Type="Embed" ProgID="Equation.3" ShapeID="_x0000_i1040" DrawAspect="Content" ObjectID="_1681138005" r:id="rId40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39" w:dyaOrig="420">
          <v:shape id="_x0000_i1041" type="#_x0000_t75" style="width:28.5pt;height:21.75pt" o:ole="" fillcolor="window">
            <v:imagedata r:id="rId41" o:title=""/>
          </v:shape>
          <o:OLEObject Type="Embed" ProgID="Equation.3" ShapeID="_x0000_i1041" DrawAspect="Content" ObjectID="_1681138006" r:id="rId42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80" w:dyaOrig="380">
          <v:shape id="_x0000_i1042" type="#_x0000_t75" style="width:21.75pt;height:21.75pt" o:ole="" fillcolor="window">
            <v:imagedata r:id="rId43" o:title=""/>
          </v:shape>
          <o:OLEObject Type="Embed" ProgID="Equation.3" ShapeID="_x0000_i1042" DrawAspect="Content" ObjectID="_1681138007" r:id="rId44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в течение четных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полупериодов - по цепи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80" w:dyaOrig="380">
          <v:shape id="_x0000_i1043" type="#_x0000_t75" style="width:21.75pt;height:21.75pt" o:ole="" fillcolor="window">
            <v:imagedata r:id="rId45" o:title=""/>
          </v:shape>
          <o:OLEObject Type="Embed" ProgID="Equation.3" ShapeID="_x0000_i1043" DrawAspect="Content" ObjectID="_1681138008" r:id="rId46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39" w:dyaOrig="420">
          <v:shape id="_x0000_i1044" type="#_x0000_t75" style="width:28.5pt;height:21.75pt" o:ole="" fillcolor="window">
            <v:imagedata r:id="rId47" o:title=""/>
          </v:shape>
          <o:OLEObject Type="Embed" ProgID="Equation.3" ShapeID="_x0000_i1044" DrawAspect="Content" ObjectID="_1681138009" r:id="rId48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80" w:dyaOrig="380">
          <v:shape id="_x0000_i1045" type="#_x0000_t75" style="width:21.75pt;height:21.75pt" o:ole="" fillcolor="window">
            <v:imagedata r:id="rId49" o:title=""/>
          </v:shape>
          <o:OLEObject Type="Embed" ProgID="Equation.3" ShapeID="_x0000_i1045" DrawAspect="Content" ObjectID="_1681138010" r:id="rId50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При этом через нагрузку ток проходит в одном направлении.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914" w:dyaOrig="2886">
          <v:shape id="_x0000_i1046" type="#_x0000_t75" style="width:6in;height:180pt" o:ole="" fillcolor="window">
            <v:imagedata r:id="rId51" o:title=""/>
          </v:shape>
          <o:OLEObject Type="Embed" ProgID="Visio.Drawing.11" ShapeID="_x0000_i1046" DrawAspect="Content" ObjectID="_1681138011" r:id="rId52"/>
        </w:object>
      </w:r>
    </w:p>
    <w:p w:rsidR="00E26E67" w:rsidRPr="00E26E67" w:rsidRDefault="00E26E67" w:rsidP="00E26E67">
      <w:pPr>
        <w:spacing w:after="20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Ход выполнения задания №1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1. По заданию преподавателя выбрать из базы диод из серии 1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выписать основные параметры выбранного диода (в скобках указано условное обозначение в среде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Multisim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ток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499" w:dyaOrig="420">
          <v:shape id="_x0000_i1047" type="#_x0000_t75" style="width:21.75pt;height:21.75pt" o:ole="" fillcolor="window">
            <v:imagedata r:id="rId53" o:title=""/>
          </v:shape>
          <o:OLEObject Type="Embed" ProgID="Equation.3" ShapeID="_x0000_i1047" DrawAspect="Content" ObjectID="_1681138012" r:id="rId54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340" w:dyaOrig="300">
          <v:shape id="_x0000_i1048" type="#_x0000_t75" style="width:21.75pt;height:14.25pt" o:ole="" fillcolor="window">
            <v:imagedata r:id="rId55" o:title=""/>
          </v:shape>
          <o:OLEObject Type="Embed" ProgID="Equation.3" ShapeID="_x0000_i1048" DrawAspect="Content" ObjectID="_1681138013" r:id="rId56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динамическое сопротивление прямого включения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820" w:dyaOrig="420">
          <v:shape id="_x0000_i1049" type="#_x0000_t75" style="width:43.5pt;height:21.75pt" o:ole="" fillcolor="window">
            <v:imagedata r:id="rId57" o:title=""/>
          </v:shape>
          <o:OLEObject Type="Embed" ProgID="Equation.3" ShapeID="_x0000_i1049" DrawAspect="Content" ObjectID="_1681138014" r:id="rId58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RS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барьерная емкость при нулевом смещении на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переходе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560" w:dyaOrig="420">
          <v:shape id="_x0000_i1050" type="#_x0000_t75" style="width:28.5pt;height:21.75pt" o:ole="" fillcolor="window">
            <v:imagedata r:id="rId59" o:title=""/>
          </v:shape>
          <o:OLEObject Type="Embed" ProgID="Equation.3" ShapeID="_x0000_i1050" DrawAspect="Content" ObjectID="_1681138015" r:id="rId60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CJO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допустимое время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переключения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460" w:dyaOrig="420">
          <v:shape id="_x0000_i1051" type="#_x0000_t75" style="width:21.75pt;height:21.75pt" o:ole="" fillcolor="window">
            <v:imagedata r:id="rId61" o:title=""/>
          </v:shape>
          <o:OLEObject Type="Embed" ProgID="Equation.3" ShapeID="_x0000_i1051" DrawAspect="Content" ObjectID="_1681138016" r:id="rId62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TT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пробоя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960" w:dyaOrig="420">
          <v:shape id="_x0000_i1052" type="#_x0000_t75" style="width:50.25pt;height:21.75pt" o:ole="" fillcolor="window">
            <v:imagedata r:id="rId63" o:title=""/>
          </v:shape>
          <o:OLEObject Type="Embed" ProgID="Equation.3" ShapeID="_x0000_i1052" DrawAspect="Content" ObjectID="_1681138017" r:id="rId64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BV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начальный ток пробоя при напряжении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пробоя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20" w:dyaOrig="420">
          <v:shape id="_x0000_i1053" type="#_x0000_t75" style="width:28.5pt;height:21.75pt" o:ole="" fillcolor="window">
            <v:imagedata r:id="rId65" o:title=""/>
          </v:shape>
          <o:OLEObject Type="Embed" ProgID="Equation.3" ShapeID="_x0000_i1053" DrawAspect="Content" ObjectID="_1681138018" r:id="rId66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IBV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 Собрать схему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9FECE6" wp14:editId="07502C7E">
            <wp:extent cx="4679614" cy="14223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328" cy="1429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вольт-амперной характеристики (ВАХ) полупроводникового диода необходимо задавать значение ЭДС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источника </w:t>
      </w:r>
      <w:r w:rsidRPr="00E26E67">
        <w:rPr>
          <w:rFonts w:ascii="Times New Roman" w:eastAsia="Times New Roman" w:hAnsi="Times New Roman" w:cs="Times New Roman"/>
          <w:position w:val="-4"/>
          <w:sz w:val="28"/>
          <w:szCs w:val="28"/>
          <w:lang w:eastAsia="ru-RU"/>
        </w:rPr>
        <w:object w:dxaOrig="260" w:dyaOrig="279">
          <v:shape id="_x0000_i1054" type="#_x0000_t75" style="width:14.25pt;height:14.25pt" o:ole="" fillcolor="window">
            <v:imagedata r:id="rId68" o:title=""/>
          </v:shape>
          <o:OLEObject Type="Embed" ProgID="Equation.3" ShapeID="_x0000_i1054" DrawAspect="Content" ObjectID="_1681138019" r:id="rId69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фиксировать значения токов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99" w:dyaOrig="380">
          <v:shape id="_x0000_i1055" type="#_x0000_t75" style="width:21.75pt;height:21.75pt" o:ole="" fillcolor="window">
            <v:imagedata r:id="rId70" o:title=""/>
          </v:shape>
          <o:OLEObject Type="Embed" ProgID="Equation.3" ShapeID="_x0000_i1055" DrawAspect="Content" ObjectID="_1681138020" r:id="rId71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3. Снятие обратной ветви ВАХ полупроводникового диода.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обратной ветви ВАХ диода следует изменять напряжение на его аноде в пределах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579" w:dyaOrig="420">
          <v:shape id="_x0000_i1056" type="#_x0000_t75" style="width:79.5pt;height:21.75pt" o:ole="" fillcolor="window">
            <v:imagedata r:id="rId72" o:title=""/>
          </v:shape>
          <o:OLEObject Type="Embed" ProgID="Equation.3" ShapeID="_x0000_i1056" DrawAspect="Content" ObjectID="_1681138021" r:id="rId73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 Результаты измерений занести в табл. 1.</w: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 Обратная ветвь ВАХ диода</w:t>
      </w:r>
    </w:p>
    <w:tbl>
      <w:tblPr>
        <w:tblW w:w="11624" w:type="dxa"/>
        <w:tblInd w:w="-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356"/>
        <w:gridCol w:w="1487"/>
        <w:gridCol w:w="1559"/>
        <w:gridCol w:w="1559"/>
        <w:gridCol w:w="1560"/>
        <w:gridCol w:w="1559"/>
        <w:gridCol w:w="1134"/>
        <w:gridCol w:w="1559"/>
      </w:tblGrid>
      <w:tr w:rsidR="00E26E67" w:rsidRPr="00E26E67" w:rsidTr="00E26E67">
        <w:tc>
          <w:tcPr>
            <w:tcW w:w="851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object w:dxaOrig="260" w:dyaOrig="279">
                <v:shape id="_x0000_i1057" type="#_x0000_t75" style="width:14.25pt;height:14.25pt" o:ole="" fillcolor="window">
                  <v:imagedata r:id="rId68" o:title=""/>
                </v:shape>
                <o:OLEObject Type="Embed" ProgID="Equation.3" ShapeID="_x0000_i1057" DrawAspect="Content" ObjectID="_1681138022" r:id="rId74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35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487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-0,1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7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9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,1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</w:tr>
      <w:tr w:rsidR="00E26E67" w:rsidRPr="00E26E67" w:rsidTr="00E26E67">
        <w:tc>
          <w:tcPr>
            <w:tcW w:w="851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499" w:dyaOrig="420">
                <v:shape id="_x0000_i1058" type="#_x0000_t75" style="width:21.75pt;height:21.75pt" o:ole="" fillcolor="window">
                  <v:imagedata r:id="rId75" o:title=""/>
                </v:shape>
                <o:OLEObject Type="Embed" ProgID="Equation.3" ShapeID="_x0000_i1058" DrawAspect="Content" ObjectID="_1681138023" r:id="rId76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мА</w:t>
            </w:r>
          </w:p>
        </w:tc>
        <w:tc>
          <w:tcPr>
            <w:tcW w:w="35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487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4. Снятие прямой ветви ВАХ полупроводникового диода.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прямой ветви ВАХ диода следует изменять напряжение на его аноде в пределах от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0,75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Результаты измерений занести в табл. 2.</w:t>
      </w:r>
    </w:p>
    <w:p w:rsidR="00E26E67" w:rsidRPr="00E26E67" w:rsidRDefault="00E26E67" w:rsidP="00E26E67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 Прямая ветвь ВАХ диода</w:t>
      </w:r>
    </w:p>
    <w:tbl>
      <w:tblPr>
        <w:tblW w:w="69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3"/>
        <w:gridCol w:w="496"/>
        <w:gridCol w:w="706"/>
        <w:gridCol w:w="706"/>
        <w:gridCol w:w="706"/>
        <w:gridCol w:w="706"/>
        <w:gridCol w:w="706"/>
        <w:gridCol w:w="706"/>
        <w:gridCol w:w="846"/>
      </w:tblGrid>
      <w:tr w:rsidR="00E26E67" w:rsidRPr="00E26E67" w:rsidTr="00E26E67">
        <w:tc>
          <w:tcPr>
            <w:tcW w:w="1363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object w:dxaOrig="260" w:dyaOrig="279">
                <v:shape id="_x0000_i1059" type="#_x0000_t75" style="width:14.25pt;height:14.25pt" o:ole="" fillcolor="window">
                  <v:imagedata r:id="rId68" o:title=""/>
                </v:shape>
                <o:OLEObject Type="Embed" ProgID="Equation.3" ShapeID="_x0000_i1059" DrawAspect="Content" ObjectID="_1681138024" r:id="rId77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49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0,3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0,4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0,6</w:t>
            </w:r>
          </w:p>
        </w:tc>
        <w:tc>
          <w:tcPr>
            <w:tcW w:w="84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0,75</w:t>
            </w:r>
          </w:p>
        </w:tc>
      </w:tr>
      <w:tr w:rsidR="00E26E67" w:rsidRPr="00E26E67" w:rsidTr="00E26E67">
        <w:tc>
          <w:tcPr>
            <w:tcW w:w="1363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420" w:dyaOrig="420">
                <v:shape id="_x0000_i1060" type="#_x0000_t75" style="width:21.75pt;height:21.75pt" o:ole="" fillcolor="window">
                  <v:imagedata r:id="rId78" o:title=""/>
                </v:shape>
                <o:OLEObject Type="Embed" ProgID="Equation.3" ShapeID="_x0000_i1060" DrawAspect="Content" ObjectID="_1681138025" r:id="rId79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</w:t>
            </w:r>
          </w:p>
        </w:tc>
        <w:tc>
          <w:tcPr>
            <w:tcW w:w="49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46" w:type="dxa"/>
            <w:shd w:val="clear" w:color="auto" w:fill="auto"/>
            <w:vAlign w:val="center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5. По результатам эксперимента построить на миллиметровой бумаге в одной координатной плоскости прямую и обратную ветви ВАХ полупроводникового диода. Рекомендуется взять разные масштабы по осям прямого и обратного токов.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В среде моделирования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Multisim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снять ВАХ полупроводникового диода с помощью характериографа, схема подключения характериографа представлена на рис. 1.6. В меню «Выбор компонента» необходимо выбрать «диод», в меню «моделирование» для снятия прямой ветви ВАХ установить пределы моделирования от 0 до 1,5 В с шагом 10 мВ. Результат сохранить. Для снятия обратной ветви ВАХ необходимо задать пределы моделирования от 0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579" w:dyaOrig="420">
          <v:shape id="_x0000_i1061" type="#_x0000_t75" style="width:79.5pt;height:21.75pt" o:ole="" fillcolor="window">
            <v:imagedata r:id="rId80" o:title=""/>
          </v:shape>
          <o:OLEObject Type="Embed" ProgID="Equation.3" ShapeID="_x0000_i1061" DrawAspect="Content" ObjectID="_1681138026" r:id="rId81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Результат сохранить и сверить полученной ВАХ в п.5.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29C797D8" wp14:editId="69190A8A">
            <wp:simplePos x="0" y="0"/>
            <wp:positionH relativeFrom="column">
              <wp:posOffset>1897380</wp:posOffset>
            </wp:positionH>
            <wp:positionV relativeFrom="paragraph">
              <wp:posOffset>268605</wp:posOffset>
            </wp:positionV>
            <wp:extent cx="767080" cy="1026160"/>
            <wp:effectExtent l="0" t="0" r="0" b="254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82" t="18454" r="51132" b="49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B63E82" wp14:editId="6A88A3B1">
            <wp:extent cx="3859530" cy="2339975"/>
            <wp:effectExtent l="0" t="0" r="762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326" t="19656" r="3197" b="33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530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1.6. Схема подключения характериографа и окно настройки.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7. Исследовать специального диода: стабилитрона, для этого выбрать в базе элементов виртуальный идеальный стабилитрон, установить напряжение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стабилизации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20" w:dyaOrig="380">
          <v:shape id="_x0000_i1062" type="#_x0000_t75" style="width:64.5pt;height:21.75pt" o:ole="" fillcolor="window">
            <v:imagedata r:id="rId83" o:title=""/>
          </v:shape>
          <o:OLEObject Type="Embed" ProgID="Equation.3" ShapeID="_x0000_i1062" DrawAspect="Content" ObjectID="_1681138027" r:id="rId84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ток стабилизации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40" w:dyaOrig="380">
          <v:shape id="_x0000_i1063" type="#_x0000_t75" style="width:50.25pt;height:21.75pt" o:ole="" fillcolor="window">
            <v:imagedata r:id="rId85" o:title=""/>
          </v:shape>
          <o:OLEObject Type="Embed" ProgID="Equation.3" ShapeID="_x0000_i1063" DrawAspect="Content" ObjectID="_1681138028" r:id="rId86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8. Собрать схему для исследования стабилитрона (рис. 1.7).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949" w:dyaOrig="1903">
          <v:shape id="_x0000_i1064" type="#_x0000_t75" style="width:4in;height:115.5pt" o:ole="" fillcolor="window">
            <v:imagedata r:id="rId87" o:title=""/>
          </v:shape>
          <o:OLEObject Type="Embed" ProgID="Visio.Drawing.11" ShapeID="_x0000_i1064" DrawAspect="Content" ObjectID="_1681138029" r:id="rId88"/>
        </w:objec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1.7. Схема исследования стабилитрона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Снять обратную ветвь ВАХ стабилитрона. Рекомендуется установить входное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напряжение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120" w:dyaOrig="380">
          <v:shape id="_x0000_i1065" type="#_x0000_t75" style="width:108pt;height:21.75pt" o:ole="" fillcolor="window">
            <v:imagedata r:id="rId89" o:title=""/>
          </v:shape>
          <o:OLEObject Type="Embed" ProgID="Equation.3" ShapeID="_x0000_i1065" DrawAspect="Content" ObjectID="_1681138030" r:id="rId90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балластное сопротивление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739" w:dyaOrig="380">
          <v:shape id="_x0000_i1066" type="#_x0000_t75" style="width:187.5pt;height:21.75pt" o:ole="" fillcolor="window">
            <v:imagedata r:id="rId91" o:title=""/>
          </v:shape>
          <o:OLEObject Type="Embed" ProgID="Equation.3" ShapeID="_x0000_i1066" DrawAspect="Content" ObjectID="_1681138031" r:id="rId92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Ом. Результаты измерений занести в таблицу 3.</w:t>
      </w:r>
    </w:p>
    <w:p w:rsidR="00E26E67" w:rsidRPr="00E26E67" w:rsidRDefault="00E26E67" w:rsidP="00E26E67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3. Обратная ветвь ВАХ стабилитрона</w:t>
      </w:r>
    </w:p>
    <w:tbl>
      <w:tblPr>
        <w:tblW w:w="91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496"/>
        <w:gridCol w:w="496"/>
        <w:gridCol w:w="985"/>
        <w:gridCol w:w="985"/>
        <w:gridCol w:w="985"/>
        <w:gridCol w:w="986"/>
        <w:gridCol w:w="986"/>
        <w:gridCol w:w="986"/>
        <w:gridCol w:w="986"/>
      </w:tblGrid>
      <w:tr w:rsidR="00E26E67" w:rsidRPr="00E26E67" w:rsidTr="00E26E67">
        <w:tc>
          <w:tcPr>
            <w:tcW w:w="1242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вх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49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49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85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85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85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5,68</w:t>
            </w: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E26E67" w:rsidRPr="00E26E67" w:rsidTr="00E26E67">
        <w:tc>
          <w:tcPr>
            <w:tcW w:w="1242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ст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мА</w:t>
            </w:r>
          </w:p>
        </w:tc>
        <w:tc>
          <w:tcPr>
            <w:tcW w:w="49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49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Построить на миллиметровой бумаге экспериментальную ВАХ стабилитрона.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11. Исследовать однополупериодной схемы выпрямления на базе диода выбранного в п.1. Для этого необходимо собрать схему на рис. 1.8.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394" w:dyaOrig="2424">
          <v:shape id="_x0000_i1067" type="#_x0000_t75" style="width:295.5pt;height:151.5pt" o:ole="" fillcolor="window">
            <v:imagedata r:id="rId93" o:title="" croptop="8815f" cropbottom="3056f" cropleft="3877f" cropright="4354f"/>
          </v:shape>
          <o:OLEObject Type="Embed" ProgID="Visio.Drawing.11" ShapeID="_x0000_i1067" DrawAspect="Content" ObjectID="_1681138032" r:id="rId94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12.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«3», для снятия выпрямленного напряжения подключаем щупы канала В к гнездам «2» и «3».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6FCAC6C" wp14:editId="766F787C">
            <wp:extent cx="5419090" cy="326771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09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1.3,б. Функция перемещения кривой по оси ординат реализуется уставкой в окне «позиция по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». Полученные осциллограммы необходимо сохранить. Для данной схемы выпрямления посчитать коэффициент пульсации по напряжению.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2620" w:dyaOrig="820">
          <v:shape id="_x0000_i1068" type="#_x0000_t75" style="width:129.75pt;height:43.5pt" o:ole="" fillcolor="window">
            <v:imagedata r:id="rId96" o:title=""/>
          </v:shape>
          <o:OLEObject Type="Embed" ProgID="Equation.3" ShapeID="_x0000_i1068" DrawAspect="Content" ObjectID="_1681138033" r:id="rId97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13. Исследовать однополупериодной схемы выпрямления с фильтром. Для этого необходимо параллельно сопротивлению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39" w:dyaOrig="420">
          <v:shape id="_x0000_i1069" type="#_x0000_t75" style="width:28.5pt;height:21.75pt" o:ole="" fillcolor="window">
            <v:imagedata r:id="rId98" o:title=""/>
          </v:shape>
          <o:OLEObject Type="Embed" ProgID="Equation.3" ShapeID="_x0000_i1069" DrawAspect="Content" ObjectID="_1681138034" r:id="rId99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подключить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электролитный конденсатор как это показано на рис. 1.9.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394" w:dyaOrig="2424">
          <v:shape id="_x0000_i1070" type="#_x0000_t75" style="width:345.75pt;height:180pt" o:ole="" fillcolor="window">
            <v:imagedata r:id="rId100" o:title="" croptop="8815f" cropbottom="3056f" cropleft="3877f" cropright="4354f"/>
          </v:shape>
          <o:OLEObject Type="Embed" ProgID="Visio.Drawing.11" ShapeID="_x0000_i1070" DrawAspect="Content" ObjectID="_1681138035" r:id="rId101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14. Рассчитать значение емкости конденсатора таким образом, чтобы коэффициент пульсации составил 0,5. Выбрать конденсатор ближайший больший по емкости к расчетной емкости из числа серийно выпускаемых промышленностью.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64"/>
          <w:sz w:val="28"/>
          <w:szCs w:val="28"/>
          <w:lang w:val="en-US" w:eastAsia="ru-RU"/>
        </w:rPr>
        <w:object w:dxaOrig="3940" w:dyaOrig="1400">
          <v:shape id="_x0000_i1071" type="#_x0000_t75" style="width:4in;height:100.5pt" o:ole="" fillcolor="window">
            <v:imagedata r:id="rId102" o:title=""/>
          </v:shape>
          <o:OLEObject Type="Embed" ProgID="Equation.3" ShapeID="_x0000_i1071" DrawAspect="Content" ObjectID="_1681138036" r:id="rId103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15. Снять осциллограммы подобно п.12. Рассчитать коэффициент пульсации и сравнить его с заданным.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16. Исследовать однофазную двухполупериодную мостовую схему выпрямления на базе диода выбранного в п.1. Собрать схему исследования (рис. 1.10).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17.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«2», для снятия выпрямленного напряжения подключаем щупы канала В к гнездам «3» и «4».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1.4,б. Полученные осциллограммы необходимо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сохранить. Для данной схемы выпрямления посчитать коэффициент пульсации по напряжению.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914" w:dyaOrig="2886">
          <v:shape id="_x0000_i1072" type="#_x0000_t75" style="width:6in;height:180pt" o:ole="" fillcolor="window">
            <v:imagedata r:id="rId104" o:title=""/>
          </v:shape>
          <o:OLEObject Type="Embed" ProgID="Visio.Drawing.11" ShapeID="_x0000_i1072" DrawAspect="Content" ObjectID="_1681138037" r:id="rId105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18. Исследовать однополупериодной схемы выпрямления с фильтром. Для этого необходимо параллельно сопротивлению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39" w:dyaOrig="420">
          <v:shape id="_x0000_i1073" type="#_x0000_t75" style="width:28.5pt;height:21.75pt" o:ole="" fillcolor="window">
            <v:imagedata r:id="rId106" o:title=""/>
          </v:shape>
          <o:OLEObject Type="Embed" ProgID="Equation.3" ShapeID="_x0000_i1073" DrawAspect="Content" ObjectID="_1681138038" r:id="rId107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подключить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электролитный конденсатор как это показано на рис. 1.11.</w:t>
      </w:r>
    </w:p>
    <w:p w:rsidR="00E26E67" w:rsidRPr="00E26E67" w:rsidRDefault="00E26E67" w:rsidP="00E26E67">
      <w:pPr>
        <w:spacing w:after="0" w:line="360" w:lineRule="auto"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914" w:dyaOrig="2886">
          <v:shape id="_x0000_i1074" type="#_x0000_t75" style="width:446.25pt;height:187.5pt" o:ole="" fillcolor="window">
            <v:imagedata r:id="rId108" o:title=""/>
          </v:shape>
          <o:OLEObject Type="Embed" ProgID="Visio.Drawing.11" ShapeID="_x0000_i1074" DrawAspect="Content" ObjectID="_1681138039" r:id="rId109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19. Рассчитать значение емкости конденсатора таким образом, чтобы коэффициент пульсации составил 0,1. Выбрать конденсатор ближайший больший по емкости к расчетной емкости из числа серийно выпускаемых промышленностью (Ряд Е12).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64"/>
          <w:sz w:val="28"/>
          <w:szCs w:val="28"/>
          <w:lang w:val="en-US" w:eastAsia="ru-RU"/>
        </w:rPr>
        <w:object w:dxaOrig="5539" w:dyaOrig="1400">
          <v:shape id="_x0000_i1075" type="#_x0000_t75" style="width:5in;height:93.75pt" o:ole="" fillcolor="window">
            <v:imagedata r:id="rId110" o:title=""/>
          </v:shape>
          <o:OLEObject Type="Embed" ProgID="Equation.3" ShapeID="_x0000_i1075" DrawAspect="Content" ObjectID="_1681138040" r:id="rId111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20. Снять осциллограммы подобно п.17. Рассчитать коэффициент пульсации и сравнить его с заданным.</w:t>
      </w:r>
    </w:p>
    <w:p w:rsid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21. Сделать выводы по работе.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24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Контрольные вопросы к заданию №1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называется полупроводниковым диодом?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Какие физические процессы протекают в диоде при его смещении в прямом направлении?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Какие физические процессы протекают в диоде при его смещении в обратном направлении?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Напишите уравнение вольт-амперной характеристики полупроводникового диода?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Как влияет повышение температуры на прямую ветвь вольт-амперной характеристики полупроводникового диода?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такое стабилитрон?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такое туннельный диод?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такое обращенный диод?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Почему в варикапах используется только барьерная ёмкость и не используется диффузионная ёмкость?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такое выпрямитель?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Поясните принцип действия однофазного однополупериодного выпрямителя.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Поясните принцип действия однофазного двухполупериодного выпрямителя со средней точкой.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Поясните принцип действия однофазного мостового выпрямителя.</w:t>
      </w:r>
    </w:p>
    <w:p w:rsidR="00E26E67" w:rsidRPr="00E26E67" w:rsidRDefault="00E26E67" w:rsidP="00E26E67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такое стабилизатор напряжения?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№ 2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Исследование характеристик биполярного транзистора включенного по схеме с общим эмиттером.</w: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 работы: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-параметров. </w:t>
      </w: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Биполярным транзистором называется полупроводниковый прибор, состоящий из трех областей с чередующимися типами электропроводности.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Структура биполярных транзисторов представлена на рис. 2.1. Средняя часть рассматриваемых структур называется базой, одна крайняя - коллектором, а другая - эмиттером. Реально структуры являются несимметричными: электрод базы располагается ближе к эмиттеру, а ширина базы зависит от частотного диапазона транзистора и с повышением диапазона рабочих частот выполняется тоньше.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943" w:dyaOrig="3792">
          <v:shape id="_x0000_i1076" type="#_x0000_t75" style="width:425.25pt;height:237.75pt" o:ole="" fillcolor="window">
            <v:imagedata r:id="rId112" o:title=""/>
          </v:shape>
          <o:OLEObject Type="Embed" ProgID="Visio.Drawing.11" ShapeID="_x0000_i1076" DrawAspect="Content" ObjectID="_1681138041" r:id="rId113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2.1. Устройство и схема включения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n-р-n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-транзистора (а),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р-n-р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-транзистора (б), их условные обозначения (в, г) и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диодные схемы замещения (д, е)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работе транзистора к его электродам прикладываются напряжения от внешних источников питания. В зависимости от полярности напряжений, приложенных к электродам транзистора, каждый из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-переходов может быть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смещен в прямом или в обратном направлении, исходя из этого, возможны четыре режима работы транзистора: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Если на эмиттерном переходе напряжение прямое, и он инжектирует носители в базу, а на коллекторном переходе напряжение обратное, и он собирает носители из базы, то такое включение транзистора называют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нормальным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транзистор работает в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активном (усилительном)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линейном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режиме.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 режиме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насыщения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p–n-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перехода включены в прямом направлении, переходы насыщены подвижными носителями заряда, их сопротивления малы.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 режиме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отсечки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-перехода включены в обратном направлении. В электродах транзистора протекают тепловые токи обратновключенных переходов.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Если же на коллекторном переходе напряжение прямое, и он инжектирует носители в базу, а на эмиттерном переходе напряжение обратное, и он осуществляет экстракцию носителей из базы, то такое включение транзистора называют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инверсным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транзистор работает в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инверсном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режиме.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Статическими характеристиками называются зависимости между входными и выходными токами и напряжениями транзистора при отсутствии нагрузки. Каждая из схем включения транзистора характеризуется четырьмя семействами статических характеристик: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1) Входные характеристики – это зависимость входного тока от входного напряжения при постоянстве напряжения на выходе: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80" w:dyaOrig="859">
          <v:shape id="_x0000_i1077" type="#_x0000_t75" style="width:151.5pt;height:43.5pt" o:ole="">
            <v:imagedata r:id="rId114" o:title=""/>
          </v:shape>
          <o:OLEObject Type="Embed" ProgID="Equation.3" ShapeID="_x0000_i1077" DrawAspect="Content" ObjectID="_1681138042" r:id="rId115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2) Выходные характеристики – это зависимость выходного тока от выходного напряжения при фиксированном значении входного тока: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80" w:dyaOrig="859">
          <v:shape id="_x0000_i1078" type="#_x0000_t75" style="width:151.5pt;height:43.5pt" o:ole="">
            <v:imagedata r:id="rId116" o:title=""/>
          </v:shape>
          <o:OLEObject Type="Embed" ProgID="Equation.3" ShapeID="_x0000_i1078" DrawAspect="Content" ObjectID="_1681138043" r:id="rId117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3) Характеристики обратной связи по напряжению: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19" w:dyaOrig="859">
          <v:shape id="_x0000_i1079" type="#_x0000_t75" style="width:151.5pt;height:43.5pt" o:ole="">
            <v:imagedata r:id="rId118" o:title=""/>
          </v:shape>
          <o:OLEObject Type="Embed" ProgID="Equation.3" ShapeID="_x0000_i1079" DrawAspect="Content" ObjectID="_1681138044" r:id="rId119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4) Характеристики передачи по току: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80" w:dyaOrig="859">
          <v:shape id="_x0000_i1080" type="#_x0000_t75" style="width:151.5pt;height:43.5pt" o:ole="">
            <v:imagedata r:id="rId120" o:title=""/>
          </v:shape>
          <o:OLEObject Type="Embed" ProgID="Equation.3" ShapeID="_x0000_i1080" DrawAspect="Content" ObjectID="_1681138045" r:id="rId121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схеме с общим эмиттером (рис. 2.2) источник входного сигнала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включен в прямом направлении по отношению к эмиттерному переходу, а источник питания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включен в обратном направлении по отношению к коллекторному переходу и в прямом по отношению к эмиттерному. Под действием источника входного сигнала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базовой цепи протекает ток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происходит инжекция носителей из эмиттерной области в базовую; часть из них под действием поля коллекторного перехода перебрасывается в коллекторную область, образуя, таким образом, ток в цепи коллектора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который протекает под действием источника питания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эмиттер и базу.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Входным током является ток базы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а выходным – ток коллектора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Выходным напряжением является падение напряжения на сопротивлении нагрузки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R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3314" w:dyaOrig="2826">
          <v:shape id="_x0000_i1081" type="#_x0000_t75" style="width:3in;height:180pt" o:ole="">
            <v:imagedata r:id="rId122" o:title=""/>
          </v:shape>
          <o:OLEObject Type="Embed" ProgID="Visio.Drawing.11" ShapeID="_x0000_i1081" DrawAspect="Content" ObjectID="_1681138046" r:id="rId123"/>
        </w:objec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2.2. Подключение транзистора по схеме с общим эмиттером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Семейство входных статических характеристик транзистора включенного по схеме с общим эмиттером представляет собой зависимость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780" w:dyaOrig="859">
          <v:shape id="_x0000_i1082" type="#_x0000_t75" style="width:136.5pt;height:43.5pt" o:ole="">
            <v:imagedata r:id="rId124" o:title=""/>
          </v:shape>
          <o:OLEObject Type="Embed" ProgID="Equation.3" ShapeID="_x0000_i1082" DrawAspect="Content" ObjectID="_1681138047" r:id="rId125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 этих характеристик показан на рис. 2.3.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эта характеристика представляет собой прямую ветвь вольт-амперной характеристики эмиттерного перехода. При этом коллекторный переход оказывается включенным в прямом направлении на напряжение источника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2831" w:dyaOrig="2387">
          <v:shape id="_x0000_i1083" type="#_x0000_t75" style="width:187.5pt;height:158.25pt" o:ole="">
            <v:imagedata r:id="rId126" o:title="" croptop="8890f" cropbottom="7959f" cropleft="10011f" cropright="6268f"/>
          </v:shape>
          <o:OLEObject Type="Embed" ProgID="Visio.Drawing.11" ShapeID="_x0000_i1083" DrawAspect="Content" ObjectID="_1681138048" r:id="rId127"/>
        </w:objec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2.3 Входные характеристики транзистора включенного по схеме с общим эмиттером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включении источника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&lt; 0) характеристика пойдет несколько ниже предыдущей, т.к. в случае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бэ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0 источник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отсутствует и через коллекторный переход протекает маленький обратный ток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к0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 действием источника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направление которого в базе противоположно тому, когда включен источник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При включении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1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бэ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&gt; 0) этот ток будет уменьшаться, т. к. в цепи его протекания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будут включены встречно, а затем он перейдет через ноль и будет возрастать в положительном направлении под действием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Выходные статические характеристики (рис. 2.4) представляют собой зависимости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20" w:dyaOrig="859">
          <v:shape id="_x0000_i1084" type="#_x0000_t75" style="width:129.75pt;height:43.5pt" o:ole="">
            <v:imagedata r:id="rId128" o:title=""/>
          </v:shape>
          <o:OLEObject Type="Embed" ProgID="Equation.3" ShapeID="_x0000_i1084" DrawAspect="Content" ObjectID="_1681138049" r:id="rId129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эта характеристика представляет собой обратную ветвь вольт-амперной характеристики коллекторного перехода. При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&gt; 0 характеристики имеют большую крутизну в области малых значений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т.к. при условии       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&lt;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коллекторный переход включен в прямом направлении; поэтому сопротивление его незначительно и достаточно небольшого изменения напряжения на нем, чтобы ток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изменился значительно. Более того, при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все характеристики кроме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начальной (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0), исходят не из начала координат, а ниже, так как ток коллекторного перехода в этом случае является прямым и имеет направление противоположное по отношению к обычному току коллектора.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3070" w:dyaOrig="2951">
          <v:shape id="_x0000_i1085" type="#_x0000_t75" style="width:158.25pt;height:151.5pt" o:ole="">
            <v:imagedata r:id="rId130" o:title="" croptop="8310f" cropbottom="6902f" cropleft="7259f" cropright="6656f"/>
          </v:shape>
          <o:OLEObject Type="Embed" ProgID="Visio.Drawing.11" ShapeID="_x0000_i1085" DrawAspect="Content" ObjectID="_1681138050" r:id="rId131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2.4 Выходные характеристики транзистора включенного по схеме с общим эмиттером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задания №2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1. По заданию преподавателя выбрать из базы биполярный транзистор серии 2N. Выписать основные параметры выбранного транзистора (в скобках указано условное обозначение в среде Multisim):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коллекторного перехода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Кобр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максимальный коэффициент усиления по току в схеме с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ОЭ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99" w:dyaOrig="380">
          <v:shape id="_x0000_i1086" type="#_x0000_t75" style="width:21.75pt;height:21.75pt" o:ole="" fillcolor="window">
            <v:imagedata r:id="rId132" o:title=""/>
          </v:shape>
          <o:OLEObject Type="Embed" ProgID="Equation.3" ShapeID="_x0000_i1086" DrawAspect="Content" ObjectID="_1681138051" r:id="rId133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BF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максимальное напряжение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40" w:dyaOrig="380">
          <v:shape id="_x0000_i1087" type="#_x0000_t75" style="width:36pt;height:21.75pt" o:ole="" fillcolor="window">
            <v:imagedata r:id="rId134" o:title=""/>
          </v:shape>
          <o:OLEObject Type="Embed" ProgID="Equation.3" ShapeID="_x0000_i1087" DrawAspect="Content" ObjectID="_1681138052" r:id="rId135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VAF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эмиттерного перехода </w:t>
      </w:r>
      <w:r w:rsidRPr="00E26E67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39" w:dyaOrig="420">
          <v:shape id="_x0000_i1088" type="#_x0000_t75" style="width:28.5pt;height:21.75pt" o:ole="" fillcolor="window">
            <v:imagedata r:id="rId136" o:title=""/>
          </v:shape>
          <o:OLEObject Type="Embed" ProgID="Equation.3" ShapeID="_x0000_i1088" DrawAspect="Content" ObjectID="_1681138053" r:id="rId137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ISE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максимальный ток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680" w:dyaOrig="380">
          <v:shape id="_x0000_i1089" type="#_x0000_t75" style="width:36pt;height:21.75pt" o:ole="" fillcolor="window">
            <v:imagedata r:id="rId138" o:title=""/>
          </v:shape>
          <o:OLEObject Type="Embed" ProgID="Equation.3" ShapeID="_x0000_i1089" DrawAspect="Content" ObjectID="_1681138054" r:id="rId139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IKF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базы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80">
          <v:shape id="_x0000_i1090" type="#_x0000_t75" style="width:21.75pt;height:21.75pt" o:ole="" fillcolor="window">
            <v:imagedata r:id="rId140" o:title=""/>
          </v:shape>
          <o:OLEObject Type="Embed" ProgID="Equation.3" ShapeID="_x0000_i1090" DrawAspect="Content" ObjectID="_1681138055" r:id="rId141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RB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эмиттера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40" w:dyaOrig="380">
          <v:shape id="_x0000_i1091" type="#_x0000_t75" style="width:21.75pt;height:21.75pt" o:ole="" fillcolor="window">
            <v:imagedata r:id="rId142" o:title=""/>
          </v:shape>
          <o:OLEObject Type="Embed" ProgID="Equation.3" ShapeID="_x0000_i1091" DrawAspect="Content" ObjectID="_1681138056" r:id="rId143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RE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80">
          <v:shape id="_x0000_i1092" type="#_x0000_t75" style="width:21.75pt;height:21.75pt" o:ole="" fillcolor="window">
            <v:imagedata r:id="rId144" o:title=""/>
          </v:shape>
          <o:OLEObject Type="Embed" ProgID="Equation.3" ShapeID="_x0000_i1092" DrawAspect="Content" ObjectID="_1681138057" r:id="rId145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RC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Собрать схему рис. 2.4. На рисунке приведена схема исследования для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n-p-n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транзистора. В дальнейшей работе предполагается, что исследуется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n-p-n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транзистор. При исследовании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p-n-p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 следует изменить полярности источников напряжения, тока и измерительных приборов.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459" w:dyaOrig="2103">
          <v:shape id="_x0000_i1093" type="#_x0000_t75" style="width:316.5pt;height:151.5pt" o:ole="">
            <v:imagedata r:id="rId146" o:title=""/>
          </v:shape>
          <o:OLEObject Type="Embed" ProgID="Visio.Drawing.11" ShapeID="_x0000_i1093" DrawAspect="Content" ObjectID="_1681138058" r:id="rId147"/>
        </w:objec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2.4. Схема исследования статических характеристик биполярного транзистора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Снимите семейство входных характеристик биполярного транзистора. Изменяя ток базы, за счет изменения тока источника тока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J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регистрируя его величину амперметром А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измерять напряжение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эб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помощью вольтметра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Снимите 3 входные характеристики </w:t>
      </w:r>
      <w:proofErr w:type="gramStart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00" w:dyaOrig="380">
          <v:shape id="_x0000_i1094" type="#_x0000_t75" style="width:43.5pt;height:21.75pt" o:ole="" fillcolor="window">
            <v:imagedata r:id="rId148" o:title=""/>
          </v:shape>
          <o:OLEObject Type="Embed" ProgID="Equation.3" ShapeID="_x0000_i1094" DrawAspect="Content" ObjectID="_1681138059" r:id="rId149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20" w:dyaOrig="380">
          <v:shape id="_x0000_i1095" type="#_x0000_t75" style="width:50.25pt;height:21.75pt" o:ole="" fillcolor="window">
            <v:imagedata r:id="rId150" o:title=""/>
          </v:shape>
          <o:OLEObject Type="Embed" ProgID="Equation.3" ShapeID="_x0000_i1095" DrawAspect="Content" ObjectID="_1681138060" r:id="rId151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 </w:t>
      </w:r>
      <w:r w:rsidRPr="00E26E6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40" w:dyaOrig="380">
          <v:shape id="_x0000_i1096" type="#_x0000_t75" style="width:50.25pt;height:21.75pt" o:ole="" fillcolor="window">
            <v:imagedata r:id="rId152" o:title=""/>
          </v:shape>
          <o:OLEObject Type="Embed" ProgID="Equation.3" ShapeID="_x0000_i1096" DrawAspect="Content" ObjectID="_1681138061" r:id="rId153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Данные занести в табл.2.1.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2.1. Семейство входных характеристик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5"/>
        <w:gridCol w:w="2347"/>
        <w:gridCol w:w="531"/>
        <w:gridCol w:w="710"/>
        <w:gridCol w:w="710"/>
        <w:gridCol w:w="569"/>
        <w:gridCol w:w="569"/>
        <w:gridCol w:w="680"/>
        <w:gridCol w:w="751"/>
      </w:tblGrid>
      <w:tr w:rsidR="00E26E67" w:rsidRPr="00E26E67" w:rsidTr="00E26E67">
        <w:tc>
          <w:tcPr>
            <w:tcW w:w="2720" w:type="pct"/>
            <w:gridSpan w:val="2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300" w:dyaOrig="380">
                <v:shape id="_x0000_i1097" type="#_x0000_t75" style="width:14.25pt;height:21.75pt" o:ole="" fillcolor="window">
                  <v:imagedata r:id="rId154" o:title=""/>
                </v:shape>
                <o:OLEObject Type="Embed" ProgID="Equation.3" ShapeID="_x0000_i1097" DrawAspect="Content" ObjectID="_1681138062" r:id="rId155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(мА), А1</w:t>
            </w:r>
          </w:p>
        </w:tc>
        <w:tc>
          <w:tcPr>
            <w:tcW w:w="26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0,01</w:t>
            </w: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0,05</w:t>
            </w: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</w:t>
            </w: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34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7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E26E67" w:rsidRPr="00E26E67" w:rsidTr="00E26E67">
        <w:tc>
          <w:tcPr>
            <w:tcW w:w="153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00" w:dyaOrig="380">
                <v:shape id="_x0000_i1098" type="#_x0000_t75" style="width:43.5pt;height:21.75pt" o:ole="" fillcolor="window">
                  <v:imagedata r:id="rId156" o:title=""/>
                </v:shape>
                <o:OLEObject Type="Embed" ProgID="Equation.3" ShapeID="_x0000_i1098" DrawAspect="Content" ObjectID="_1681138063" r:id="rId157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8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 xml:space="preserve">эб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53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20" w:dyaOrig="380">
                <v:shape id="_x0000_i1099" type="#_x0000_t75" style="width:50.25pt;height:21.75pt" o:ole="" fillcolor="window">
                  <v:imagedata r:id="rId158" o:title=""/>
                </v:shape>
                <o:OLEObject Type="Embed" ProgID="Equation.3" ShapeID="_x0000_i1099" DrawAspect="Content" ObjectID="_1681138064" r:id="rId159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118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53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1040" w:dyaOrig="380">
                <v:shape id="_x0000_i1100" type="#_x0000_t75" style="width:50.25pt;height:21.75pt" o:ole="" fillcolor="window">
                  <v:imagedata r:id="rId160" o:title=""/>
                </v:shape>
                <o:OLEObject Type="Embed" ProgID="Equation.3" ShapeID="_x0000_i1100" DrawAspect="Content" ObjectID="_1681138065" r:id="rId161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118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4. По результатам эксперимента построить на миллиметровой бумаге в одной координатной плоскости семейство входных характеристик транзистора включенного по схеме с ОЭ.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Снимите семейство выходных характеристик биполярного транзистора в схеме с ОЭ, для различных фиксированных токов базы. Предварительно определите экспериментально максимальный ток базы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 max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котором ток выходной характеристики не выходит за пределы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мА. Ток базы задается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источником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J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контролируется по A1. Устанавливая фиксированные значения тока базы в диапазоне 0 ..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 max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равным шагом получите пять выходных характеристик. Выходная характеристика получается путем регулирования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0 до 20 В. Данные занести в таблицу 2.2.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2.2. Семейство выходных характеристик</w:t>
      </w:r>
    </w:p>
    <w:tbl>
      <w:tblPr>
        <w:tblW w:w="493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1"/>
        <w:gridCol w:w="1615"/>
        <w:gridCol w:w="745"/>
        <w:gridCol w:w="743"/>
        <w:gridCol w:w="743"/>
        <w:gridCol w:w="745"/>
        <w:gridCol w:w="745"/>
        <w:gridCol w:w="745"/>
        <w:gridCol w:w="733"/>
      </w:tblGrid>
      <w:tr w:rsidR="00E26E67" w:rsidRPr="00E26E67" w:rsidTr="00E26E67">
        <w:tc>
          <w:tcPr>
            <w:tcW w:w="2341" w:type="pct"/>
            <w:gridSpan w:val="2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37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E26E67" w:rsidRPr="00E26E67" w:rsidTr="00E26E67">
        <w:tc>
          <w:tcPr>
            <w:tcW w:w="151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760" w:dyaOrig="380">
                <v:shape id="_x0000_i1101" type="#_x0000_t75" style="width:36pt;height:21.75pt" o:ole="" fillcolor="window">
                  <v:imagedata r:id="rId162" o:title=""/>
                </v:shape>
                <o:OLEObject Type="Embed" ProgID="Equation.3" ShapeID="_x0000_i1101" DrawAspect="Content" ObjectID="_1681138066" r:id="rId163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(мА), А2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51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60" w:dyaOrig="420">
                <v:shape id="_x0000_i1102" type="#_x0000_t75" style="width:93.75pt;height:21.75pt" o:ole="" fillcolor="window">
                  <v:imagedata r:id="rId164" o:title=""/>
                </v:shape>
                <o:OLEObject Type="Embed" ProgID="Equation.3" ShapeID="_x0000_i1102" DrawAspect="Content" ObjectID="_1681138067" r:id="rId165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(мА), А2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51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19" w:dyaOrig="420">
                <v:shape id="_x0000_i1103" type="#_x0000_t75" style="width:86.25pt;height:21.75pt" o:ole="" fillcolor="window">
                  <v:imagedata r:id="rId166" o:title=""/>
                </v:shape>
                <o:OLEObject Type="Embed" ProgID="Equation.3" ShapeID="_x0000_i1103" DrawAspect="Content" ObjectID="_1681138068" r:id="rId167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51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40" w:dyaOrig="420">
                <v:shape id="_x0000_i1104" type="#_x0000_t75" style="width:93.75pt;height:21.75pt" o:ole="" fillcolor="window">
                  <v:imagedata r:id="rId168" o:title=""/>
                </v:shape>
                <o:OLEObject Type="Embed" ProgID="Equation.3" ShapeID="_x0000_i1104" DrawAspect="Content" ObjectID="_1681138069" r:id="rId169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51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19" w:dyaOrig="420">
                <v:shape id="_x0000_i1105" type="#_x0000_t75" style="width:64.5pt;height:21.75pt" o:ole="" fillcolor="window">
                  <v:imagedata r:id="rId170" o:title=""/>
                </v:shape>
                <o:OLEObject Type="Embed" ProgID="Equation.3" ShapeID="_x0000_i1105" DrawAspect="Content" ObjectID="_1681138070" r:id="rId171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6. По результатам эксперимента построить на миллиметровой бумаге в одной координатной плоскости семейство выходных характеристик транзистора включенного по схеме с ОЭ.</w:t>
      </w:r>
    </w:p>
    <w:p w:rsidR="00E26E67" w:rsidRPr="00E26E67" w:rsidRDefault="00E26E67" w:rsidP="00E26E67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В среде моделирования Multisim снять семейство выходных характеристик биполярного транзистора в схеме с ОЭ с помощью характериографа, подключая соответствующие выводы транзисторов к его входам (рис. 2.5). В меню «Выбор компонента» необходимо выбрать тип транзистора, в меню «моделирование» для снятия выходных ВАХ установить пределы моделирования напряжения на коллекторе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K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(V_ce) от 0 до 20 В с шагом 10 мВ, тока базы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(I_b) от 0 до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 max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числа фиксированных уровней тока базы равный 5. Результат сохранить. Каждую характеристику необходимо оформить, как это показано на рис. 2.5.</w:t>
      </w:r>
    </w:p>
    <w:p w:rsidR="00E26E67" w:rsidRPr="00E26E67" w:rsidRDefault="00E26E67" w:rsidP="00E26E67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D6E114D" wp14:editId="729A924F">
            <wp:extent cx="4800600" cy="2716530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1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2.5. Схема подключения характериографа и окно настройки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8. Сравнить полученные в ходе эксперимента выходные характеристики с характеристиками характериографа.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Снять передаточную характеристику, при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5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10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В. Ток базы задается источником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J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контролируется по A1, устанавливая фиксированные значения тока базы в диапазоне 0 ..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 max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равным шагом, регистрируя ток коллектора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k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А2. Выходное напряжение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устанавливается источником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 Данные занести в таблицу 2.3.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2.3. Семейство передаточных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9"/>
        <w:gridCol w:w="2639"/>
        <w:gridCol w:w="1217"/>
        <w:gridCol w:w="1217"/>
      </w:tblGrid>
      <w:tr w:rsidR="00E26E67" w:rsidRPr="00E26E67" w:rsidTr="00E26E67">
        <w:tc>
          <w:tcPr>
            <w:tcW w:w="3771" w:type="pct"/>
            <w:gridSpan w:val="2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(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В)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, V2</w:t>
            </w: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E26E67" w:rsidRPr="00E26E67" w:rsidTr="00E26E67">
        <w:tc>
          <w:tcPr>
            <w:tcW w:w="24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760" w:dyaOrig="380">
                <v:shape id="_x0000_i1106" type="#_x0000_t75" style="width:36pt;height:21.75pt" o:ole="" fillcolor="window">
                  <v:imagedata r:id="rId162" o:title=""/>
                </v:shape>
                <o:OLEObject Type="Embed" ProgID="Equation.3" ShapeID="_x0000_i1106" DrawAspect="Content" ObjectID="_1681138071" r:id="rId173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24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60" w:dyaOrig="420">
                <v:shape id="_x0000_i1107" type="#_x0000_t75" style="width:93.75pt;height:21.75pt" o:ole="" fillcolor="window">
                  <v:imagedata r:id="rId164" o:title=""/>
                </v:shape>
                <o:OLEObject Type="Embed" ProgID="Equation.3" ShapeID="_x0000_i1107" DrawAspect="Content" ObjectID="_1681138072" r:id="rId174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24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19" w:dyaOrig="420">
                <v:shape id="_x0000_i1108" type="#_x0000_t75" style="width:86.25pt;height:21.75pt" o:ole="" fillcolor="window">
                  <v:imagedata r:id="rId166" o:title=""/>
                </v:shape>
                <o:OLEObject Type="Embed" ProgID="Equation.3" ShapeID="_x0000_i1108" DrawAspect="Content" ObjectID="_1681138073" r:id="rId175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24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40" w:dyaOrig="420">
                <v:shape id="_x0000_i1109" type="#_x0000_t75" style="width:93.75pt;height:21.75pt" o:ole="" fillcolor="window">
                  <v:imagedata r:id="rId168" o:title=""/>
                </v:shape>
                <o:OLEObject Type="Embed" ProgID="Equation.3" ShapeID="_x0000_i1109" DrawAspect="Content" ObjectID="_1681138074" r:id="rId176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24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19" w:dyaOrig="420">
                <v:shape id="_x0000_i1110" type="#_x0000_t75" style="width:64.5pt;height:21.75pt" o:ole="" fillcolor="window">
                  <v:imagedata r:id="rId170" o:title=""/>
                </v:shape>
                <o:OLEObject Type="Embed" ProgID="Equation.3" ShapeID="_x0000_i1110" DrawAspect="Content" ObjectID="_1681138075" r:id="rId177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 результатам эксперимента построить на миллиметровой бумаге в одной координатной плоскости семейство передаточных характеристик транзистора включенного по схеме с ОЭ.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11. По результатам проведенных ранее экспериментов построить на миллиметровой бумаге в одной координатной плоскости семейство из пяти характеристик обратной связи по напряжению.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2.4. Семейство характеристик обратной связи по напряжению</w:t>
      </w:r>
    </w:p>
    <w:tbl>
      <w:tblPr>
        <w:tblW w:w="43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2"/>
        <w:gridCol w:w="1621"/>
        <w:gridCol w:w="500"/>
        <w:gridCol w:w="500"/>
        <w:gridCol w:w="500"/>
        <w:gridCol w:w="500"/>
        <w:gridCol w:w="500"/>
        <w:gridCol w:w="742"/>
        <w:gridCol w:w="729"/>
      </w:tblGrid>
      <w:tr w:rsidR="00E26E67" w:rsidRPr="00E26E67" w:rsidTr="00E26E67">
        <w:tc>
          <w:tcPr>
            <w:tcW w:w="2679" w:type="pct"/>
            <w:gridSpan w:val="2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3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42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E26E67" w:rsidRPr="00E26E67" w:rsidTr="00E26E67">
        <w:tc>
          <w:tcPr>
            <w:tcW w:w="173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19" w:dyaOrig="420">
                <v:shape id="_x0000_i1111" type="#_x0000_t75" style="width:86.25pt;height:21.75pt" o:ole="" fillcolor="window">
                  <v:imagedata r:id="rId166" o:title=""/>
                </v:shape>
                <o:OLEObject Type="Embed" ProgID="Equation.3" ShapeID="_x0000_i1111" DrawAspect="Content" ObjectID="_1681138076" r:id="rId178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94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БЭ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73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19" w:dyaOrig="420">
                <v:shape id="_x0000_i1112" type="#_x0000_t75" style="width:64.5pt;height:21.75pt" o:ole="" fillcolor="window">
                  <v:imagedata r:id="rId170" o:title=""/>
                </v:shape>
                <o:OLEObject Type="Embed" ProgID="Equation.3" ShapeID="_x0000_i1112" DrawAspect="Content" ObjectID="_1681138077" r:id="rId179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мА, А1</w:t>
            </w:r>
          </w:p>
        </w:tc>
        <w:tc>
          <w:tcPr>
            <w:tcW w:w="94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БЭ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 По характеристикам транзистора определить его дифференциальные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h-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параметры для схемы с ОЭ, все точки указать на соответствующих характеристиках. Для схемы с общим эмиттером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h-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параметры определяются из соотношений:</w: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– входное сопротивление транзистора составляет от сотен Ом до единиц кОм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820" w:dyaOrig="859">
          <v:shape id="_x0000_i1113" type="#_x0000_t75" style="width:2in;height:43.5pt" o:ole="" fillcolor="window">
            <v:imagedata r:id="rId180" o:title=""/>
          </v:shape>
          <o:OLEObject Type="Embed" ProgID="Equation.3" ShapeID="_x0000_i1113" DrawAspect="Content" ObjectID="_1681138078" r:id="rId181"/>
        </w:objec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– коэффициент внутренней обратной связи транзистора по напряжению, который составляет тысячные или десятитысячные доли выходного напряжения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80" w:dyaOrig="859">
          <v:shape id="_x0000_i1114" type="#_x0000_t75" style="width:129.75pt;height:43.5pt" o:ole="" fillcolor="window">
            <v:imagedata r:id="rId182" o:title=""/>
          </v:shape>
          <o:OLEObject Type="Embed" ProgID="Equation.3" ShapeID="_x0000_i1114" DrawAspect="Content" ObjectID="_1681138079" r:id="rId183"/>
        </w:objec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– коэффициент передачи транзистора по току и составляет десятки – сотни единиц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40" w:dyaOrig="859">
          <v:shape id="_x0000_i1115" type="#_x0000_t75" style="width:129.75pt;height:43.5pt" o:ole="" fillcolor="window">
            <v:imagedata r:id="rId184" o:title=""/>
          </v:shape>
          <o:OLEObject Type="Embed" ProgID="Equation.3" ShapeID="_x0000_i1115" DrawAspect="Content" ObjectID="_1681138080" r:id="rId185"/>
        </w:object>
      </w:r>
    </w:p>
    <w:p w:rsidR="00E26E67" w:rsidRPr="00E26E67" w:rsidRDefault="00E26E67" w:rsidP="00E26E6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– выходная проводимость транзистора и равна десятым – сотым долям мСм</w:t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80" w:dyaOrig="859">
          <v:shape id="_x0000_i1116" type="#_x0000_t75" style="width:129.75pt;height:43.5pt" o:ole="" fillcolor="window">
            <v:imagedata r:id="rId186" o:title=""/>
          </v:shape>
          <o:OLEObject Type="Embed" ProgID="Equation.3" ShapeID="_x0000_i1116" DrawAspect="Content" ObjectID="_1681138081" r:id="rId187"/>
        </w:objec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13. Сделать выводы по работе.</w:t>
      </w:r>
    </w:p>
    <w:p w:rsidR="00E26E67" w:rsidRPr="00E26E67" w:rsidRDefault="00E26E67" w:rsidP="00E26E67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E26E67" w:rsidRPr="00E26E67" w:rsidRDefault="00E26E67" w:rsidP="00E26E67">
      <w:pPr>
        <w:spacing w:after="24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Контрольные вопросы к заданию №2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Охарактеризуйте режимы работы биполярного транзистора.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Каким образом в транзисторе происходит усиление электрических колебаний по мощности?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Охарактеризуйте схемы включения биполярного транзистора.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Нарисуйте и объясните семейство выходных характеристик транзистора в схеме с общим эмиттером.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Как влияет температура на характеристики транзистора?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Поясните, как определяются h-параметры по характеристикам транзистора?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Какие существуют эквивалентные схемы транзистора?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Нарисуйте и объясните временные диаграммы работы транзистора в ключевом режиме.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Чем ограничивается быстродействие транзистора при работе в ключевом режиме?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такое динамические потери при работе транзистора в ключевом режиме?</w:t>
      </w:r>
    </w:p>
    <w:p w:rsidR="00E26E67" w:rsidRPr="00E26E67" w:rsidRDefault="00E26E67" w:rsidP="00E26E67">
      <w:pPr>
        <w:numPr>
          <w:ilvl w:val="0"/>
          <w:numId w:val="21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26E67">
        <w:rPr>
          <w:rFonts w:ascii="Times New Roman" w:eastAsia="Calibri" w:hAnsi="Times New Roman" w:cs="Times New Roman"/>
          <w:sz w:val="28"/>
          <w:szCs w:val="28"/>
        </w:rPr>
        <w:t>Что такое составной транзистор?</w:t>
      </w:r>
    </w:p>
    <w:p w:rsidR="00E26E67" w:rsidRPr="00E26E67" w:rsidRDefault="00E26E67" w:rsidP="00E26E67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E26E67" w:rsidRPr="00E26E67" w:rsidRDefault="00E26E67" w:rsidP="00E26E6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№ 3</w:t>
      </w:r>
    </w:p>
    <w:p w:rsidR="00E26E67" w:rsidRPr="00E26E67" w:rsidRDefault="00E26E67" w:rsidP="00E26E67">
      <w:pPr>
        <w:keepNext/>
        <w:keepLines/>
        <w:spacing w:before="40"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Исследование работы тиристора и его ВАХ.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 работы: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-параметров. </w:t>
      </w:r>
    </w:p>
    <w:p w:rsidR="00E26E67" w:rsidRPr="00E26E67" w:rsidRDefault="00E26E67" w:rsidP="00E26E67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Тиристорами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называют полупроводниковые приборы на основе многослойных (четыре или более слоев) </w:t>
      </w:r>
      <w:r w:rsidRPr="00E26E6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p-n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структур, способные переходить из закрытого (непроводящего) состояния в открытое (проводящее) состояние. Тиристоры делятся на неуправляемые, или переключающие, — динисторы, и управляемые — тринисторы. Отдельную разновидность управляемых тиристоров составляют симисторы — многослойные переключающие приборы с вольтамперной характеристикой (ВАХ) для прямого и обратного напряжений.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Структура динистора представлена на рисунке 1.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EBCAA6" wp14:editId="26CA1627">
            <wp:extent cx="3879850" cy="206375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82" t="20734" r="10625" b="14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850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 – Структура динистора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Подобный прибор можно представить в виде модели, состоящей из двух транзисторов структур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p-n-p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n-p-n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(рис. 2), что довольно часто применяется на практике для получения аналога динистора.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26E67" w:rsidRPr="00E26E67" w:rsidRDefault="00E26E67" w:rsidP="00E26E67">
      <w:pPr>
        <w:keepNext/>
        <w:tabs>
          <w:tab w:val="num" w:pos="576"/>
        </w:tabs>
        <w:suppressAutoHyphens/>
        <w:spacing w:after="0"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iCs/>
          <w:kern w:val="1"/>
          <w:sz w:val="28"/>
          <w:szCs w:val="28"/>
          <w:lang w:eastAsia="hi-IN" w:bidi="hi-IN"/>
        </w:rPr>
      </w:pPr>
      <w:r w:rsidRPr="00E26E67">
        <w:rPr>
          <w:rFonts w:ascii="Times New Roman" w:eastAsia="Times New Roman" w:hAnsi="Times New Roman" w:cs="Times New Roman"/>
          <w:b/>
          <w:bCs/>
          <w:iCs/>
          <w:noProof/>
          <w:kern w:val="1"/>
          <w:sz w:val="28"/>
          <w:szCs w:val="28"/>
          <w:lang w:eastAsia="ru-RU"/>
        </w:rPr>
        <w:lastRenderedPageBreak/>
        <w:drawing>
          <wp:inline distT="0" distB="0" distL="0" distR="0" wp14:anchorId="31C09376" wp14:editId="43E5DFAC">
            <wp:extent cx="2077085" cy="280860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42" t="17082" r="51003" b="9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085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 – Структура динистора</w:t>
      </w:r>
    </w:p>
    <w:p w:rsidR="00E26E67" w:rsidRPr="00E26E67" w:rsidRDefault="00E26E67" w:rsidP="00E26E6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Согласно рисунку 2 ток прибора равен: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=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Э1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 =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Э2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складывается из двух коллекторных токов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1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: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</w:pP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= 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K1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 xml:space="preserve"> +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K2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</w:pP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K1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 xml:space="preserve"> = α1∙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1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2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= 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2∙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Э2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,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где α1 и α2 – коэффициенты передачи эмиттерных токов транзисторов 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VT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1 и 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VT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2.  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 состав тока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I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входит и начальный ток коллектора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К0</w:t>
      </w:r>
      <w:r w:rsidRPr="00E26E67">
        <w:rPr>
          <w:rFonts w:ascii="Times New Roman" w:eastAsia="SymbolMT" w:hAnsi="Times New Roman" w:cs="Times New Roman"/>
          <w:sz w:val="28"/>
          <w:szCs w:val="28"/>
          <w:vertAlign w:val="subscript"/>
          <w:lang w:eastAsia="ru-RU"/>
        </w:rPr>
        <w:t>’</w:t>
      </w:r>
      <w:r w:rsidRPr="00E26E67">
        <w:rPr>
          <w:rFonts w:ascii="Times New Roman" w:eastAsia="SymbolMT" w:hAnsi="Times New Roman" w:cs="Times New Roman"/>
          <w:sz w:val="28"/>
          <w:szCs w:val="28"/>
          <w:lang w:eastAsia="ru-RU"/>
        </w:rPr>
        <w:t xml:space="preserve"> –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тепловая генерация носителей зарядов. Следовательно,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= 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1∙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+ </w:t>
      </w:r>
      <w:r w:rsidRPr="00E26E67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2∙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0’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,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700" w:dyaOrig="680">
          <v:shape id="_x0000_i1117" type="#_x0000_t75" style="width:100.5pt;height:43.5pt" o:ole="">
            <v:imagedata r:id="rId190" o:title=""/>
          </v:shape>
          <o:OLEObject Type="Embed" ProgID="Equation.3" ShapeID="_x0000_i1117" DrawAspect="Content" ObjectID="_1681138082" r:id="rId191"/>
        </w:objec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Через переходы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p-n3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работающие в прямом направлении из эмиттеров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Э1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Э2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в базы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Б1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Б2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инжектируют неосновные для баз носители, которые уменьшают сопротивление перехода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p-n2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увеличивая ток в нем и уменьшая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lastRenderedPageBreak/>
        <w:t>напряжение на нем. Процесс переключения удобно показать на вольтамперной характеристике (рис. 3).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val="en-US"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C2A019" wp14:editId="1984DE63">
            <wp:extent cx="3853815" cy="2625725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25" t="19119" r="15492" b="1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3815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Рис. 3 – Вольтамперная характеристика динистора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При повышении анодного напряжения сначала ток растет медленно (участок ОА), прибор заперт, сопротивление перехода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еще велико и все напряжение источника выделяется на нем. По мере увеличения инжекции сопротивление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падает, что увеличивает ток.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Этот процесс развивается лавинообразно: ток скачком увеличивается, напряжение на переходах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несколько возрастает (участок BC). Величина тока ограничивается сопротивлением нагрузки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R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Н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(точка C).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Если уменьшить ток через прибор, то при некотором его значении, называемым удерживающим током </w:t>
      </w:r>
      <w:r w:rsidRPr="00E26E67"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I</w:t>
      </w:r>
      <w:r w:rsidRPr="00E26E67"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УД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(точка B), прибор переходит скачком в закрытое состояние. При обратном напряжении на динисторе ВАХ имеет вид, аналогичный для обратного тока обычных диодов, поскольку переходы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p-n3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теперь будут находиться под обратным напряжением.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Если на одной из баз сделать вывод (чаще на базе вблизи катода), то мы получаем управляемый переключающий прибор — </w:t>
      </w:r>
      <w:r w:rsidRPr="00E26E67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  <w:lang w:eastAsia="ru-RU"/>
        </w:rPr>
        <w:t>тринистор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 таких приборах база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Б2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значительно шире базы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Б1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имеет более низкую концентрацию примесных атомов. Подавая через управляющий вывод прямое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lastRenderedPageBreak/>
        <w:t xml:space="preserve">напряжение на переход </w:t>
      </w:r>
      <w:r w:rsidRPr="00E26E67"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p-n1</w:t>
      </w:r>
      <w:r w:rsidRPr="00E26E67">
        <w:rPr>
          <w:rFonts w:ascii="Times New Roman" w:eastAsia="TimesNewRomanPSMT" w:hAnsi="Times New Roman" w:cs="Times New Roman"/>
          <w:b/>
          <w:bCs/>
          <w:sz w:val="28"/>
          <w:szCs w:val="28"/>
          <w:lang w:eastAsia="ru-RU"/>
        </w:rPr>
        <w:t xml:space="preserve">, </w:t>
      </w: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можно включить прибор при значительно меньшем напряжении в анодной цепи, чем у динистора.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Ток, протекающий через прибор, равен: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26E67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820" w:dyaOrig="700">
          <v:shape id="_x0000_i1118" type="#_x0000_t75" style="width:108pt;height:43.5pt" o:ole="">
            <v:imagedata r:id="rId193" o:title=""/>
          </v:shape>
          <o:OLEObject Type="Embed" ProgID="Equation.3" ShapeID="_x0000_i1118" DrawAspect="Content" ObjectID="_1681138083" r:id="rId194"/>
        </w:objec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NewRomanPSMT" w:hAnsi="Times New Roman" w:cs="Times New Roman"/>
          <w:sz w:val="28"/>
          <w:szCs w:val="28"/>
          <w:lang w:eastAsia="ru-RU"/>
        </w:rPr>
        <w:t>Вольтамперная характеристика тринистора для различных токов управления представлена на рисунке 4.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5446BF" wp14:editId="512ACB80">
            <wp:extent cx="3945255" cy="21812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17" t="11157" r="9221" b="8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25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Рис. 4 – Вольтамперная характеристика тринистора для различных токов управления</w:t>
      </w:r>
    </w:p>
    <w:p w:rsidR="00E26E67" w:rsidRPr="00E26E67" w:rsidRDefault="00E26E67" w:rsidP="00E26E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задания №3</w:t>
      </w:r>
    </w:p>
    <w:p w:rsidR="00E26E67" w:rsidRPr="00E26E67" w:rsidRDefault="00E26E67" w:rsidP="00E26E67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1. По заданию преподавателя выбрать из базы тиристор серии 2N. Выписать основные параметры выбранного тиристора (в скобках указано условное обозначение в среде Multisim):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отпирания,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VDRM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, мкА 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IDRM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допустимый ток анода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a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.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max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ITM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на открытом тиристоре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пр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VTM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– ток удержания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уд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, мА 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IH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управляющее напряжение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на открытом тиристоре 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VGT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); 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ток управляющего электрода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, мА(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IGT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Собрать схему рис. 5.  На рисунке приведена схема исследования прямой ветви вольтамперных характеристик тиристора. </w:t>
      </w:r>
    </w:p>
    <w:p w:rsidR="00E26E67" w:rsidRPr="00E26E67" w:rsidRDefault="00E26E67" w:rsidP="00E26E67">
      <w:pPr>
        <w:shd w:val="clear" w:color="auto" w:fill="FFFFFF"/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CDDD97" wp14:editId="01BADFDF">
            <wp:extent cx="5420995" cy="2403475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hd w:val="clear" w:color="auto" w:fill="FFFFFF"/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Рис. 5 – Схема для исследования тиристоров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рисунке 5.1 </w:t>
      </w:r>
      <w:r w:rsidRPr="00E26E67"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показаны следующие элементы: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– источник входного напряжения V1;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– источник напряжения управления </w:t>
      </w:r>
      <w:r w:rsidRPr="00E26E67"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val="en-US" w:eastAsia="ru-RU"/>
        </w:rPr>
        <w:t>V</w:t>
      </w:r>
      <w:r w:rsidRPr="00E26E67"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2;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– ограничительные резисторы R1, R2. 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Измерение вольтамперной характеристики тиристора </w:t>
      </w:r>
      <w:r w:rsidRPr="00E26E67"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eastAsia="ru-RU"/>
        </w:rPr>
        <w:t xml:space="preserve">проводится при изменении </w:t>
      </w:r>
      <w:r w:rsidRPr="00E26E67"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val="en-US" w:eastAsia="ru-RU"/>
        </w:rPr>
        <w:t>V</w:t>
      </w:r>
      <w:r w:rsidRPr="00E26E67"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eastAsia="ru-RU"/>
        </w:rPr>
        <w:t xml:space="preserve">1 от нуля до +50 В при фиксированном значении </w:t>
      </w:r>
      <w:r w:rsidRPr="00E26E67"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>Uy в нескольких точках 0,5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 w:rsidRPr="00E26E67"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,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 w:rsidRPr="00E26E67"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и l,5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 w:rsidRPr="00E26E67"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, где 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E26E67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 w:rsidRPr="00E26E67"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– пороговое напряжение переключения тиристора. Измеренные значения параметров необходимо занести в таблицу 1.</w:t>
      </w:r>
    </w:p>
    <w:p w:rsidR="00E26E67" w:rsidRPr="00E26E67" w:rsidRDefault="00E26E67" w:rsidP="00E26E67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br w:type="page"/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Таблица 1. Семейство прямых характеристик </w:t>
      </w:r>
    </w:p>
    <w:tbl>
      <w:tblPr>
        <w:tblW w:w="468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6"/>
        <w:gridCol w:w="1660"/>
        <w:gridCol w:w="501"/>
        <w:gridCol w:w="711"/>
        <w:gridCol w:w="499"/>
        <w:gridCol w:w="570"/>
        <w:gridCol w:w="679"/>
        <w:gridCol w:w="642"/>
        <w:gridCol w:w="642"/>
        <w:gridCol w:w="642"/>
        <w:gridCol w:w="638"/>
      </w:tblGrid>
      <w:tr w:rsidR="00E26E67" w:rsidRPr="00E26E67" w:rsidTr="00E26E67">
        <w:tc>
          <w:tcPr>
            <w:tcW w:w="2022" w:type="pct"/>
            <w:gridSpan w:val="2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(В)</w:t>
            </w:r>
          </w:p>
        </w:tc>
        <w:tc>
          <w:tcPr>
            <w:tcW w:w="27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8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26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</w:p>
        </w:tc>
        <w:tc>
          <w:tcPr>
            <w:tcW w:w="30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10</w:t>
            </w:r>
          </w:p>
        </w:tc>
        <w:tc>
          <w:tcPr>
            <w:tcW w:w="36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20</w:t>
            </w: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30</w:t>
            </w: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40</w:t>
            </w: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45</w:t>
            </w:r>
          </w:p>
        </w:tc>
        <w:tc>
          <w:tcPr>
            <w:tcW w:w="34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50</w:t>
            </w:r>
          </w:p>
        </w:tc>
      </w:tr>
      <w:tr w:rsidR="00E26E67" w:rsidRPr="00E26E67" w:rsidTr="00E26E67">
        <w:tc>
          <w:tcPr>
            <w:tcW w:w="112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60" w:dyaOrig="360">
                <v:shape id="_x0000_i1119" type="#_x0000_t75" style="width:50.25pt;height:21.75pt" o:ole="" fillcolor="window">
                  <v:imagedata r:id="rId197" o:title=""/>
                </v:shape>
                <o:OLEObject Type="Embed" ProgID="Equation.3" ShapeID="_x0000_i1119" DrawAspect="Content" ObjectID="_1681138084" r:id="rId198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9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8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26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0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6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</w:tr>
      <w:tr w:rsidR="00E26E67" w:rsidRPr="00E26E67" w:rsidTr="00E26E67">
        <w:tc>
          <w:tcPr>
            <w:tcW w:w="112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660" w:dyaOrig="360">
                <v:shape id="_x0000_i1120" type="#_x0000_t75" style="width:28.5pt;height:21.75pt" o:ole="" fillcolor="window">
                  <v:imagedata r:id="rId199" o:title=""/>
                </v:shape>
                <o:OLEObject Type="Embed" ProgID="Equation.3" ShapeID="_x0000_i1120" DrawAspect="Content" ObjectID="_1681138085" r:id="rId200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9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0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12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20" w:dyaOrig="360">
                <v:shape id="_x0000_i1121" type="#_x0000_t75" style="width:50.25pt;height:21.75pt" o:ole="" fillcolor="window">
                  <v:imagedata r:id="rId201" o:title=""/>
                </v:shape>
                <o:OLEObject Type="Embed" ProgID="Equation.3" ShapeID="_x0000_i1121" DrawAspect="Content" ObjectID="_1681138086" r:id="rId202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9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3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9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0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5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4. По результатам эксперимента построить на миллиметровой бумаге в одной координатной плоскости семейство прямых характеристик тиристора.</w:t>
      </w:r>
    </w:p>
    <w:p w:rsidR="00E26E67" w:rsidRPr="00E26E67" w:rsidRDefault="00E26E67" w:rsidP="00E26E67">
      <w:pPr>
        <w:shd w:val="clear" w:color="auto" w:fill="FFFFFF"/>
        <w:spacing w:after="0" w:line="360" w:lineRule="auto"/>
        <w:ind w:right="115" w:firstLine="50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Снимите семейство обратных характеристик тиристора для различных фиксированных напряжениях управления. </w:t>
      </w:r>
      <w:r w:rsidRPr="00E26E67"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При исследовании обратной ветви </w:t>
      </w:r>
      <w:r w:rsidRPr="00E26E67"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eastAsia="ru-RU"/>
        </w:rPr>
        <w:t xml:space="preserve">BАХ меняется только полярность </w:t>
      </w:r>
      <w:r w:rsidRPr="00E26E67"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val="en-US" w:eastAsia="ru-RU"/>
        </w:rPr>
        <w:t>V</w:t>
      </w:r>
      <w:r w:rsidRPr="00E26E67"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eastAsia="ru-RU"/>
        </w:rPr>
        <w:t xml:space="preserve">2. 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 занести в таблицу 2.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 Семейство обратных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4"/>
        <w:gridCol w:w="1654"/>
        <w:gridCol w:w="529"/>
        <w:gridCol w:w="710"/>
        <w:gridCol w:w="710"/>
        <w:gridCol w:w="569"/>
        <w:gridCol w:w="676"/>
        <w:gridCol w:w="745"/>
        <w:gridCol w:w="745"/>
        <w:gridCol w:w="741"/>
        <w:gridCol w:w="739"/>
      </w:tblGrid>
      <w:tr w:rsidR="00E26E67" w:rsidRPr="00E26E67" w:rsidTr="00E26E67">
        <w:tc>
          <w:tcPr>
            <w:tcW w:w="1889" w:type="pct"/>
            <w:gridSpan w:val="2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i</w:t>
            </w:r>
            <w:r w:rsidRPr="00E26E67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 xml:space="preserve">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10</w:t>
            </w:r>
          </w:p>
        </w:tc>
        <w:tc>
          <w:tcPr>
            <w:tcW w:w="3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20</w:t>
            </w: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30</w:t>
            </w: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40</w:t>
            </w:r>
          </w:p>
        </w:tc>
        <w:tc>
          <w:tcPr>
            <w:tcW w:w="374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45</w:t>
            </w:r>
          </w:p>
        </w:tc>
        <w:tc>
          <w:tcPr>
            <w:tcW w:w="37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50</w:t>
            </w:r>
          </w:p>
        </w:tc>
      </w:tr>
      <w:tr w:rsidR="00E26E67" w:rsidRPr="00E26E67" w:rsidTr="00E26E67">
        <w:tc>
          <w:tcPr>
            <w:tcW w:w="105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60" w:dyaOrig="360">
                <v:shape id="_x0000_i1122" type="#_x0000_t75" style="width:50.25pt;height:21.75pt" o:ole="" fillcolor="window">
                  <v:imagedata r:id="rId197" o:title=""/>
                </v:shape>
                <o:OLEObject Type="Embed" ProgID="Equation.3" ShapeID="_x0000_i1122" DrawAspect="Content" ObjectID="_1681138087" r:id="rId203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05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660" w:dyaOrig="360">
                <v:shape id="_x0000_i1123" type="#_x0000_t75" style="width:28.5pt;height:21.75pt" o:ole="" fillcolor="window">
                  <v:imagedata r:id="rId199" o:title=""/>
                </v:shape>
                <o:OLEObject Type="Embed" ProgID="Equation.3" ShapeID="_x0000_i1123" DrawAspect="Content" ObjectID="_1681138088" r:id="rId204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3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26E67" w:rsidRPr="00E26E67" w:rsidTr="00E26E67">
        <w:tc>
          <w:tcPr>
            <w:tcW w:w="1056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20" w:dyaOrig="360">
                <v:shape id="_x0000_i1124" type="#_x0000_t75" style="width:50.25pt;height:21.75pt" o:ole="" fillcolor="window">
                  <v:imagedata r:id="rId201" o:title=""/>
                </v:shape>
                <o:OLEObject Type="Embed" ProgID="Equation.3" ShapeID="_x0000_i1124" DrawAspect="Content" ObjectID="_1681138089" r:id="rId205"/>
              </w:objec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3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 w:rsidRPr="00E26E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shd w:val="clear" w:color="auto" w:fill="auto"/>
          </w:tcPr>
          <w:p w:rsidR="00E26E67" w:rsidRPr="00E26E67" w:rsidRDefault="00E26E67" w:rsidP="00E26E6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6. По результатам эксперимента построить на миллиметровой бумаге в одной координатной плоскости семейство обратных характеристик тиристора.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В среде моделирования Multisim снять семейство прямых и обратных характеристик тиристора с помощью характериографа, подключая соответствующие выводы тиристоров к его входам (рис. 6). </w:t>
      </w:r>
    </w:p>
    <w:p w:rsidR="00E26E67" w:rsidRPr="00E26E67" w:rsidRDefault="00E26E67" w:rsidP="00E26E6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noProof/>
          <w:sz w:val="28"/>
          <w:szCs w:val="28"/>
          <w:highlight w:val="yellow"/>
          <w:lang w:eastAsia="ru-RU"/>
        </w:rPr>
        <w:lastRenderedPageBreak/>
        <w:drawing>
          <wp:inline distT="0" distB="0" distL="0" distR="0" wp14:anchorId="792B24C8" wp14:editId="072F0466">
            <wp:extent cx="4180205" cy="2546985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254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E67" w:rsidRPr="00E26E67" w:rsidRDefault="00E26E67" w:rsidP="00E26E67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6. Схема подключения характериографа и окно настройки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8. Сравнить полученные в ходе эксперимента выходные характеристики с характеристиками характериографа.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9. Сделать выводы по работе.</w:t>
      </w:r>
    </w:p>
    <w:p w:rsidR="00E26E67" w:rsidRPr="00E26E67" w:rsidRDefault="00E26E67" w:rsidP="00E26E6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 к заданию №3</w:t>
      </w:r>
    </w:p>
    <w:p w:rsidR="00E26E67" w:rsidRPr="00E26E67" w:rsidRDefault="00E26E67" w:rsidP="00E26E67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1. Что такое симистор и область его применения?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2. Укажите способы включения и выключения тиристора.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3. Чем динистор отличается от тиристора и может ли тиристор работать в режиме динистора?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4. Что будет происходить с тиристором при питании его анодной цепи от источника переменного тока?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5. Может ли тиристор использоваться, как ячейка памяти?</w:t>
      </w:r>
    </w:p>
    <w:p w:rsidR="00E26E67" w:rsidRPr="00E26E67" w:rsidRDefault="00E26E67" w:rsidP="00E26E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6. Какие преимущества дает тиристоры по отношению к электромагнитным реле?</w:t>
      </w:r>
    </w:p>
    <w:p w:rsidR="00E26E67" w:rsidRPr="00E26E67" w:rsidRDefault="00E26E67" w:rsidP="00E26E67">
      <w:pPr>
        <w:spacing w:after="0" w:line="240" w:lineRule="auto"/>
        <w:ind w:left="357" w:hanging="357"/>
        <w:jc w:val="both"/>
        <w:rPr>
          <w:rFonts w:ascii="Calibri" w:eastAsia="Times New Roman" w:hAnsi="Calibri" w:cs="Times New Roman"/>
          <w:lang w:eastAsia="ru-RU"/>
        </w:rPr>
      </w:pPr>
      <w:r w:rsidRPr="00E26E67">
        <w:rPr>
          <w:rFonts w:ascii="Calibri" w:eastAsia="Times New Roman" w:hAnsi="Calibri" w:cs="Times New Roman"/>
          <w:lang w:eastAsia="ru-RU"/>
        </w:rPr>
        <w:br w:type="page"/>
      </w:r>
    </w:p>
    <w:p w:rsidR="00E26E67" w:rsidRPr="00CC33E1" w:rsidRDefault="00E26E67" w:rsidP="00E26E6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Pr="00CC33E1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 xml:space="preserve">Методические указания к </w:t>
      </w:r>
      <w:r w:rsidR="00D07FBA">
        <w:rPr>
          <w:rFonts w:ascii="Times New Roman" w:hAnsi="Times New Roman" w:cs="Times New Roman"/>
          <w:b/>
          <w:sz w:val="28"/>
          <w:szCs w:val="28"/>
        </w:rPr>
        <w:t>контрольной работе</w:t>
      </w:r>
    </w:p>
    <w:p w:rsidR="00E26E67" w:rsidRDefault="00E26E67" w:rsidP="00E26E67">
      <w:pPr>
        <w:spacing w:after="0" w:line="21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6E67" w:rsidRPr="00E26E67" w:rsidRDefault="00E26E67" w:rsidP="000F3288">
      <w:pPr>
        <w:spacing w:after="0" w:line="21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заданий практических занятий осуществл</w:t>
      </w:r>
      <w:r w:rsidR="000F3288">
        <w:rPr>
          <w:rFonts w:ascii="Times New Roman" w:eastAsia="Times New Roman" w:hAnsi="Times New Roman" w:cs="Times New Roman"/>
          <w:sz w:val="28"/>
          <w:szCs w:val="28"/>
          <w:lang w:eastAsia="ru-RU"/>
        </w:rPr>
        <w:t>яется по учебному пособию: Остриров В.Н. Проектирование электронных преобразователей для регулируемых электроприводов: учебное пособие / В.Н. Остриров. – М.: Издательский дом МЭИ, 2008. – 72 с.</w:t>
      </w:r>
    </w:p>
    <w:p w:rsidR="000F3288" w:rsidRDefault="000F3288" w:rsidP="00E26E67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E67" w:rsidRPr="00E26E67" w:rsidRDefault="00E26E67" w:rsidP="00E26E67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Исходными данными для практической работы является асинхронный двигатель серии 4А (таблица 1).</w:t>
      </w:r>
    </w:p>
    <w:p w:rsidR="00E26E67" w:rsidRPr="00E26E67" w:rsidRDefault="00E26E67" w:rsidP="00E26E67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E67" w:rsidRPr="00E26E67" w:rsidRDefault="00E26E67" w:rsidP="00E26E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1- Исходные данные к расчетно-графической работе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2"/>
        <w:gridCol w:w="5574"/>
        <w:gridCol w:w="3362"/>
      </w:tblGrid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двигателя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ном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кВт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4А80А4У3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4А80В4У3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3,0</w:t>
            </w:r>
          </w:p>
        </w:tc>
      </w:tr>
      <w:tr w:rsidR="00E26E67" w:rsidRPr="00E26E67" w:rsidTr="00E26E67">
        <w:trPr>
          <w:trHeight w:val="274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,0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12M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18,5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4А225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</w:tr>
      <w:tr w:rsidR="00E26E67" w:rsidRPr="00E26E67" w:rsidTr="00E26E67">
        <w:trPr>
          <w:trHeight w:val="274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</w:t>
            </w:r>
          </w:p>
        </w:tc>
      </w:tr>
      <w:tr w:rsidR="00E26E67" w:rsidRPr="00E26E67" w:rsidTr="00E26E67">
        <w:trPr>
          <w:trHeight w:val="259"/>
        </w:trPr>
        <w:tc>
          <w:tcPr>
            <w:tcW w:w="1103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702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:rsidR="00E26E67" w:rsidRPr="00E26E67" w:rsidRDefault="00E26E67" w:rsidP="00E26E67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6E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315</w:t>
            </w:r>
          </w:p>
        </w:tc>
      </w:tr>
    </w:tbl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E67" w:rsidRPr="00E26E67" w:rsidRDefault="000F3288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</w:t>
      </w:r>
      <w:r w:rsidR="00E26E67"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Введение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1 Выбор элементов силовой части преобразователя частоты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1.1 Расчет и выбор элементов силовой части автономного инвертора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1.2 Расчет потерь в силовой части автономного инвертора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1.3 Тепловой расчет автономного инвертора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1.4 Расчет и выбор элементов силовой части трехфазного мостового выпрямителя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1.5 Тепловой расчет выпрямителя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2 Расчет LC-фильтра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3 Расчет защитной цепи (снабберов)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4 Расчет охладителя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Заключение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67">
        <w:rPr>
          <w:rFonts w:ascii="Times New Roman" w:eastAsia="Times New Roman" w:hAnsi="Times New Roman" w:cs="Times New Roman"/>
          <w:sz w:val="24"/>
          <w:szCs w:val="24"/>
          <w:lang w:eastAsia="ru-RU"/>
        </w:rPr>
        <w:t>Список использованных источников</w:t>
      </w:r>
    </w:p>
    <w:p w:rsidR="00E26E67" w:rsidRPr="00E26E67" w:rsidRDefault="00E26E67" w:rsidP="00E26E67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br w:type="page"/>
      </w:r>
    </w:p>
    <w:p w:rsidR="00006A0F" w:rsidRPr="0000352D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Pr="0000352D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Методические указания по</w:t>
      </w:r>
      <w:r w:rsidRPr="0000352D">
        <w:rPr>
          <w:rFonts w:ascii="Times New Roman" w:hAnsi="Times New Roman" w:cs="Times New Roman"/>
          <w:b/>
          <w:sz w:val="28"/>
          <w:szCs w:val="28"/>
        </w:rPr>
        <w:t xml:space="preserve"> рубежному и итоговому контролю</w:t>
      </w: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Рубежный контроль осуществляется только на дневной форме обучения по результатам выполнения самостоятельных заданий в процессе выполнения </w:t>
      </w:r>
      <w:r w:rsidR="00CC177A">
        <w:rPr>
          <w:rFonts w:ascii="Times New Roman" w:hAnsi="Times New Roman" w:cs="Times New Roman"/>
          <w:sz w:val="28"/>
          <w:szCs w:val="28"/>
        </w:rPr>
        <w:t>и защиты лабораторных</w:t>
      </w:r>
      <w:r>
        <w:rPr>
          <w:rFonts w:ascii="Times New Roman" w:hAnsi="Times New Roman" w:cs="Times New Roman"/>
          <w:sz w:val="28"/>
          <w:szCs w:val="28"/>
        </w:rPr>
        <w:t xml:space="preserve"> работ.</w:t>
      </w: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75C2">
        <w:rPr>
          <w:rFonts w:ascii="Times New Roman" w:hAnsi="Times New Roman" w:cs="Times New Roman"/>
          <w:sz w:val="28"/>
          <w:szCs w:val="28"/>
        </w:rPr>
        <w:t>Экзамены и зачеты позволяют выработать ответственность, трудолюбие, принципиальность. При подготовке к зачету, экзамену студент повторяет, как правило, ранее изученный материал. В этот период сыграют большую роль правильно подготовленные заранее записи и конспекты. Студенту останется лишь повторить пройденное, учесть, что было пропущено, восполнить пробелы при подготовке к семинарам, закрепить ранее изученный материал.</w:t>
      </w:r>
    </w:p>
    <w:p w:rsidR="00E26E67" w:rsidRDefault="00E26E67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Зачет сдаётся автоматически при выполнении и защите </w:t>
      </w:r>
      <w:r w:rsidR="00D07FBA">
        <w:rPr>
          <w:rFonts w:ascii="Times New Roman" w:hAnsi="Times New Roman" w:cs="Times New Roman"/>
          <w:sz w:val="28"/>
          <w:szCs w:val="28"/>
        </w:rPr>
        <w:t>контрольной</w:t>
      </w:r>
      <w:r>
        <w:rPr>
          <w:rFonts w:ascii="Times New Roman" w:hAnsi="Times New Roman" w:cs="Times New Roman"/>
          <w:sz w:val="28"/>
          <w:szCs w:val="28"/>
        </w:rPr>
        <w:t xml:space="preserve"> и лабораторных работ. Также учитываются результаты тестирования.</w:t>
      </w: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</w:t>
      </w:r>
      <w:r w:rsidR="00E26E67">
        <w:rPr>
          <w:rFonts w:ascii="Times New Roman" w:hAnsi="Times New Roman" w:cs="Times New Roman"/>
          <w:sz w:val="28"/>
          <w:szCs w:val="28"/>
        </w:rPr>
        <w:t>экзамену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26E67">
        <w:rPr>
          <w:rFonts w:ascii="Times New Roman" w:hAnsi="Times New Roman" w:cs="Times New Roman"/>
          <w:sz w:val="28"/>
          <w:szCs w:val="28"/>
        </w:rPr>
        <w:t>предлагается</w:t>
      </w:r>
      <w:r>
        <w:rPr>
          <w:rFonts w:ascii="Times New Roman" w:hAnsi="Times New Roman" w:cs="Times New Roman"/>
          <w:sz w:val="28"/>
          <w:szCs w:val="28"/>
        </w:rPr>
        <w:t xml:space="preserve"> следующий перечень вопросов по изученным разделам: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1. Что понимается под энергетическими уровнями и зонами в электронике? Закон Паули. Зонные диаграммы проводника, полупроводника и диэлектрика.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2. Какие примеси в полупроводниках называют донорными? Структура полупроводника с донорными примесями? Как происходит распределение электронов по энергетическим уровням в полупроводнике с донорными примесями? Зонная диаграмма.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3. Какие примеси в полупроводниках называют акцепторными? Структура полупроводника с акцепторными примесями?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4. Процессы переноса зарядов в полупроводниках. Дрейф носителей заряда и дрейфовый ток?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Электронно-дырочный переход. Баланс токов в равновесном состоянии и основные физические процессы.  Вентильное свойство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перехода. Зонная диаграмма обратного смещения, иллюстрирующая баланс токов.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Вольтамперная характеристика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 и её основные области. Какие виды пробоев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 существуют?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Определение полупроводникового диода. Какие структуры полупроводниковых диодов существуют?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8. Структуры плоскостных и точечных диодов. Расположение базы и эмиттера.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9. Выпрямительный диод. Определение, конструкция и обозначение. Вольтамперная характеристика.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10. Выпрямительный диод. Основные рабочие характеристики.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11. Импульсные диоды. Определение, конструкция и обозначение. Особенности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12. Туннельные диоды. Определение, конструкция и обозначение. Особенности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13. Обращенные диоды. Определение, конструкция и обозначение. Особенности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14. Диоды Шоттки. Определение, конструкция и обозначение. Особенности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15. Варикапы. Определение, обозначение и основные рабочие характеристики. 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16. Стабилитроны. Определение, конструкция и обозначение. Особенности применения. Вольтамперная характеристика и основные рабочие характеристики.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17. Стабисторы. Определение, конструкция и обозначение. Особенности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18. Однофазная однополупериодная схема выпрямления. Принцип работы и область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19. Двухполупериодная схема выпрямления со средней точкой. Принцип работы и область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20. Однофазный мостовой выпрямитель. Электрическая схема, принцип работы и область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21. Биполярные транзисторы. Определение, конструкция и обозначение. Особенности применения.</w:t>
      </w:r>
    </w:p>
    <w:p w:rsidR="00E26E67" w:rsidRPr="00E26E67" w:rsidRDefault="00E26E67" w:rsidP="00E26E67">
      <w:pPr>
        <w:tabs>
          <w:tab w:val="left" w:pos="110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22. Режимы работы биполярного транзистора. Особенности, направления включения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23. Физические процессы в биполярном транзисторе. Эффект Эрли.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24. Рабочие параметры и общие характеристики биполярного транзистора.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25. Схемы включения транзистора. Схема с общей базой, её основные параметры.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26. Схемы включения транзистора. Схема с общим эмиттером, её основные параметры.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27. Схемы включения транзистора. Схема с общим коллектором, её основные параметры.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28. Статические характеристики биполярного транзистора для включения с общей базой.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29. Статические характеристики биполярного транзистора для включения с общим эмиттером.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30. Статические характеристики биполярного транзистора для включения с общим коллектором.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31. Режимы работы биполярного транзистора. Линия нагрузки.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32. Предельные режимы работы биполярного транзистора. Гипербола допустимых мощностей.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33. Динамические характеристики биполярного транзистора.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34. Полевой транзистор. Определение, классификация и конструкции.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35. Полевой транзистор с управляющим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переходом. Упрощенная структура и условные обозначения.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36. Схемы включения полевых транзисторов и их основные характеристики.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37. Статические характеристики полевых транзисторов с управляющим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 с каналом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-типа.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38. Основные параметры полевых транзисторов. Типовые значения для кремниевых полевых транзисторов с управляющим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39. Условное обозначение и структура полевого транзистора с изолированным затвором со встроенным каналом.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40. Условное обозначение и структура полевого транзистора с индуцированным каналом.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41.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IGBT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транзистор. Выходные характеристики, исполнение и область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42. Структура и эквивалентная схема </w:t>
      </w:r>
      <w:r w:rsidRPr="00E26E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IGBT</w:t>
      </w: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43. Тиристор. Определение, классификация, конструкции и область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44. Динистор. Определение, структура, обозначение и область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45. Вольтамперная характеристика динистора.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46. Триодный тиристор. Определение, структура, обозначение и область применения.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47. Вольтамперная характеристика тринистора. Диаграмма вольтамперной характеристики управляющей цепи тринистора.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48. Способы запирания тиристоров. Схемы и их особенности.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49. Запираемые тиристоры. Структура, эквивалентная схема, вольтамперная характеристика и обозначение.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50. Симметричные тиристоры. Структура, эквивалентная схема, вольтамперная характеристика и обозначение.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51. Основные параметры тиристоров.</w:t>
      </w:r>
    </w:p>
    <w:p w:rsidR="00E26E67" w:rsidRPr="00E26E67" w:rsidRDefault="00E26E67" w:rsidP="00E26E6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6E67">
        <w:rPr>
          <w:rFonts w:ascii="Times New Roman" w:eastAsia="Times New Roman" w:hAnsi="Times New Roman" w:cs="Times New Roman"/>
          <w:sz w:val="28"/>
          <w:szCs w:val="28"/>
          <w:lang w:eastAsia="ru-RU"/>
        </w:rPr>
        <w:t>52. Управляемые выпрямители. Схема и временные диаграммы.</w:t>
      </w:r>
    </w:p>
    <w:p w:rsidR="0000352D" w:rsidRPr="00E8312E" w:rsidRDefault="0000352D" w:rsidP="00CC177A">
      <w:pPr>
        <w:rPr>
          <w:rFonts w:ascii="Times New Roman" w:hAnsi="Times New Roman" w:cs="Times New Roman"/>
          <w:sz w:val="28"/>
          <w:szCs w:val="28"/>
        </w:rPr>
      </w:pPr>
    </w:p>
    <w:sectPr w:rsidR="0000352D" w:rsidRPr="00E8312E" w:rsidSect="00D942C0">
      <w:footerReference w:type="default" r:id="rId207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1C0E" w:rsidRDefault="00371C0E" w:rsidP="00E8355D">
      <w:pPr>
        <w:spacing w:after="0" w:line="240" w:lineRule="auto"/>
      </w:pPr>
      <w:r>
        <w:separator/>
      </w:r>
    </w:p>
  </w:endnote>
  <w:endnote w:type="continuationSeparator" w:id="0">
    <w:p w:rsidR="00371C0E" w:rsidRDefault="00371C0E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Symbol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91621832"/>
      <w:docPartObj>
        <w:docPartGallery w:val="Page Numbers (Bottom of Page)"/>
        <w:docPartUnique/>
      </w:docPartObj>
    </w:sdtPr>
    <w:sdtEndPr/>
    <w:sdtContent>
      <w:p w:rsidR="000F1FB7" w:rsidRDefault="000F1FB7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9258A">
          <w:rPr>
            <w:noProof/>
          </w:rPr>
          <w:t>21</w:t>
        </w:r>
        <w:r>
          <w:fldChar w:fldCharType="end"/>
        </w:r>
      </w:p>
    </w:sdtContent>
  </w:sdt>
  <w:p w:rsidR="00E26E67" w:rsidRDefault="00E26E67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1C0E" w:rsidRDefault="00371C0E" w:rsidP="00E8355D">
      <w:pPr>
        <w:spacing w:after="0" w:line="240" w:lineRule="auto"/>
      </w:pPr>
      <w:r>
        <w:separator/>
      </w:r>
    </w:p>
  </w:footnote>
  <w:footnote w:type="continuationSeparator" w:id="0">
    <w:p w:rsidR="00371C0E" w:rsidRDefault="00371C0E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2257B61"/>
    <w:multiLevelType w:val="hybridMultilevel"/>
    <w:tmpl w:val="CFEE90D6"/>
    <w:lvl w:ilvl="0" w:tplc="8FD67EEE">
      <w:start w:val="65"/>
      <w:numFmt w:val="decimal"/>
      <w:lvlText w:val="%1."/>
      <w:lvlJc w:val="left"/>
      <w:pPr>
        <w:ind w:left="10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5" w:hanging="360"/>
      </w:pPr>
    </w:lvl>
    <w:lvl w:ilvl="2" w:tplc="0419001B" w:tentative="1">
      <w:start w:val="1"/>
      <w:numFmt w:val="lowerRoman"/>
      <w:lvlText w:val="%3."/>
      <w:lvlJc w:val="right"/>
      <w:pPr>
        <w:ind w:left="2535" w:hanging="180"/>
      </w:pPr>
    </w:lvl>
    <w:lvl w:ilvl="3" w:tplc="0419000F" w:tentative="1">
      <w:start w:val="1"/>
      <w:numFmt w:val="decimal"/>
      <w:lvlText w:val="%4."/>
      <w:lvlJc w:val="left"/>
      <w:pPr>
        <w:ind w:left="3255" w:hanging="360"/>
      </w:pPr>
    </w:lvl>
    <w:lvl w:ilvl="4" w:tplc="04190019" w:tentative="1">
      <w:start w:val="1"/>
      <w:numFmt w:val="lowerLetter"/>
      <w:lvlText w:val="%5."/>
      <w:lvlJc w:val="left"/>
      <w:pPr>
        <w:ind w:left="3975" w:hanging="360"/>
      </w:pPr>
    </w:lvl>
    <w:lvl w:ilvl="5" w:tplc="0419001B" w:tentative="1">
      <w:start w:val="1"/>
      <w:numFmt w:val="lowerRoman"/>
      <w:lvlText w:val="%6."/>
      <w:lvlJc w:val="right"/>
      <w:pPr>
        <w:ind w:left="4695" w:hanging="180"/>
      </w:pPr>
    </w:lvl>
    <w:lvl w:ilvl="6" w:tplc="0419000F" w:tentative="1">
      <w:start w:val="1"/>
      <w:numFmt w:val="decimal"/>
      <w:lvlText w:val="%7."/>
      <w:lvlJc w:val="left"/>
      <w:pPr>
        <w:ind w:left="5415" w:hanging="360"/>
      </w:pPr>
    </w:lvl>
    <w:lvl w:ilvl="7" w:tplc="04190019" w:tentative="1">
      <w:start w:val="1"/>
      <w:numFmt w:val="lowerLetter"/>
      <w:lvlText w:val="%8."/>
      <w:lvlJc w:val="left"/>
      <w:pPr>
        <w:ind w:left="6135" w:hanging="360"/>
      </w:pPr>
    </w:lvl>
    <w:lvl w:ilvl="8" w:tplc="041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2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335343C"/>
    <w:multiLevelType w:val="hybridMultilevel"/>
    <w:tmpl w:val="F564B508"/>
    <w:lvl w:ilvl="0" w:tplc="92A89D96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05592CAF"/>
    <w:multiLevelType w:val="multilevel"/>
    <w:tmpl w:val="5B6474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6" w15:restartNumberingAfterBreak="0">
    <w:nsid w:val="10076545"/>
    <w:multiLevelType w:val="multilevel"/>
    <w:tmpl w:val="5A5434A6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7" w15:restartNumberingAfterBreak="0">
    <w:nsid w:val="106817FF"/>
    <w:multiLevelType w:val="hybridMultilevel"/>
    <w:tmpl w:val="BB1832E0"/>
    <w:lvl w:ilvl="0" w:tplc="7F98781E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27385B68"/>
    <w:multiLevelType w:val="hybridMultilevel"/>
    <w:tmpl w:val="E80A46B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 w15:restartNumberingAfterBreak="0">
    <w:nsid w:val="29A345FD"/>
    <w:multiLevelType w:val="multilevel"/>
    <w:tmpl w:val="7867E7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4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346B3D09"/>
    <w:multiLevelType w:val="hybridMultilevel"/>
    <w:tmpl w:val="D2BAC506"/>
    <w:lvl w:ilvl="0" w:tplc="0419000F">
      <w:start w:val="1"/>
      <w:numFmt w:val="bullet"/>
      <w:pStyle w:val="a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hint="default"/>
      </w:rPr>
    </w:lvl>
    <w:lvl w:ilvl="1" w:tplc="0419000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1716F0"/>
    <w:multiLevelType w:val="hybridMultilevel"/>
    <w:tmpl w:val="BF42F35A"/>
    <w:lvl w:ilvl="0" w:tplc="35AA09B8">
      <w:start w:val="1"/>
      <w:numFmt w:val="decimal"/>
      <w:pStyle w:val="a0"/>
      <w:lvlText w:val="%1"/>
      <w:lvlJc w:val="left"/>
      <w:pPr>
        <w:tabs>
          <w:tab w:val="num" w:pos="57"/>
        </w:tabs>
        <w:ind w:left="57"/>
      </w:pPr>
      <w:rPr>
        <w:rFonts w:cs="Times New Roman"/>
      </w:rPr>
    </w:lvl>
    <w:lvl w:ilvl="1" w:tplc="847C04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5A251F32"/>
    <w:multiLevelType w:val="multilevel"/>
    <w:tmpl w:val="7B489F6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8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 w15:restartNumberingAfterBreak="0">
    <w:nsid w:val="6684C1BA"/>
    <w:multiLevelType w:val="multilevel"/>
    <w:tmpl w:val="167F0658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20" w15:restartNumberingAfterBreak="0">
    <w:nsid w:val="6B9F13EF"/>
    <w:multiLevelType w:val="hybridMultilevel"/>
    <w:tmpl w:val="8A72A31E"/>
    <w:lvl w:ilvl="0" w:tplc="B4FCBCC0">
      <w:start w:val="62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E5541C"/>
    <w:multiLevelType w:val="hybridMultilevel"/>
    <w:tmpl w:val="0BD4124A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4"/>
  </w:num>
  <w:num w:numId="2">
    <w:abstractNumId w:val="11"/>
  </w:num>
  <w:num w:numId="3">
    <w:abstractNumId w:val="8"/>
  </w:num>
  <w:num w:numId="4">
    <w:abstractNumId w:val="18"/>
  </w:num>
  <w:num w:numId="5">
    <w:abstractNumId w:val="10"/>
  </w:num>
  <w:num w:numId="6">
    <w:abstractNumId w:val="2"/>
  </w:num>
  <w:num w:numId="7">
    <w:abstractNumId w:val="14"/>
  </w:num>
  <w:num w:numId="8">
    <w:abstractNumId w:val="9"/>
  </w:num>
  <w:num w:numId="9">
    <w:abstractNumId w:val="0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</w:num>
  <w:num w:numId="12">
    <w:abstractNumId w:val="5"/>
  </w:num>
  <w:num w:numId="13">
    <w:abstractNumId w:val="17"/>
  </w:num>
  <w:num w:numId="14">
    <w:abstractNumId w:val="13"/>
  </w:num>
  <w:num w:numId="15">
    <w:abstractNumId w:val="19"/>
  </w:num>
  <w:num w:numId="16">
    <w:abstractNumId w:val="6"/>
  </w:num>
  <w:num w:numId="17">
    <w:abstractNumId w:val="20"/>
  </w:num>
  <w:num w:numId="18">
    <w:abstractNumId w:val="1"/>
  </w:num>
  <w:num w:numId="19">
    <w:abstractNumId w:val="12"/>
  </w:num>
  <w:num w:numId="20">
    <w:abstractNumId w:val="7"/>
  </w:num>
  <w:num w:numId="21">
    <w:abstractNumId w:val="21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9258A"/>
    <w:rsid w:val="000B2119"/>
    <w:rsid w:val="000C180E"/>
    <w:rsid w:val="000F1FB7"/>
    <w:rsid w:val="000F3288"/>
    <w:rsid w:val="00133688"/>
    <w:rsid w:val="00181C74"/>
    <w:rsid w:val="00187B8F"/>
    <w:rsid w:val="00193814"/>
    <w:rsid w:val="00201FF1"/>
    <w:rsid w:val="00222C83"/>
    <w:rsid w:val="002352A3"/>
    <w:rsid w:val="00275D1E"/>
    <w:rsid w:val="00282271"/>
    <w:rsid w:val="002C2857"/>
    <w:rsid w:val="002D70FE"/>
    <w:rsid w:val="002F57FC"/>
    <w:rsid w:val="00343B8F"/>
    <w:rsid w:val="00345A39"/>
    <w:rsid w:val="00357E1E"/>
    <w:rsid w:val="00366C53"/>
    <w:rsid w:val="00370876"/>
    <w:rsid w:val="00371C0E"/>
    <w:rsid w:val="00384E67"/>
    <w:rsid w:val="003F57B1"/>
    <w:rsid w:val="0041353E"/>
    <w:rsid w:val="004138B5"/>
    <w:rsid w:val="00427B15"/>
    <w:rsid w:val="00473C70"/>
    <w:rsid w:val="00480697"/>
    <w:rsid w:val="0049566A"/>
    <w:rsid w:val="004A45B8"/>
    <w:rsid w:val="004B45C3"/>
    <w:rsid w:val="004D41C1"/>
    <w:rsid w:val="00537EF4"/>
    <w:rsid w:val="00585222"/>
    <w:rsid w:val="0059099C"/>
    <w:rsid w:val="005B2CFB"/>
    <w:rsid w:val="005D4C66"/>
    <w:rsid w:val="00665501"/>
    <w:rsid w:val="00670E66"/>
    <w:rsid w:val="0069136F"/>
    <w:rsid w:val="006D652A"/>
    <w:rsid w:val="007A501E"/>
    <w:rsid w:val="007C75E3"/>
    <w:rsid w:val="007E1D79"/>
    <w:rsid w:val="008045A7"/>
    <w:rsid w:val="00851B52"/>
    <w:rsid w:val="008A07FB"/>
    <w:rsid w:val="008B0041"/>
    <w:rsid w:val="00907382"/>
    <w:rsid w:val="00917757"/>
    <w:rsid w:val="0097347A"/>
    <w:rsid w:val="00990FBC"/>
    <w:rsid w:val="00995A0B"/>
    <w:rsid w:val="0099736C"/>
    <w:rsid w:val="009A13C7"/>
    <w:rsid w:val="009C5475"/>
    <w:rsid w:val="009E4F94"/>
    <w:rsid w:val="009F2087"/>
    <w:rsid w:val="00A86C8D"/>
    <w:rsid w:val="00B164B1"/>
    <w:rsid w:val="00B32E1D"/>
    <w:rsid w:val="00B44AE0"/>
    <w:rsid w:val="00B72773"/>
    <w:rsid w:val="00B8792B"/>
    <w:rsid w:val="00B9350C"/>
    <w:rsid w:val="00B93FDA"/>
    <w:rsid w:val="00C04211"/>
    <w:rsid w:val="00C2109E"/>
    <w:rsid w:val="00C305EE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33E1"/>
    <w:rsid w:val="00CC75C2"/>
    <w:rsid w:val="00D02F26"/>
    <w:rsid w:val="00D0459D"/>
    <w:rsid w:val="00D07FBA"/>
    <w:rsid w:val="00D24BEF"/>
    <w:rsid w:val="00D77AB8"/>
    <w:rsid w:val="00D942C0"/>
    <w:rsid w:val="00DC1E48"/>
    <w:rsid w:val="00E12A09"/>
    <w:rsid w:val="00E26E67"/>
    <w:rsid w:val="00E563DB"/>
    <w:rsid w:val="00E72C1C"/>
    <w:rsid w:val="00E8312E"/>
    <w:rsid w:val="00E8355D"/>
    <w:rsid w:val="00EB2C25"/>
    <w:rsid w:val="00EC30AB"/>
    <w:rsid w:val="00ED449A"/>
    <w:rsid w:val="00EF30F2"/>
    <w:rsid w:val="00EF34CC"/>
    <w:rsid w:val="00EF50BC"/>
    <w:rsid w:val="00F145A6"/>
    <w:rsid w:val="00F150CD"/>
    <w:rsid w:val="00F240FD"/>
    <w:rsid w:val="00F3174A"/>
    <w:rsid w:val="00F522F3"/>
    <w:rsid w:val="00F7650F"/>
    <w:rsid w:val="00F84661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1"/>
    <w:uiPriority w:val="9"/>
    <w:qFormat/>
    <w:rsid w:val="00E26E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1"/>
    <w:next w:val="a2"/>
    <w:link w:val="20"/>
    <w:qFormat/>
    <w:rsid w:val="00E26E67"/>
    <w:pPr>
      <w:keepNext/>
      <w:tabs>
        <w:tab w:val="num" w:pos="576"/>
      </w:tabs>
      <w:suppressAutoHyphens/>
      <w:spacing w:after="0" w:line="100" w:lineRule="atLeast"/>
      <w:ind w:left="576" w:hanging="576"/>
      <w:jc w:val="both"/>
      <w:outlineLvl w:val="1"/>
    </w:pPr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styleId="3">
    <w:name w:val="heading 3"/>
    <w:basedOn w:val="a1"/>
    <w:next w:val="a1"/>
    <w:link w:val="30"/>
    <w:semiHidden/>
    <w:unhideWhenUsed/>
    <w:qFormat/>
    <w:rsid w:val="00E26E67"/>
    <w:pPr>
      <w:keepNext/>
      <w:keepLines/>
      <w:spacing w:before="40" w:after="0"/>
      <w:outlineLvl w:val="2"/>
    </w:pPr>
    <w:rPr>
      <w:rFonts w:ascii="Cambria" w:eastAsia="Times New Roman" w:hAnsi="Cambria" w:cs="Times New Roman"/>
      <w:color w:val="243F60"/>
      <w:sz w:val="24"/>
      <w:szCs w:val="24"/>
    </w:rPr>
  </w:style>
  <w:style w:type="paragraph" w:styleId="4">
    <w:name w:val="heading 4"/>
    <w:basedOn w:val="a1"/>
    <w:next w:val="a2"/>
    <w:link w:val="40"/>
    <w:qFormat/>
    <w:rsid w:val="00E26E67"/>
    <w:pPr>
      <w:keepNext/>
      <w:numPr>
        <w:ilvl w:val="3"/>
        <w:numId w:val="9"/>
      </w:numPr>
      <w:suppressAutoHyphens/>
      <w:spacing w:after="0" w:line="100" w:lineRule="atLeast"/>
      <w:jc w:val="both"/>
      <w:outlineLvl w:val="3"/>
    </w:pPr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paragraph" w:styleId="5">
    <w:name w:val="heading 5"/>
    <w:basedOn w:val="a1"/>
    <w:next w:val="a1"/>
    <w:link w:val="50"/>
    <w:qFormat/>
    <w:rsid w:val="00E26E67"/>
    <w:pPr>
      <w:keepNext/>
      <w:widowControl w:val="0"/>
      <w:autoSpaceDE w:val="0"/>
      <w:autoSpaceDN w:val="0"/>
      <w:adjustRightInd w:val="0"/>
      <w:spacing w:after="0" w:line="240" w:lineRule="auto"/>
      <w:ind w:firstLine="720"/>
      <w:jc w:val="both"/>
      <w:outlineLvl w:val="4"/>
    </w:pPr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paragraph" w:styleId="6">
    <w:name w:val="heading 6"/>
    <w:basedOn w:val="a1"/>
    <w:next w:val="a1"/>
    <w:link w:val="60"/>
    <w:qFormat/>
    <w:rsid w:val="00E26E6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  <w:lang w:val="x-none" w:eastAsia="x-none"/>
    </w:rPr>
  </w:style>
  <w:style w:type="paragraph" w:styleId="7">
    <w:name w:val="heading 7"/>
    <w:basedOn w:val="a1"/>
    <w:next w:val="a1"/>
    <w:link w:val="70"/>
    <w:qFormat/>
    <w:rsid w:val="00E26E67"/>
    <w:pPr>
      <w:overflowPunct w:val="0"/>
      <w:autoSpaceDE w:val="0"/>
      <w:autoSpaceDN w:val="0"/>
      <w:adjustRightInd w:val="0"/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26E67"/>
    <w:pPr>
      <w:keepNext/>
      <w:keepLines/>
      <w:spacing w:before="40" w:after="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Default">
    <w:name w:val="Default"/>
    <w:uiPriority w:val="99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6">
    <w:name w:val="Table Grid"/>
    <w:basedOn w:val="a4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3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1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1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3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1"/>
    <w:link w:val="a9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3"/>
    <w:link w:val="a8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a">
    <w:name w:val="List Paragraph"/>
    <w:basedOn w:val="a1"/>
    <w:uiPriority w:val="34"/>
    <w:qFormat/>
    <w:rsid w:val="002C2857"/>
    <w:pPr>
      <w:ind w:left="720"/>
      <w:contextualSpacing/>
    </w:pPr>
  </w:style>
  <w:style w:type="paragraph" w:styleId="ab">
    <w:name w:val="header"/>
    <w:basedOn w:val="a1"/>
    <w:link w:val="ac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3"/>
    <w:link w:val="ab"/>
    <w:rsid w:val="00E8355D"/>
  </w:style>
  <w:style w:type="paragraph" w:styleId="ad">
    <w:name w:val="footer"/>
    <w:basedOn w:val="a1"/>
    <w:link w:val="ae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3"/>
    <w:link w:val="ad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2">
    <w:name w:val="Body Text"/>
    <w:basedOn w:val="a1"/>
    <w:link w:val="af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f">
    <w:name w:val="Основной текст Знак"/>
    <w:basedOn w:val="a3"/>
    <w:link w:val="a2"/>
    <w:rsid w:val="00181C74"/>
    <w:rPr>
      <w:rFonts w:ascii="Times New Roman" w:eastAsia="Calibri" w:hAnsi="Times New Roman" w:cs="Times New Roman"/>
    </w:rPr>
  </w:style>
  <w:style w:type="character" w:styleId="af0">
    <w:name w:val="FollowedHyperlink"/>
    <w:basedOn w:val="a3"/>
    <w:unhideWhenUsed/>
    <w:rsid w:val="00F240FD"/>
    <w:rPr>
      <w:color w:val="954F72" w:themeColor="followedHyperlink"/>
      <w:u w:val="single"/>
    </w:rPr>
  </w:style>
  <w:style w:type="paragraph" w:customStyle="1" w:styleId="110">
    <w:name w:val="Заголовок 11"/>
    <w:basedOn w:val="a1"/>
    <w:next w:val="a1"/>
    <w:link w:val="10"/>
    <w:qFormat/>
    <w:rsid w:val="00E26E67"/>
    <w:pPr>
      <w:keepNext/>
      <w:keepLines/>
      <w:spacing w:before="240" w:after="0" w:line="240" w:lineRule="auto"/>
      <w:ind w:left="357" w:hanging="357"/>
      <w:jc w:val="both"/>
      <w:outlineLvl w:val="0"/>
    </w:pPr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20">
    <w:name w:val="Заголовок 2 Знак"/>
    <w:basedOn w:val="a3"/>
    <w:link w:val="2"/>
    <w:rsid w:val="00E26E67"/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customStyle="1" w:styleId="31">
    <w:name w:val="Заголовок 31"/>
    <w:basedOn w:val="a1"/>
    <w:next w:val="a1"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2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40">
    <w:name w:val="Заголовок 4 Знак"/>
    <w:basedOn w:val="a3"/>
    <w:link w:val="4"/>
    <w:rsid w:val="00E26E67"/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character" w:customStyle="1" w:styleId="50">
    <w:name w:val="Заголовок 5 Знак"/>
    <w:basedOn w:val="a3"/>
    <w:link w:val="5"/>
    <w:rsid w:val="00E26E67"/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character" w:customStyle="1" w:styleId="60">
    <w:name w:val="Заголовок 6 Знак"/>
    <w:basedOn w:val="a3"/>
    <w:link w:val="6"/>
    <w:rsid w:val="00E26E67"/>
    <w:rPr>
      <w:rFonts w:ascii="Calibri" w:eastAsia="Times New Roman" w:hAnsi="Calibri" w:cs="Times New Roman"/>
      <w:b/>
      <w:bCs/>
      <w:lang w:val="x-none" w:eastAsia="x-none"/>
    </w:rPr>
  </w:style>
  <w:style w:type="character" w:customStyle="1" w:styleId="70">
    <w:name w:val="Заголовок 7 Знак"/>
    <w:basedOn w:val="a3"/>
    <w:link w:val="7"/>
    <w:rsid w:val="00E26E6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81">
    <w:name w:val="Заголовок 81"/>
    <w:basedOn w:val="a1"/>
    <w:next w:val="a1"/>
    <w:uiPriority w:val="9"/>
    <w:semiHidden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7"/>
    </w:pPr>
    <w:rPr>
      <w:rFonts w:ascii="Cambria" w:eastAsia="Times New Roman" w:hAnsi="Cambria" w:cs="Times New Roman"/>
      <w:color w:val="272727"/>
      <w:sz w:val="21"/>
      <w:szCs w:val="21"/>
      <w:lang w:eastAsia="ru-RU"/>
    </w:rPr>
  </w:style>
  <w:style w:type="numbering" w:customStyle="1" w:styleId="12">
    <w:name w:val="Нет списка1"/>
    <w:next w:val="a5"/>
    <w:uiPriority w:val="99"/>
    <w:semiHidden/>
    <w:unhideWhenUsed/>
    <w:rsid w:val="00E26E67"/>
  </w:style>
  <w:style w:type="character" w:customStyle="1" w:styleId="10">
    <w:name w:val="Заголовок 1 Знак"/>
    <w:basedOn w:val="a3"/>
    <w:link w:val="110"/>
    <w:rsid w:val="00E26E67"/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30">
    <w:name w:val="Заголовок 3 Знак"/>
    <w:basedOn w:val="a3"/>
    <w:link w:val="3"/>
    <w:rsid w:val="00E26E67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80">
    <w:name w:val="Заголовок 8 Знак"/>
    <w:basedOn w:val="a3"/>
    <w:link w:val="8"/>
    <w:uiPriority w:val="9"/>
    <w:semiHidden/>
    <w:rsid w:val="00E26E67"/>
    <w:rPr>
      <w:rFonts w:ascii="Cambria" w:eastAsia="Times New Roman" w:hAnsi="Cambria" w:cs="Times New Roman"/>
      <w:color w:val="272727"/>
      <w:sz w:val="21"/>
      <w:szCs w:val="21"/>
    </w:rPr>
  </w:style>
  <w:style w:type="paragraph" w:customStyle="1" w:styleId="21">
    <w:name w:val="Основной текст 21"/>
    <w:basedOn w:val="a1"/>
    <w:uiPriority w:val="99"/>
    <w:rsid w:val="00E26E67"/>
    <w:pPr>
      <w:suppressAutoHyphens/>
      <w:spacing w:after="120" w:line="480" w:lineRule="auto"/>
      <w:ind w:left="357" w:hanging="357"/>
      <w:jc w:val="both"/>
    </w:pPr>
    <w:rPr>
      <w:rFonts w:ascii="Times New Roman" w:eastAsia="Times New Roman" w:hAnsi="Times New Roman" w:cs="Times New Roman"/>
      <w:kern w:val="1"/>
      <w:sz w:val="20"/>
      <w:szCs w:val="20"/>
      <w:lang w:eastAsia="hi-IN" w:bidi="hi-IN"/>
    </w:rPr>
  </w:style>
  <w:style w:type="character" w:customStyle="1" w:styleId="apple-style-span">
    <w:name w:val="apple-style-span"/>
    <w:uiPriority w:val="99"/>
    <w:rsid w:val="00E26E67"/>
  </w:style>
  <w:style w:type="paragraph" w:customStyle="1" w:styleId="13">
    <w:name w:val="Основной текст с отступом1"/>
    <w:basedOn w:val="a1"/>
    <w:next w:val="af1"/>
    <w:link w:val="af2"/>
    <w:unhideWhenUsed/>
    <w:rsid w:val="00E26E67"/>
    <w:pPr>
      <w:spacing w:after="120" w:line="240" w:lineRule="auto"/>
      <w:ind w:left="283" w:hanging="357"/>
      <w:jc w:val="both"/>
    </w:pPr>
  </w:style>
  <w:style w:type="character" w:customStyle="1" w:styleId="af2">
    <w:name w:val="Основной текст с отступом Знак"/>
    <w:basedOn w:val="a3"/>
    <w:link w:val="13"/>
    <w:rsid w:val="00E26E67"/>
  </w:style>
  <w:style w:type="table" w:customStyle="1" w:styleId="14">
    <w:name w:val="Сетка таблицы1"/>
    <w:basedOn w:val="a4"/>
    <w:next w:val="a6"/>
    <w:rsid w:val="00E26E67"/>
    <w:pPr>
      <w:spacing w:after="0" w:line="240" w:lineRule="auto"/>
      <w:ind w:left="357" w:hanging="357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Сетка таблицы11"/>
    <w:basedOn w:val="a4"/>
    <w:next w:val="a6"/>
    <w:rsid w:val="00E26E67"/>
    <w:pPr>
      <w:widowControl w:val="0"/>
      <w:autoSpaceDE w:val="0"/>
      <w:autoSpaceDN w:val="0"/>
      <w:adjustRightInd w:val="0"/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2">
    <w:name w:val="Основной текст 2 Знак"/>
    <w:basedOn w:val="a3"/>
    <w:uiPriority w:val="99"/>
    <w:rsid w:val="00E26E67"/>
    <w:rPr>
      <w:rFonts w:ascii="Times New Roman" w:eastAsia="Times New Roman" w:hAnsi="Times New Roman" w:cs="Times New Roman"/>
      <w:sz w:val="20"/>
      <w:szCs w:val="20"/>
    </w:rPr>
  </w:style>
  <w:style w:type="paragraph" w:styleId="af3">
    <w:name w:val="Block Text"/>
    <w:basedOn w:val="a1"/>
    <w:uiPriority w:val="99"/>
    <w:rsid w:val="00E26E67"/>
    <w:pPr>
      <w:spacing w:after="0" w:line="240" w:lineRule="auto"/>
      <w:ind w:left="-108" w:right="-108" w:hanging="357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20">
    <w:name w:val="Основной текст 22"/>
    <w:basedOn w:val="a1"/>
    <w:next w:val="23"/>
    <w:link w:val="210"/>
    <w:uiPriority w:val="99"/>
    <w:unhideWhenUsed/>
    <w:rsid w:val="00E26E67"/>
    <w:pPr>
      <w:spacing w:after="120" w:line="480" w:lineRule="auto"/>
      <w:ind w:left="357" w:hanging="357"/>
      <w:jc w:val="both"/>
    </w:pPr>
  </w:style>
  <w:style w:type="character" w:customStyle="1" w:styleId="210">
    <w:name w:val="Основной текст 2 Знак1"/>
    <w:basedOn w:val="a3"/>
    <w:link w:val="220"/>
    <w:uiPriority w:val="99"/>
    <w:rsid w:val="00E26E67"/>
  </w:style>
  <w:style w:type="paragraph" w:customStyle="1" w:styleId="15">
    <w:name w:val="Абзац списка1"/>
    <w:basedOn w:val="a1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4">
    <w:name w:val="Абзац списка2"/>
    <w:basedOn w:val="a1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11">
    <w:name w:val="Основной текст с отступом 21"/>
    <w:basedOn w:val="a1"/>
    <w:next w:val="25"/>
    <w:link w:val="26"/>
    <w:uiPriority w:val="99"/>
    <w:unhideWhenUsed/>
    <w:rsid w:val="00E26E67"/>
    <w:pPr>
      <w:spacing w:after="120" w:line="480" w:lineRule="auto"/>
      <w:ind w:left="283" w:hanging="357"/>
      <w:jc w:val="both"/>
    </w:pPr>
  </w:style>
  <w:style w:type="character" w:customStyle="1" w:styleId="26">
    <w:name w:val="Основной текст с отступом 2 Знак"/>
    <w:basedOn w:val="a3"/>
    <w:link w:val="211"/>
    <w:uiPriority w:val="99"/>
    <w:rsid w:val="00E26E67"/>
  </w:style>
  <w:style w:type="paragraph" w:customStyle="1" w:styleId="310">
    <w:name w:val="Основной текст с отступом 31"/>
    <w:basedOn w:val="a1"/>
    <w:next w:val="32"/>
    <w:link w:val="33"/>
    <w:unhideWhenUsed/>
    <w:rsid w:val="00E26E67"/>
    <w:pPr>
      <w:spacing w:after="120" w:line="240" w:lineRule="auto"/>
      <w:ind w:left="283" w:hanging="357"/>
      <w:jc w:val="both"/>
    </w:pPr>
    <w:rPr>
      <w:sz w:val="16"/>
      <w:szCs w:val="16"/>
    </w:rPr>
  </w:style>
  <w:style w:type="character" w:customStyle="1" w:styleId="33">
    <w:name w:val="Основной текст с отступом 3 Знак"/>
    <w:basedOn w:val="a3"/>
    <w:link w:val="310"/>
    <w:rsid w:val="00E26E67"/>
    <w:rPr>
      <w:sz w:val="16"/>
      <w:szCs w:val="16"/>
    </w:rPr>
  </w:style>
  <w:style w:type="paragraph" w:customStyle="1" w:styleId="a">
    <w:name w:val="список с точками"/>
    <w:basedOn w:val="a1"/>
    <w:uiPriority w:val="99"/>
    <w:rsid w:val="00E26E67"/>
    <w:pPr>
      <w:numPr>
        <w:numId w:val="1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таблица (с)"/>
    <w:basedOn w:val="a1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1">
    <w:name w:val="c1"/>
    <w:basedOn w:val="a1"/>
    <w:uiPriority w:val="99"/>
    <w:rsid w:val="00E26E67"/>
    <w:pPr>
      <w:spacing w:before="30" w:after="150" w:line="240" w:lineRule="auto"/>
      <w:jc w:val="center"/>
    </w:pPr>
    <w:rPr>
      <w:rFonts w:ascii="Arial" w:eastAsia="Calibri" w:hAnsi="Arial" w:cs="Arial"/>
      <w:sz w:val="20"/>
      <w:szCs w:val="20"/>
      <w:lang w:eastAsia="ru-RU"/>
    </w:rPr>
  </w:style>
  <w:style w:type="paragraph" w:styleId="af5">
    <w:name w:val="Normal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2">
    <w:name w:val="Нет списка11"/>
    <w:next w:val="a5"/>
    <w:uiPriority w:val="99"/>
    <w:semiHidden/>
    <w:unhideWhenUsed/>
    <w:rsid w:val="00E26E67"/>
  </w:style>
  <w:style w:type="character" w:styleId="af6">
    <w:name w:val="page number"/>
    <w:basedOn w:val="a3"/>
    <w:rsid w:val="00E26E67"/>
  </w:style>
  <w:style w:type="character" w:styleId="af7">
    <w:name w:val="Strong"/>
    <w:qFormat/>
    <w:rsid w:val="00E26E67"/>
    <w:rPr>
      <w:b/>
      <w:bCs/>
    </w:rPr>
  </w:style>
  <w:style w:type="character" w:styleId="af8">
    <w:name w:val="Emphasis"/>
    <w:qFormat/>
    <w:rsid w:val="00E26E67"/>
    <w:rPr>
      <w:i/>
      <w:iCs/>
    </w:rPr>
  </w:style>
  <w:style w:type="paragraph" w:styleId="af9">
    <w:name w:val="No Spacing"/>
    <w:uiPriority w:val="1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a">
    <w:name w:val="Book Title"/>
    <w:uiPriority w:val="33"/>
    <w:qFormat/>
    <w:rsid w:val="00E26E67"/>
    <w:rPr>
      <w:b/>
      <w:bCs/>
      <w:smallCaps/>
      <w:spacing w:val="5"/>
    </w:rPr>
  </w:style>
  <w:style w:type="paragraph" w:customStyle="1" w:styleId="afb">
    <w:name w:val="Центр"/>
    <w:basedOn w:val="a1"/>
    <w:link w:val="afc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character" w:customStyle="1" w:styleId="afc">
    <w:name w:val="Центр Знак"/>
    <w:link w:val="afb"/>
    <w:locked/>
    <w:rsid w:val="00E26E67"/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paragraph" w:customStyle="1" w:styleId="afd">
    <w:name w:val="назв.статьи"/>
    <w:basedOn w:val="a1"/>
    <w:rsid w:val="00E26E67"/>
    <w:pPr>
      <w:spacing w:before="120" w:after="120" w:line="240" w:lineRule="auto"/>
    </w:pPr>
    <w:rPr>
      <w:rFonts w:ascii="Times New Roman" w:eastAsia="Times New Roman" w:hAnsi="Times New Roman" w:cs="Times New Roman"/>
      <w:b/>
      <w:bCs/>
      <w:i/>
      <w:iCs/>
      <w:lang w:eastAsia="ru-RU"/>
    </w:rPr>
  </w:style>
  <w:style w:type="paragraph" w:styleId="afe">
    <w:name w:val="Title"/>
    <w:basedOn w:val="a1"/>
    <w:link w:val="aff"/>
    <w:uiPriority w:val="99"/>
    <w:qFormat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aff">
    <w:name w:val="Название Знак"/>
    <w:basedOn w:val="a3"/>
    <w:link w:val="afe"/>
    <w:uiPriority w:val="99"/>
    <w:rsid w:val="00E26E67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ff0">
    <w:name w:val="Subtitle"/>
    <w:basedOn w:val="a1"/>
    <w:next w:val="a1"/>
    <w:link w:val="aff1"/>
    <w:qFormat/>
    <w:rsid w:val="00E26E67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x-none" w:eastAsia="x-none"/>
    </w:rPr>
  </w:style>
  <w:style w:type="character" w:customStyle="1" w:styleId="aff1">
    <w:name w:val="Подзаголовок Знак"/>
    <w:basedOn w:val="a3"/>
    <w:link w:val="aff0"/>
    <w:rsid w:val="00E26E67"/>
    <w:rPr>
      <w:rFonts w:ascii="Cambria" w:eastAsia="Times New Roman" w:hAnsi="Cambria" w:cs="Times New Roman"/>
      <w:sz w:val="24"/>
      <w:szCs w:val="24"/>
      <w:lang w:val="x-none" w:eastAsia="x-none"/>
    </w:rPr>
  </w:style>
  <w:style w:type="paragraph" w:styleId="27">
    <w:name w:val="Quote"/>
    <w:basedOn w:val="a1"/>
    <w:next w:val="a1"/>
    <w:link w:val="28"/>
    <w:uiPriority w:val="29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28">
    <w:name w:val="Цитата 2 Знак"/>
    <w:basedOn w:val="a3"/>
    <w:link w:val="27"/>
    <w:uiPriority w:val="29"/>
    <w:rsid w:val="00E26E67"/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13pt">
    <w:name w:val="Основной текст + 13 pt"/>
    <w:rsid w:val="00E26E67"/>
    <w:rPr>
      <w:rFonts w:ascii="Times New Roman" w:eastAsia="Times New Roman" w:hAnsi="Times New Roman" w:cs="Times New Roman" w:hint="default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shd w:val="clear" w:color="auto" w:fill="FFFFFF"/>
      <w:lang w:val="en-US" w:eastAsia="x-none"/>
    </w:rPr>
  </w:style>
  <w:style w:type="paragraph" w:styleId="16">
    <w:name w:val="toc 1"/>
    <w:basedOn w:val="a1"/>
    <w:next w:val="a1"/>
    <w:autoRedefine/>
    <w:unhideWhenUsed/>
    <w:rsid w:val="00E26E67"/>
    <w:pPr>
      <w:spacing w:after="200" w:line="276" w:lineRule="auto"/>
    </w:pPr>
    <w:rPr>
      <w:rFonts w:ascii="Times New Roman" w:eastAsia="Calibri" w:hAnsi="Times New Roman" w:cs="Times New Roman"/>
      <w:sz w:val="24"/>
    </w:rPr>
  </w:style>
  <w:style w:type="paragraph" w:styleId="29">
    <w:name w:val="toc 2"/>
    <w:basedOn w:val="a1"/>
    <w:next w:val="a1"/>
    <w:autoRedefine/>
    <w:unhideWhenUsed/>
    <w:rsid w:val="00E26E67"/>
    <w:pPr>
      <w:spacing w:after="200" w:line="276" w:lineRule="auto"/>
      <w:ind w:left="220"/>
    </w:pPr>
    <w:rPr>
      <w:rFonts w:ascii="Times New Roman" w:eastAsia="Calibri" w:hAnsi="Times New Roman" w:cs="Times New Roman"/>
      <w:sz w:val="24"/>
    </w:rPr>
  </w:style>
  <w:style w:type="paragraph" w:styleId="34">
    <w:name w:val="toc 3"/>
    <w:basedOn w:val="a1"/>
    <w:next w:val="a1"/>
    <w:autoRedefine/>
    <w:unhideWhenUsed/>
    <w:rsid w:val="00E26E67"/>
    <w:pPr>
      <w:spacing w:after="200" w:line="276" w:lineRule="auto"/>
      <w:ind w:left="440"/>
    </w:pPr>
    <w:rPr>
      <w:rFonts w:ascii="Times New Roman" w:eastAsia="Calibri" w:hAnsi="Times New Roman" w:cs="Times New Roman"/>
      <w:sz w:val="24"/>
    </w:rPr>
  </w:style>
  <w:style w:type="paragraph" w:styleId="aff2">
    <w:name w:val="footnote text"/>
    <w:basedOn w:val="a1"/>
    <w:link w:val="aff3"/>
    <w:uiPriority w:val="99"/>
    <w:unhideWhenUsed/>
    <w:rsid w:val="00E26E6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f3">
    <w:name w:val="Текст сноски Знак"/>
    <w:basedOn w:val="a3"/>
    <w:link w:val="aff2"/>
    <w:uiPriority w:val="99"/>
    <w:rsid w:val="00E26E67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f4">
    <w:name w:val="endnote text"/>
    <w:basedOn w:val="a1"/>
    <w:link w:val="aff5"/>
    <w:uiPriority w:val="99"/>
    <w:unhideWhenUsed/>
    <w:rsid w:val="00E26E67"/>
    <w:pPr>
      <w:spacing w:after="0" w:line="240" w:lineRule="auto"/>
    </w:pPr>
    <w:rPr>
      <w:rFonts w:ascii="Calibri" w:eastAsia="Calibri" w:hAnsi="Calibri" w:cs="Times New Roman"/>
      <w:sz w:val="20"/>
      <w:szCs w:val="20"/>
      <w:lang w:val="x-none" w:eastAsia="x-none"/>
    </w:rPr>
  </w:style>
  <w:style w:type="character" w:customStyle="1" w:styleId="aff5">
    <w:name w:val="Текст концевой сноски Знак"/>
    <w:basedOn w:val="a3"/>
    <w:link w:val="aff4"/>
    <w:uiPriority w:val="99"/>
    <w:rsid w:val="00E26E67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35">
    <w:name w:val="Body Text 3"/>
    <w:basedOn w:val="a1"/>
    <w:link w:val="36"/>
    <w:uiPriority w:val="99"/>
    <w:unhideWhenUsed/>
    <w:rsid w:val="00E26E6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6">
    <w:name w:val="Основной текст 3 Знак"/>
    <w:basedOn w:val="a3"/>
    <w:link w:val="35"/>
    <w:uiPriority w:val="99"/>
    <w:rsid w:val="00E26E6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6">
    <w:name w:val="Plain Text"/>
    <w:basedOn w:val="a1"/>
    <w:link w:val="aff7"/>
    <w:uiPriority w:val="99"/>
    <w:unhideWhenUsed/>
    <w:rsid w:val="00E26E6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aff7">
    <w:name w:val="Текст Знак"/>
    <w:basedOn w:val="a3"/>
    <w:link w:val="aff6"/>
    <w:uiPriority w:val="99"/>
    <w:rsid w:val="00E26E67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11">
    <w:name w:val="Заголовок 1 Знак1"/>
    <w:basedOn w:val="a3"/>
    <w:link w:val="1"/>
    <w:uiPriority w:val="9"/>
    <w:rsid w:val="00E26E6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f8">
    <w:name w:val="TOC Heading"/>
    <w:basedOn w:val="1"/>
    <w:next w:val="a1"/>
    <w:uiPriority w:val="39"/>
    <w:qFormat/>
    <w:rsid w:val="00E26E67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paragraph" w:customStyle="1" w:styleId="Iauiue">
    <w:name w:val="Iau?iue"/>
    <w:uiPriority w:val="99"/>
    <w:rsid w:val="00E26E6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caaieiaie1">
    <w:name w:val="caaieiaie 1"/>
    <w:basedOn w:val="Iauiue"/>
    <w:next w:val="Iauiue"/>
    <w:uiPriority w:val="99"/>
    <w:rsid w:val="00E26E67"/>
    <w:pPr>
      <w:keepNext/>
      <w:keepLines/>
      <w:widowControl w:val="0"/>
      <w:ind w:right="567"/>
      <w:jc w:val="both"/>
    </w:pPr>
    <w:rPr>
      <w:sz w:val="24"/>
      <w:lang w:val="ru-RU"/>
    </w:rPr>
  </w:style>
  <w:style w:type="paragraph" w:customStyle="1" w:styleId="a0">
    <w:name w:val="Основной список"/>
    <w:basedOn w:val="a1"/>
    <w:uiPriority w:val="99"/>
    <w:rsid w:val="00E26E67"/>
    <w:pPr>
      <w:numPr>
        <w:numId w:val="10"/>
      </w:numPr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a">
    <w:name w:val="Знак Знак2 Знак Знак Знак Знак Знак Знак"/>
    <w:basedOn w:val="a1"/>
    <w:uiPriority w:val="99"/>
    <w:rsid w:val="00E26E67"/>
    <w:pPr>
      <w:spacing w:line="240" w:lineRule="exact"/>
    </w:pPr>
    <w:rPr>
      <w:rFonts w:ascii="Verdana" w:eastAsia="Times New Roman" w:hAnsi="Verdana" w:cs="Times New Roman"/>
      <w:noProof/>
      <w:sz w:val="20"/>
      <w:szCs w:val="20"/>
      <w:lang w:val="en-US"/>
    </w:rPr>
  </w:style>
  <w:style w:type="paragraph" w:customStyle="1" w:styleId="H4">
    <w:name w:val="H4"/>
    <w:basedOn w:val="a1"/>
    <w:next w:val="a1"/>
    <w:uiPriority w:val="99"/>
    <w:rsid w:val="00E26E67"/>
    <w:pPr>
      <w:keepNext/>
      <w:snapToGrid w:val="0"/>
      <w:spacing w:before="100" w:after="10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Web">
    <w:name w:val="Обычный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Обычный1"/>
    <w:uiPriority w:val="99"/>
    <w:rsid w:val="00E26E67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  <w:style w:type="paragraph" w:customStyle="1" w:styleId="2b">
    <w:name w:val="Обычный2"/>
    <w:uiPriority w:val="99"/>
    <w:rsid w:val="00E26E67"/>
    <w:pPr>
      <w:widowControl w:val="0"/>
      <w:snapToGrid w:val="0"/>
      <w:spacing w:after="0"/>
      <w:ind w:left="360" w:firstLine="220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paragraph" w:customStyle="1" w:styleId="t">
    <w:name w:val="t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l">
    <w:name w:val="rl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t1">
    <w:name w:val="dt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9">
    <w:name w:val="footnote reference"/>
    <w:unhideWhenUsed/>
    <w:rsid w:val="00E26E67"/>
    <w:rPr>
      <w:rFonts w:ascii="Times New Roman" w:hAnsi="Times New Roman" w:cs="Times New Roman" w:hint="default"/>
      <w:vertAlign w:val="superscript"/>
    </w:rPr>
  </w:style>
  <w:style w:type="character" w:styleId="affa">
    <w:name w:val="endnote reference"/>
    <w:uiPriority w:val="99"/>
    <w:unhideWhenUsed/>
    <w:rsid w:val="00E26E67"/>
    <w:rPr>
      <w:vertAlign w:val="superscript"/>
    </w:rPr>
  </w:style>
  <w:style w:type="character" w:customStyle="1" w:styleId="apple-converted-space">
    <w:name w:val="apple-converted-space"/>
    <w:basedOn w:val="a3"/>
    <w:rsid w:val="00E26E67"/>
  </w:style>
  <w:style w:type="character" w:customStyle="1" w:styleId="c2">
    <w:name w:val="c2"/>
    <w:basedOn w:val="a3"/>
    <w:rsid w:val="00E26E67"/>
  </w:style>
  <w:style w:type="character" w:customStyle="1" w:styleId="c7">
    <w:name w:val="c7"/>
    <w:basedOn w:val="a3"/>
    <w:rsid w:val="00E26E67"/>
  </w:style>
  <w:style w:type="character" w:customStyle="1" w:styleId="311">
    <w:name w:val="Заголовок 3 Знак1"/>
    <w:rsid w:val="00E26E67"/>
    <w:rPr>
      <w:rFonts w:ascii="Arial" w:eastAsia="Times New Roman" w:hAnsi="Arial" w:cs="Arial" w:hint="default"/>
      <w:b/>
      <w:bCs/>
      <w:sz w:val="26"/>
      <w:szCs w:val="26"/>
      <w:lang w:eastAsia="ru-RU"/>
    </w:rPr>
  </w:style>
  <w:style w:type="character" w:customStyle="1" w:styleId="htmlval1">
    <w:name w:val="html_val1"/>
    <w:rsid w:val="00E26E67"/>
    <w:rPr>
      <w:color w:val="0000FF"/>
    </w:rPr>
  </w:style>
  <w:style w:type="paragraph" w:styleId="z-">
    <w:name w:val="HTML Top of Form"/>
    <w:basedOn w:val="a1"/>
    <w:next w:val="a1"/>
    <w:link w:val="z-0"/>
    <w:hidden/>
    <w:unhideWhenUsed/>
    <w:rsid w:val="00E26E67"/>
    <w:pPr>
      <w:pBdr>
        <w:bottom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0">
    <w:name w:val="z-Начало формы Знак"/>
    <w:basedOn w:val="a3"/>
    <w:link w:val="z-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paragraph" w:styleId="z-1">
    <w:name w:val="HTML Bottom of Form"/>
    <w:basedOn w:val="a1"/>
    <w:next w:val="a1"/>
    <w:link w:val="z-2"/>
    <w:hidden/>
    <w:unhideWhenUsed/>
    <w:rsid w:val="00E26E67"/>
    <w:pPr>
      <w:pBdr>
        <w:top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2">
    <w:name w:val="z-Конец формы Знак"/>
    <w:basedOn w:val="a3"/>
    <w:link w:val="z-1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keyword">
    <w:name w:val="keyword"/>
    <w:basedOn w:val="a3"/>
    <w:rsid w:val="00E26E67"/>
  </w:style>
  <w:style w:type="character" w:customStyle="1" w:styleId="texample">
    <w:name w:val="texample"/>
    <w:basedOn w:val="a3"/>
    <w:rsid w:val="00E26E67"/>
  </w:style>
  <w:style w:type="character" w:customStyle="1" w:styleId="tablebody1">
    <w:name w:val="tablebody1"/>
    <w:rsid w:val="00E26E67"/>
    <w:rPr>
      <w:rFonts w:ascii="Arial" w:hAnsi="Arial" w:cs="Arial" w:hint="default"/>
      <w:sz w:val="20"/>
      <w:szCs w:val="20"/>
    </w:rPr>
  </w:style>
  <w:style w:type="character" w:customStyle="1" w:styleId="com1">
    <w:name w:val="com1"/>
    <w:rsid w:val="00E26E67"/>
    <w:rPr>
      <w:b/>
      <w:bCs/>
      <w:i/>
      <w:iCs/>
    </w:rPr>
  </w:style>
  <w:style w:type="paragraph" w:customStyle="1" w:styleId="p9">
    <w:name w:val="p9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1">
    <w:name w:val="ft11"/>
    <w:basedOn w:val="a3"/>
    <w:rsid w:val="00E26E67"/>
  </w:style>
  <w:style w:type="paragraph" w:customStyle="1" w:styleId="p10">
    <w:name w:val="p10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2">
    <w:name w:val="p12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3">
    <w:name w:val="p13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4">
    <w:name w:val="p4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2">
    <w:name w:val="ft12"/>
    <w:basedOn w:val="a3"/>
    <w:rsid w:val="00E26E67"/>
  </w:style>
  <w:style w:type="character" w:customStyle="1" w:styleId="ft13">
    <w:name w:val="ft13"/>
    <w:basedOn w:val="a3"/>
    <w:rsid w:val="00E26E67"/>
  </w:style>
  <w:style w:type="paragraph" w:customStyle="1" w:styleId="p14">
    <w:name w:val="p14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8">
    <w:name w:val="p28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0">
    <w:name w:val="ft0"/>
    <w:basedOn w:val="a3"/>
    <w:rsid w:val="00E26E67"/>
  </w:style>
  <w:style w:type="character" w:customStyle="1" w:styleId="ft4">
    <w:name w:val="ft4"/>
    <w:basedOn w:val="a3"/>
    <w:rsid w:val="00E26E67"/>
  </w:style>
  <w:style w:type="paragraph" w:customStyle="1" w:styleId="p29">
    <w:name w:val="p29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5">
    <w:name w:val="p5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6">
    <w:name w:val="p6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4">
    <w:name w:val="ft34"/>
    <w:basedOn w:val="a3"/>
    <w:rsid w:val="00E26E67"/>
  </w:style>
  <w:style w:type="paragraph" w:customStyle="1" w:styleId="p30">
    <w:name w:val="p30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">
    <w:name w:val="p3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2">
    <w:name w:val="ft2"/>
    <w:basedOn w:val="a3"/>
    <w:rsid w:val="00E26E67"/>
  </w:style>
  <w:style w:type="character" w:customStyle="1" w:styleId="ft5">
    <w:name w:val="ft5"/>
    <w:basedOn w:val="a3"/>
    <w:rsid w:val="00E26E67"/>
  </w:style>
  <w:style w:type="paragraph" w:customStyle="1" w:styleId="p7">
    <w:name w:val="p7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">
    <w:name w:val="p8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7">
    <w:name w:val="ft7"/>
    <w:basedOn w:val="a3"/>
    <w:rsid w:val="00E26E67"/>
  </w:style>
  <w:style w:type="character" w:customStyle="1" w:styleId="ft8">
    <w:name w:val="ft8"/>
    <w:basedOn w:val="a3"/>
    <w:rsid w:val="00E26E67"/>
  </w:style>
  <w:style w:type="character" w:customStyle="1" w:styleId="ft9">
    <w:name w:val="ft9"/>
    <w:basedOn w:val="a3"/>
    <w:rsid w:val="00E26E67"/>
  </w:style>
  <w:style w:type="character" w:customStyle="1" w:styleId="ft10">
    <w:name w:val="ft10"/>
    <w:basedOn w:val="a3"/>
    <w:rsid w:val="00E26E67"/>
  </w:style>
  <w:style w:type="paragraph" w:customStyle="1" w:styleId="p11">
    <w:name w:val="p11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1">
    <w:name w:val="p21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13">
    <w:name w:val="p813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">
    <w:name w:val="ft3"/>
    <w:rsid w:val="00E26E67"/>
  </w:style>
  <w:style w:type="character" w:customStyle="1" w:styleId="ft114">
    <w:name w:val="ft114"/>
    <w:rsid w:val="00E26E67"/>
  </w:style>
  <w:style w:type="paragraph" w:customStyle="1" w:styleId="p814">
    <w:name w:val="p814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4">
    <w:name w:val="ft14"/>
    <w:rsid w:val="00E26E67"/>
  </w:style>
  <w:style w:type="character" w:styleId="affb">
    <w:name w:val="annotation reference"/>
    <w:uiPriority w:val="99"/>
    <w:semiHidden/>
    <w:unhideWhenUsed/>
    <w:rsid w:val="00E26E67"/>
    <w:rPr>
      <w:sz w:val="16"/>
      <w:szCs w:val="16"/>
    </w:rPr>
  </w:style>
  <w:style w:type="paragraph" w:styleId="affc">
    <w:name w:val="annotation text"/>
    <w:basedOn w:val="a1"/>
    <w:link w:val="affd"/>
    <w:uiPriority w:val="99"/>
    <w:semiHidden/>
    <w:unhideWhenUsed/>
    <w:rsid w:val="00E26E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d">
    <w:name w:val="Текст примечания Знак"/>
    <w:basedOn w:val="a3"/>
    <w:link w:val="affc"/>
    <w:uiPriority w:val="99"/>
    <w:semiHidden/>
    <w:rsid w:val="00E26E6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E26E67"/>
    <w:rPr>
      <w:b/>
      <w:bCs/>
    </w:rPr>
  </w:style>
  <w:style w:type="character" w:customStyle="1" w:styleId="afff">
    <w:name w:val="Тема примечания Знак"/>
    <w:basedOn w:val="affd"/>
    <w:link w:val="affe"/>
    <w:uiPriority w:val="99"/>
    <w:semiHidden/>
    <w:rsid w:val="00E26E6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ergey1">
    <w:name w:val="Sergey1"/>
    <w:rsid w:val="00E26E6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ergey2">
    <w:name w:val="Sergey2"/>
    <w:basedOn w:val="Sergey1"/>
    <w:rsid w:val="00E26E67"/>
    <w:pPr>
      <w:ind w:firstLine="0"/>
      <w:jc w:val="center"/>
    </w:pPr>
  </w:style>
  <w:style w:type="paragraph" w:customStyle="1" w:styleId="18">
    <w:name w:val="Стиль1"/>
    <w:basedOn w:val="Sergey1"/>
    <w:rsid w:val="00E26E67"/>
    <w:pPr>
      <w:ind w:firstLine="0"/>
      <w:jc w:val="right"/>
    </w:pPr>
  </w:style>
  <w:style w:type="paragraph" w:customStyle="1" w:styleId="Sergey3">
    <w:name w:val="Sergey3"/>
    <w:basedOn w:val="Sergey1"/>
    <w:rsid w:val="00E26E67"/>
    <w:pPr>
      <w:ind w:firstLine="0"/>
      <w:jc w:val="right"/>
    </w:pPr>
  </w:style>
  <w:style w:type="paragraph" w:styleId="afff0">
    <w:name w:val="Document Map"/>
    <w:basedOn w:val="a1"/>
    <w:link w:val="afff1"/>
    <w:semiHidden/>
    <w:rsid w:val="00E26E67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  <w:lang w:eastAsia="ru-RU"/>
    </w:rPr>
  </w:style>
  <w:style w:type="character" w:customStyle="1" w:styleId="afff1">
    <w:name w:val="Схема документа Знак"/>
    <w:basedOn w:val="a3"/>
    <w:link w:val="afff0"/>
    <w:semiHidden/>
    <w:rsid w:val="00E26E67"/>
    <w:rPr>
      <w:rFonts w:ascii="Tahoma" w:eastAsia="Times New Roman" w:hAnsi="Tahoma" w:cs="Times New Roman"/>
      <w:sz w:val="24"/>
      <w:szCs w:val="24"/>
      <w:shd w:val="clear" w:color="auto" w:fill="000080"/>
      <w:lang w:eastAsia="ru-RU"/>
    </w:rPr>
  </w:style>
  <w:style w:type="paragraph" w:customStyle="1" w:styleId="afff2">
    <w:name w:val="Стиль основной"/>
    <w:next w:val="afff3"/>
    <w:rsid w:val="00E26E67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noProof/>
      <w:sz w:val="28"/>
      <w:szCs w:val="20"/>
      <w:lang w:eastAsia="ru-RU"/>
    </w:rPr>
  </w:style>
  <w:style w:type="paragraph" w:styleId="afff3">
    <w:name w:val="Body Text First Indent"/>
    <w:basedOn w:val="a2"/>
    <w:link w:val="afff4"/>
    <w:rsid w:val="00E26E67"/>
    <w:pPr>
      <w:spacing w:line="240" w:lineRule="auto"/>
      <w:ind w:firstLine="210"/>
    </w:pPr>
    <w:rPr>
      <w:rFonts w:eastAsia="Times New Roman"/>
      <w:sz w:val="24"/>
      <w:szCs w:val="24"/>
      <w:lang w:eastAsia="ru-RU"/>
    </w:rPr>
  </w:style>
  <w:style w:type="character" w:customStyle="1" w:styleId="afff4">
    <w:name w:val="Красная строка Знак"/>
    <w:basedOn w:val="af"/>
    <w:link w:val="afff3"/>
    <w:rsid w:val="00E26E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5">
    <w:name w:val="Normal Indent"/>
    <w:basedOn w:val="a1"/>
    <w:rsid w:val="00E26E6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9">
    <w:name w:val="Заголовок_1"/>
    <w:basedOn w:val="1"/>
    <w:next w:val="32"/>
    <w:autoRedefine/>
    <w:rsid w:val="00E26E67"/>
    <w:pPr>
      <w:keepLines w:val="0"/>
      <w:spacing w:before="0" w:line="240" w:lineRule="auto"/>
      <w:jc w:val="center"/>
    </w:pPr>
    <w:rPr>
      <w:rFonts w:ascii="Times New Roman" w:eastAsia="Times New Roman" w:hAnsi="Times New Roman" w:cs="Times New Roman"/>
      <w:b/>
      <w:caps/>
      <w:color w:val="auto"/>
      <w:szCs w:val="20"/>
      <w:lang w:eastAsia="ru-RU"/>
    </w:rPr>
  </w:style>
  <w:style w:type="paragraph" w:styleId="41">
    <w:name w:val="toc 4"/>
    <w:basedOn w:val="a1"/>
    <w:next w:val="a1"/>
    <w:autoRedefine/>
    <w:semiHidden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51">
    <w:name w:val="toc 5"/>
    <w:basedOn w:val="a1"/>
    <w:next w:val="a1"/>
    <w:autoRedefine/>
    <w:semiHidden/>
    <w:rsid w:val="00E26E67"/>
    <w:pPr>
      <w:spacing w:after="0" w:line="240" w:lineRule="auto"/>
      <w:ind w:left="96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61">
    <w:name w:val="toc 6"/>
    <w:basedOn w:val="a1"/>
    <w:next w:val="a1"/>
    <w:autoRedefine/>
    <w:semiHidden/>
    <w:rsid w:val="00E26E67"/>
    <w:pPr>
      <w:spacing w:after="0" w:line="240" w:lineRule="auto"/>
      <w:ind w:left="120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71">
    <w:name w:val="toc 7"/>
    <w:basedOn w:val="a1"/>
    <w:next w:val="a1"/>
    <w:autoRedefine/>
    <w:semiHidden/>
    <w:rsid w:val="00E26E67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82">
    <w:name w:val="toc 8"/>
    <w:basedOn w:val="a1"/>
    <w:next w:val="a1"/>
    <w:autoRedefine/>
    <w:semiHidden/>
    <w:rsid w:val="00E26E67"/>
    <w:pPr>
      <w:spacing w:after="0" w:line="240" w:lineRule="auto"/>
      <w:ind w:left="168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9">
    <w:name w:val="toc 9"/>
    <w:basedOn w:val="a1"/>
    <w:next w:val="a1"/>
    <w:autoRedefine/>
    <w:semiHidden/>
    <w:rsid w:val="00E26E67"/>
    <w:pPr>
      <w:spacing w:after="0" w:line="240" w:lineRule="auto"/>
      <w:ind w:left="19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character" w:customStyle="1" w:styleId="320">
    <w:name w:val="Заголовок 3 Знак2"/>
    <w:basedOn w:val="a3"/>
    <w:uiPriority w:val="9"/>
    <w:semiHidden/>
    <w:rsid w:val="00E26E6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810">
    <w:name w:val="Заголовок 8 Знак1"/>
    <w:basedOn w:val="a3"/>
    <w:uiPriority w:val="9"/>
    <w:semiHidden/>
    <w:rsid w:val="00E26E6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af1">
    <w:name w:val="Body Text Indent"/>
    <w:basedOn w:val="a1"/>
    <w:link w:val="1a"/>
    <w:uiPriority w:val="99"/>
    <w:semiHidden/>
    <w:unhideWhenUsed/>
    <w:rsid w:val="00E26E67"/>
    <w:pPr>
      <w:spacing w:after="120"/>
      <w:ind w:left="283"/>
    </w:pPr>
  </w:style>
  <w:style w:type="character" w:customStyle="1" w:styleId="1a">
    <w:name w:val="Основной текст с отступом Знак1"/>
    <w:basedOn w:val="a3"/>
    <w:link w:val="af1"/>
    <w:uiPriority w:val="99"/>
    <w:semiHidden/>
    <w:rsid w:val="00E26E67"/>
  </w:style>
  <w:style w:type="paragraph" w:styleId="23">
    <w:name w:val="Body Text 2"/>
    <w:basedOn w:val="a1"/>
    <w:link w:val="221"/>
    <w:uiPriority w:val="99"/>
    <w:semiHidden/>
    <w:unhideWhenUsed/>
    <w:rsid w:val="00E26E67"/>
    <w:pPr>
      <w:spacing w:after="120" w:line="480" w:lineRule="auto"/>
    </w:pPr>
  </w:style>
  <w:style w:type="character" w:customStyle="1" w:styleId="221">
    <w:name w:val="Основной текст 2 Знак2"/>
    <w:basedOn w:val="a3"/>
    <w:link w:val="23"/>
    <w:uiPriority w:val="99"/>
    <w:semiHidden/>
    <w:rsid w:val="00E26E67"/>
  </w:style>
  <w:style w:type="paragraph" w:styleId="25">
    <w:name w:val="Body Text Indent 2"/>
    <w:basedOn w:val="a1"/>
    <w:link w:val="212"/>
    <w:uiPriority w:val="99"/>
    <w:semiHidden/>
    <w:unhideWhenUsed/>
    <w:rsid w:val="00E26E67"/>
    <w:pPr>
      <w:spacing w:after="120" w:line="480" w:lineRule="auto"/>
      <w:ind w:left="283"/>
    </w:pPr>
  </w:style>
  <w:style w:type="character" w:customStyle="1" w:styleId="212">
    <w:name w:val="Основной текст с отступом 2 Знак1"/>
    <w:basedOn w:val="a3"/>
    <w:link w:val="25"/>
    <w:uiPriority w:val="99"/>
    <w:semiHidden/>
    <w:rsid w:val="00E26E67"/>
  </w:style>
  <w:style w:type="paragraph" w:styleId="32">
    <w:name w:val="Body Text Indent 3"/>
    <w:basedOn w:val="a1"/>
    <w:link w:val="312"/>
    <w:uiPriority w:val="99"/>
    <w:semiHidden/>
    <w:unhideWhenUsed/>
    <w:rsid w:val="00E26E67"/>
    <w:pPr>
      <w:spacing w:after="120"/>
      <w:ind w:left="283"/>
    </w:pPr>
    <w:rPr>
      <w:sz w:val="16"/>
      <w:szCs w:val="16"/>
    </w:rPr>
  </w:style>
  <w:style w:type="character" w:customStyle="1" w:styleId="312">
    <w:name w:val="Основной текст с отступом 3 Знак1"/>
    <w:basedOn w:val="a3"/>
    <w:link w:val="32"/>
    <w:uiPriority w:val="99"/>
    <w:semiHidden/>
    <w:rsid w:val="00E26E67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1" Type="http://schemas.openxmlformats.org/officeDocument/2006/relationships/image" Target="media/image8.wmf"/><Relationship Id="rId42" Type="http://schemas.openxmlformats.org/officeDocument/2006/relationships/oleObject" Target="embeddings/oleObject17.bin"/><Relationship Id="rId63" Type="http://schemas.openxmlformats.org/officeDocument/2006/relationships/image" Target="media/image29.wmf"/><Relationship Id="rId84" Type="http://schemas.openxmlformats.org/officeDocument/2006/relationships/oleObject" Target="embeddings/oleObject38.bin"/><Relationship Id="rId138" Type="http://schemas.openxmlformats.org/officeDocument/2006/relationships/image" Target="media/image67.wmf"/><Relationship Id="rId159" Type="http://schemas.openxmlformats.org/officeDocument/2006/relationships/oleObject" Target="embeddings/oleObject75.bin"/><Relationship Id="rId170" Type="http://schemas.openxmlformats.org/officeDocument/2006/relationships/image" Target="media/image83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16" Type="http://schemas.openxmlformats.org/officeDocument/2006/relationships/image" Target="media/image5.wmf"/><Relationship Id="rId107" Type="http://schemas.openxmlformats.org/officeDocument/2006/relationships/oleObject" Target="embeddings/oleObject49.bin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wmf"/><Relationship Id="rId53" Type="http://schemas.openxmlformats.org/officeDocument/2006/relationships/image" Target="media/image24.wmf"/><Relationship Id="rId58" Type="http://schemas.openxmlformats.org/officeDocument/2006/relationships/oleObject" Target="embeddings/oleObject25.bin"/><Relationship Id="rId74" Type="http://schemas.openxmlformats.org/officeDocument/2006/relationships/oleObject" Target="embeddings/oleObject33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57.bin"/><Relationship Id="rId128" Type="http://schemas.openxmlformats.org/officeDocument/2006/relationships/image" Target="media/image62.wmf"/><Relationship Id="rId144" Type="http://schemas.openxmlformats.org/officeDocument/2006/relationships/image" Target="media/image70.wmf"/><Relationship Id="rId149" Type="http://schemas.openxmlformats.org/officeDocument/2006/relationships/oleObject" Target="embeddings/oleObject70.bin"/><Relationship Id="rId5" Type="http://schemas.openxmlformats.org/officeDocument/2006/relationships/webSettings" Target="webSettings.xml"/><Relationship Id="rId90" Type="http://schemas.openxmlformats.org/officeDocument/2006/relationships/oleObject" Target="embeddings/oleObject41.bin"/><Relationship Id="rId95" Type="http://schemas.openxmlformats.org/officeDocument/2006/relationships/image" Target="media/image45.emf"/><Relationship Id="rId160" Type="http://schemas.openxmlformats.org/officeDocument/2006/relationships/image" Target="media/image78.wmf"/><Relationship Id="rId165" Type="http://schemas.openxmlformats.org/officeDocument/2006/relationships/oleObject" Target="embeddings/oleObject78.bin"/><Relationship Id="rId181" Type="http://schemas.openxmlformats.org/officeDocument/2006/relationships/oleObject" Target="embeddings/oleObject89.bin"/><Relationship Id="rId186" Type="http://schemas.openxmlformats.org/officeDocument/2006/relationships/image" Target="media/image88.wmf"/><Relationship Id="rId22" Type="http://schemas.openxmlformats.org/officeDocument/2006/relationships/oleObject" Target="embeddings/oleObject7.bin"/><Relationship Id="rId27" Type="http://schemas.openxmlformats.org/officeDocument/2006/relationships/image" Target="media/image11.wmf"/><Relationship Id="rId43" Type="http://schemas.openxmlformats.org/officeDocument/2006/relationships/image" Target="media/image19.wmf"/><Relationship Id="rId48" Type="http://schemas.openxmlformats.org/officeDocument/2006/relationships/oleObject" Target="embeddings/oleObject20.bin"/><Relationship Id="rId64" Type="http://schemas.openxmlformats.org/officeDocument/2006/relationships/oleObject" Target="embeddings/oleObject28.bin"/><Relationship Id="rId69" Type="http://schemas.openxmlformats.org/officeDocument/2006/relationships/oleObject" Target="embeddings/oleObject30.bin"/><Relationship Id="rId113" Type="http://schemas.openxmlformats.org/officeDocument/2006/relationships/oleObject" Target="embeddings/oleObject52.bin"/><Relationship Id="rId118" Type="http://schemas.openxmlformats.org/officeDocument/2006/relationships/image" Target="media/image57.wmf"/><Relationship Id="rId134" Type="http://schemas.openxmlformats.org/officeDocument/2006/relationships/image" Target="media/image65.wmf"/><Relationship Id="rId139" Type="http://schemas.openxmlformats.org/officeDocument/2006/relationships/oleObject" Target="embeddings/oleObject65.bin"/><Relationship Id="rId80" Type="http://schemas.openxmlformats.org/officeDocument/2006/relationships/image" Target="media/image37.wmf"/><Relationship Id="rId85" Type="http://schemas.openxmlformats.org/officeDocument/2006/relationships/image" Target="media/image40.wmf"/><Relationship Id="rId150" Type="http://schemas.openxmlformats.org/officeDocument/2006/relationships/image" Target="media/image73.wmf"/><Relationship Id="rId155" Type="http://schemas.openxmlformats.org/officeDocument/2006/relationships/oleObject" Target="embeddings/oleObject73.bin"/><Relationship Id="rId171" Type="http://schemas.openxmlformats.org/officeDocument/2006/relationships/oleObject" Target="embeddings/oleObject81.bin"/><Relationship Id="rId176" Type="http://schemas.openxmlformats.org/officeDocument/2006/relationships/oleObject" Target="embeddings/oleObject85.bin"/><Relationship Id="rId192" Type="http://schemas.openxmlformats.org/officeDocument/2006/relationships/image" Target="media/image92.png"/><Relationship Id="rId197" Type="http://schemas.openxmlformats.org/officeDocument/2006/relationships/image" Target="media/image96.wmf"/><Relationship Id="rId206" Type="http://schemas.openxmlformats.org/officeDocument/2006/relationships/image" Target="media/image99.png"/><Relationship Id="rId201" Type="http://schemas.openxmlformats.org/officeDocument/2006/relationships/image" Target="media/image98.wmf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33" Type="http://schemas.openxmlformats.org/officeDocument/2006/relationships/image" Target="media/image14.wmf"/><Relationship Id="rId38" Type="http://schemas.openxmlformats.org/officeDocument/2006/relationships/oleObject" Target="embeddings/oleObject15.bin"/><Relationship Id="rId59" Type="http://schemas.openxmlformats.org/officeDocument/2006/relationships/image" Target="media/image27.wmf"/><Relationship Id="rId103" Type="http://schemas.openxmlformats.org/officeDocument/2006/relationships/oleObject" Target="embeddings/oleObject47.bin"/><Relationship Id="rId108" Type="http://schemas.openxmlformats.org/officeDocument/2006/relationships/image" Target="media/image52.wmf"/><Relationship Id="rId124" Type="http://schemas.openxmlformats.org/officeDocument/2006/relationships/image" Target="media/image60.wmf"/><Relationship Id="rId129" Type="http://schemas.openxmlformats.org/officeDocument/2006/relationships/oleObject" Target="embeddings/oleObject60.bin"/><Relationship Id="rId54" Type="http://schemas.openxmlformats.org/officeDocument/2006/relationships/oleObject" Target="embeddings/oleObject23.bin"/><Relationship Id="rId70" Type="http://schemas.openxmlformats.org/officeDocument/2006/relationships/image" Target="media/image33.wmf"/><Relationship Id="rId75" Type="http://schemas.openxmlformats.org/officeDocument/2006/relationships/image" Target="media/image35.wmf"/><Relationship Id="rId91" Type="http://schemas.openxmlformats.org/officeDocument/2006/relationships/image" Target="media/image43.wmf"/><Relationship Id="rId96" Type="http://schemas.openxmlformats.org/officeDocument/2006/relationships/image" Target="media/image46.wmf"/><Relationship Id="rId140" Type="http://schemas.openxmlformats.org/officeDocument/2006/relationships/image" Target="media/image68.wmf"/><Relationship Id="rId145" Type="http://schemas.openxmlformats.org/officeDocument/2006/relationships/oleObject" Target="embeddings/oleObject68.bin"/><Relationship Id="rId161" Type="http://schemas.openxmlformats.org/officeDocument/2006/relationships/oleObject" Target="embeddings/oleObject76.bin"/><Relationship Id="rId166" Type="http://schemas.openxmlformats.org/officeDocument/2006/relationships/image" Target="media/image81.wmf"/><Relationship Id="rId182" Type="http://schemas.openxmlformats.org/officeDocument/2006/relationships/image" Target="media/image86.wmf"/><Relationship Id="rId187" Type="http://schemas.openxmlformats.org/officeDocument/2006/relationships/oleObject" Target="embeddings/oleObject9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9.wmf"/><Relationship Id="rId28" Type="http://schemas.openxmlformats.org/officeDocument/2006/relationships/oleObject" Target="embeddings/oleObject10.bin"/><Relationship Id="rId49" Type="http://schemas.openxmlformats.org/officeDocument/2006/relationships/image" Target="media/image22.wmf"/><Relationship Id="rId114" Type="http://schemas.openxmlformats.org/officeDocument/2006/relationships/image" Target="media/image55.wmf"/><Relationship Id="rId119" Type="http://schemas.openxmlformats.org/officeDocument/2006/relationships/oleObject" Target="embeddings/oleObject55.bin"/><Relationship Id="rId44" Type="http://schemas.openxmlformats.org/officeDocument/2006/relationships/oleObject" Target="embeddings/oleObject18.bin"/><Relationship Id="rId60" Type="http://schemas.openxmlformats.org/officeDocument/2006/relationships/oleObject" Target="embeddings/oleObject26.bin"/><Relationship Id="rId65" Type="http://schemas.openxmlformats.org/officeDocument/2006/relationships/image" Target="media/image30.wmf"/><Relationship Id="rId81" Type="http://schemas.openxmlformats.org/officeDocument/2006/relationships/oleObject" Target="embeddings/oleObject37.bin"/><Relationship Id="rId86" Type="http://schemas.openxmlformats.org/officeDocument/2006/relationships/oleObject" Target="embeddings/oleObject39.bin"/><Relationship Id="rId130" Type="http://schemas.openxmlformats.org/officeDocument/2006/relationships/image" Target="media/image63.wmf"/><Relationship Id="rId135" Type="http://schemas.openxmlformats.org/officeDocument/2006/relationships/oleObject" Target="embeddings/oleObject63.bin"/><Relationship Id="rId151" Type="http://schemas.openxmlformats.org/officeDocument/2006/relationships/oleObject" Target="embeddings/oleObject71.bin"/><Relationship Id="rId156" Type="http://schemas.openxmlformats.org/officeDocument/2006/relationships/image" Target="media/image76.wmf"/><Relationship Id="rId177" Type="http://schemas.openxmlformats.org/officeDocument/2006/relationships/oleObject" Target="embeddings/oleObject86.bin"/><Relationship Id="rId198" Type="http://schemas.openxmlformats.org/officeDocument/2006/relationships/oleObject" Target="embeddings/oleObject95.bin"/><Relationship Id="rId172" Type="http://schemas.openxmlformats.org/officeDocument/2006/relationships/image" Target="media/image84.png"/><Relationship Id="rId193" Type="http://schemas.openxmlformats.org/officeDocument/2006/relationships/image" Target="media/image93.wmf"/><Relationship Id="rId202" Type="http://schemas.openxmlformats.org/officeDocument/2006/relationships/oleObject" Target="embeddings/oleObject97.bin"/><Relationship Id="rId207" Type="http://schemas.openxmlformats.org/officeDocument/2006/relationships/footer" Target="footer1.xml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image" Target="media/image17.wmf"/><Relationship Id="rId109" Type="http://schemas.openxmlformats.org/officeDocument/2006/relationships/oleObject" Target="embeddings/oleObject50.bin"/><Relationship Id="rId34" Type="http://schemas.openxmlformats.org/officeDocument/2006/relationships/oleObject" Target="embeddings/oleObject13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4.bin"/><Relationship Id="rId97" Type="http://schemas.openxmlformats.org/officeDocument/2006/relationships/oleObject" Target="embeddings/oleObject44.bin"/><Relationship Id="rId104" Type="http://schemas.openxmlformats.org/officeDocument/2006/relationships/image" Target="media/image50.wmf"/><Relationship Id="rId120" Type="http://schemas.openxmlformats.org/officeDocument/2006/relationships/image" Target="media/image58.wmf"/><Relationship Id="rId125" Type="http://schemas.openxmlformats.org/officeDocument/2006/relationships/oleObject" Target="embeddings/oleObject58.bin"/><Relationship Id="rId141" Type="http://schemas.openxmlformats.org/officeDocument/2006/relationships/oleObject" Target="embeddings/oleObject66.bin"/><Relationship Id="rId146" Type="http://schemas.openxmlformats.org/officeDocument/2006/relationships/image" Target="media/image71.wmf"/><Relationship Id="rId167" Type="http://schemas.openxmlformats.org/officeDocument/2006/relationships/oleObject" Target="embeddings/oleObject79.bin"/><Relationship Id="rId188" Type="http://schemas.openxmlformats.org/officeDocument/2006/relationships/image" Target="media/image89.png"/><Relationship Id="rId7" Type="http://schemas.openxmlformats.org/officeDocument/2006/relationships/endnotes" Target="endnotes.xml"/><Relationship Id="rId71" Type="http://schemas.openxmlformats.org/officeDocument/2006/relationships/oleObject" Target="embeddings/oleObject31.bin"/><Relationship Id="rId92" Type="http://schemas.openxmlformats.org/officeDocument/2006/relationships/oleObject" Target="embeddings/oleObject42.bin"/><Relationship Id="rId162" Type="http://schemas.openxmlformats.org/officeDocument/2006/relationships/image" Target="media/image79.wmf"/><Relationship Id="rId183" Type="http://schemas.openxmlformats.org/officeDocument/2006/relationships/oleObject" Target="embeddings/oleObject90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4" Type="http://schemas.openxmlformats.org/officeDocument/2006/relationships/oleObject" Target="embeddings/oleObject8.bin"/><Relationship Id="rId40" Type="http://schemas.openxmlformats.org/officeDocument/2006/relationships/oleObject" Target="embeddings/oleObject16.bin"/><Relationship Id="rId45" Type="http://schemas.openxmlformats.org/officeDocument/2006/relationships/image" Target="media/image20.wmf"/><Relationship Id="rId66" Type="http://schemas.openxmlformats.org/officeDocument/2006/relationships/oleObject" Target="embeddings/oleObject29.bin"/><Relationship Id="rId87" Type="http://schemas.openxmlformats.org/officeDocument/2006/relationships/image" Target="media/image41.wmf"/><Relationship Id="rId110" Type="http://schemas.openxmlformats.org/officeDocument/2006/relationships/image" Target="media/image53.wmf"/><Relationship Id="rId115" Type="http://schemas.openxmlformats.org/officeDocument/2006/relationships/oleObject" Target="embeddings/oleObject53.bin"/><Relationship Id="rId131" Type="http://schemas.openxmlformats.org/officeDocument/2006/relationships/oleObject" Target="embeddings/oleObject61.bin"/><Relationship Id="rId136" Type="http://schemas.openxmlformats.org/officeDocument/2006/relationships/image" Target="media/image66.wmf"/><Relationship Id="rId157" Type="http://schemas.openxmlformats.org/officeDocument/2006/relationships/oleObject" Target="embeddings/oleObject74.bin"/><Relationship Id="rId178" Type="http://schemas.openxmlformats.org/officeDocument/2006/relationships/oleObject" Target="embeddings/oleObject87.bin"/><Relationship Id="rId61" Type="http://schemas.openxmlformats.org/officeDocument/2006/relationships/image" Target="media/image28.wmf"/><Relationship Id="rId82" Type="http://schemas.openxmlformats.org/officeDocument/2006/relationships/image" Target="media/image38.png"/><Relationship Id="rId152" Type="http://schemas.openxmlformats.org/officeDocument/2006/relationships/image" Target="media/image74.wmf"/><Relationship Id="rId173" Type="http://schemas.openxmlformats.org/officeDocument/2006/relationships/oleObject" Target="embeddings/oleObject82.bin"/><Relationship Id="rId194" Type="http://schemas.openxmlformats.org/officeDocument/2006/relationships/oleObject" Target="embeddings/oleObject94.bin"/><Relationship Id="rId199" Type="http://schemas.openxmlformats.org/officeDocument/2006/relationships/image" Target="media/image97.wmf"/><Relationship Id="rId203" Type="http://schemas.openxmlformats.org/officeDocument/2006/relationships/oleObject" Target="embeddings/oleObject98.bin"/><Relationship Id="rId208" Type="http://schemas.openxmlformats.org/officeDocument/2006/relationships/fontTable" Target="fontTable.xml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8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61.wmf"/><Relationship Id="rId147" Type="http://schemas.openxmlformats.org/officeDocument/2006/relationships/oleObject" Target="embeddings/oleObject69.bin"/><Relationship Id="rId168" Type="http://schemas.openxmlformats.org/officeDocument/2006/relationships/image" Target="media/image82.wmf"/><Relationship Id="rId8" Type="http://schemas.openxmlformats.org/officeDocument/2006/relationships/image" Target="media/image1.wmf"/><Relationship Id="rId51" Type="http://schemas.openxmlformats.org/officeDocument/2006/relationships/image" Target="media/image23.wmf"/><Relationship Id="rId72" Type="http://schemas.openxmlformats.org/officeDocument/2006/relationships/image" Target="media/image34.wmf"/><Relationship Id="rId93" Type="http://schemas.openxmlformats.org/officeDocument/2006/relationships/image" Target="media/image44.wmf"/><Relationship Id="rId98" Type="http://schemas.openxmlformats.org/officeDocument/2006/relationships/image" Target="media/image47.wmf"/><Relationship Id="rId121" Type="http://schemas.openxmlformats.org/officeDocument/2006/relationships/oleObject" Target="embeddings/oleObject56.bin"/><Relationship Id="rId142" Type="http://schemas.openxmlformats.org/officeDocument/2006/relationships/image" Target="media/image69.wmf"/><Relationship Id="rId163" Type="http://schemas.openxmlformats.org/officeDocument/2006/relationships/oleObject" Target="embeddings/oleObject77.bin"/><Relationship Id="rId184" Type="http://schemas.openxmlformats.org/officeDocument/2006/relationships/image" Target="media/image87.wmf"/><Relationship Id="rId189" Type="http://schemas.openxmlformats.org/officeDocument/2006/relationships/image" Target="media/image90.png"/><Relationship Id="rId3" Type="http://schemas.openxmlformats.org/officeDocument/2006/relationships/styles" Target="styles.xml"/><Relationship Id="rId25" Type="http://schemas.openxmlformats.org/officeDocument/2006/relationships/image" Target="media/image10.wmf"/><Relationship Id="rId46" Type="http://schemas.openxmlformats.org/officeDocument/2006/relationships/oleObject" Target="embeddings/oleObject19.bin"/><Relationship Id="rId67" Type="http://schemas.openxmlformats.org/officeDocument/2006/relationships/image" Target="media/image31.emf"/><Relationship Id="rId116" Type="http://schemas.openxmlformats.org/officeDocument/2006/relationships/image" Target="media/image56.wmf"/><Relationship Id="rId137" Type="http://schemas.openxmlformats.org/officeDocument/2006/relationships/oleObject" Target="embeddings/oleObject64.bin"/><Relationship Id="rId158" Type="http://schemas.openxmlformats.org/officeDocument/2006/relationships/image" Target="media/image77.wmf"/><Relationship Id="rId20" Type="http://schemas.openxmlformats.org/officeDocument/2006/relationships/image" Target="media/image7.png"/><Relationship Id="rId41" Type="http://schemas.openxmlformats.org/officeDocument/2006/relationships/image" Target="media/image18.wmf"/><Relationship Id="rId62" Type="http://schemas.openxmlformats.org/officeDocument/2006/relationships/oleObject" Target="embeddings/oleObject27.bin"/><Relationship Id="rId83" Type="http://schemas.openxmlformats.org/officeDocument/2006/relationships/image" Target="media/image39.wmf"/><Relationship Id="rId88" Type="http://schemas.openxmlformats.org/officeDocument/2006/relationships/oleObject" Target="embeddings/oleObject40.bin"/><Relationship Id="rId111" Type="http://schemas.openxmlformats.org/officeDocument/2006/relationships/oleObject" Target="embeddings/oleObject51.bin"/><Relationship Id="rId132" Type="http://schemas.openxmlformats.org/officeDocument/2006/relationships/image" Target="media/image64.wmf"/><Relationship Id="rId153" Type="http://schemas.openxmlformats.org/officeDocument/2006/relationships/oleObject" Target="embeddings/oleObject72.bin"/><Relationship Id="rId174" Type="http://schemas.openxmlformats.org/officeDocument/2006/relationships/oleObject" Target="embeddings/oleObject83.bin"/><Relationship Id="rId179" Type="http://schemas.openxmlformats.org/officeDocument/2006/relationships/oleObject" Target="embeddings/oleObject88.bin"/><Relationship Id="rId195" Type="http://schemas.openxmlformats.org/officeDocument/2006/relationships/image" Target="media/image94.png"/><Relationship Id="rId209" Type="http://schemas.openxmlformats.org/officeDocument/2006/relationships/theme" Target="theme/theme1.xml"/><Relationship Id="rId190" Type="http://schemas.openxmlformats.org/officeDocument/2006/relationships/image" Target="media/image91.wmf"/><Relationship Id="rId204" Type="http://schemas.openxmlformats.org/officeDocument/2006/relationships/oleObject" Target="embeddings/oleObject99.bin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4.bin"/><Relationship Id="rId57" Type="http://schemas.openxmlformats.org/officeDocument/2006/relationships/image" Target="media/image26.wmf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oleObject" Target="embeddings/oleObject22.bin"/><Relationship Id="rId73" Type="http://schemas.openxmlformats.org/officeDocument/2006/relationships/oleObject" Target="embeddings/oleObject32.bin"/><Relationship Id="rId78" Type="http://schemas.openxmlformats.org/officeDocument/2006/relationships/image" Target="media/image36.wmf"/><Relationship Id="rId94" Type="http://schemas.openxmlformats.org/officeDocument/2006/relationships/oleObject" Target="embeddings/oleObject43.bin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9.wmf"/><Relationship Id="rId143" Type="http://schemas.openxmlformats.org/officeDocument/2006/relationships/oleObject" Target="embeddings/oleObject67.bin"/><Relationship Id="rId148" Type="http://schemas.openxmlformats.org/officeDocument/2006/relationships/image" Target="media/image72.wmf"/><Relationship Id="rId164" Type="http://schemas.openxmlformats.org/officeDocument/2006/relationships/image" Target="media/image80.wmf"/><Relationship Id="rId169" Type="http://schemas.openxmlformats.org/officeDocument/2006/relationships/oleObject" Target="embeddings/oleObject80.bin"/><Relationship Id="rId185" Type="http://schemas.openxmlformats.org/officeDocument/2006/relationships/oleObject" Target="embeddings/oleObject91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85.wmf"/><Relationship Id="rId26" Type="http://schemas.openxmlformats.org/officeDocument/2006/relationships/oleObject" Target="embeddings/oleObject9.bin"/><Relationship Id="rId47" Type="http://schemas.openxmlformats.org/officeDocument/2006/relationships/image" Target="media/image21.wmf"/><Relationship Id="rId68" Type="http://schemas.openxmlformats.org/officeDocument/2006/relationships/image" Target="media/image32.wmf"/><Relationship Id="rId89" Type="http://schemas.openxmlformats.org/officeDocument/2006/relationships/image" Target="media/image42.wmf"/><Relationship Id="rId112" Type="http://schemas.openxmlformats.org/officeDocument/2006/relationships/image" Target="media/image54.wmf"/><Relationship Id="rId133" Type="http://schemas.openxmlformats.org/officeDocument/2006/relationships/oleObject" Target="embeddings/oleObject62.bin"/><Relationship Id="rId154" Type="http://schemas.openxmlformats.org/officeDocument/2006/relationships/image" Target="media/image75.wmf"/><Relationship Id="rId175" Type="http://schemas.openxmlformats.org/officeDocument/2006/relationships/oleObject" Target="embeddings/oleObject84.bin"/><Relationship Id="rId196" Type="http://schemas.openxmlformats.org/officeDocument/2006/relationships/image" Target="media/image95.emf"/><Relationship Id="rId200" Type="http://schemas.openxmlformats.org/officeDocument/2006/relationships/oleObject" Target="embeddings/oleObject9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4EE7C0-9E1C-4ACC-89EF-3CC6E07050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38</Pages>
  <Words>6568</Words>
  <Characters>37444</Characters>
  <Application>Microsoft Office Word</Application>
  <DocSecurity>0</DocSecurity>
  <Lines>312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9</cp:revision>
  <cp:lastPrinted>2019-04-04T10:13:00Z</cp:lastPrinted>
  <dcterms:created xsi:type="dcterms:W3CDTF">2019-11-18T07:25:00Z</dcterms:created>
  <dcterms:modified xsi:type="dcterms:W3CDTF">2021-04-28T12:53:00Z</dcterms:modified>
</cp:coreProperties>
</file>