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ED180" w14:textId="77777777" w:rsidR="004B336C" w:rsidRDefault="004B336C" w:rsidP="004B336C">
      <w:pPr>
        <w:pStyle w:val="ReportHead"/>
        <w:suppressAutoHyphens/>
        <w:spacing w:before="120"/>
        <w:jc w:val="right"/>
        <w:rPr>
          <w:b/>
          <w:i/>
          <w:szCs w:val="28"/>
        </w:rPr>
      </w:pPr>
      <w:r>
        <w:rPr>
          <w:b/>
          <w:i/>
          <w:szCs w:val="28"/>
        </w:rPr>
        <w:t>На правах рукописи</w:t>
      </w:r>
    </w:p>
    <w:p w14:paraId="1F07E036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C3140C0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588DC404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51A5A51E" w14:textId="77777777" w:rsidR="0095561D" w:rsidRDefault="0095561D" w:rsidP="0095561D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ABC5DAB" w14:textId="77777777" w:rsidR="0095561D" w:rsidRDefault="0095561D" w:rsidP="0095561D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076246EF" w14:textId="77777777" w:rsidR="0095561D" w:rsidRDefault="0095561D" w:rsidP="0095561D">
      <w:pPr>
        <w:pStyle w:val="ReportHead"/>
        <w:suppressAutoHyphens/>
        <w:rPr>
          <w:sz w:val="24"/>
        </w:rPr>
      </w:pPr>
    </w:p>
    <w:p w14:paraId="60C35ADB" w14:textId="77777777" w:rsidR="00965B66" w:rsidRPr="00965B66" w:rsidRDefault="00965B66" w:rsidP="00965B66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965B66">
        <w:rPr>
          <w:rFonts w:ascii="Times New Roman" w:eastAsia="Calibri" w:hAnsi="Times New Roman" w:cs="Times New Roman"/>
          <w:sz w:val="24"/>
        </w:rPr>
        <w:t>Кафедра экономической теории, региональной и отраслевой экономики</w:t>
      </w:r>
    </w:p>
    <w:p w14:paraId="6048022F" w14:textId="6E23716D" w:rsidR="00881771" w:rsidRDefault="00881771" w:rsidP="00881771">
      <w:pPr>
        <w:pStyle w:val="ReportHead"/>
        <w:suppressAutoHyphens/>
        <w:rPr>
          <w:sz w:val="24"/>
        </w:rPr>
      </w:pPr>
    </w:p>
    <w:p w14:paraId="4588AA3A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6F75527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98A8A16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2E074CA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ED3A89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2EB4262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65E6E51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6FBABC31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7012">
        <w:rPr>
          <w:rFonts w:ascii="Times New Roman" w:hAnsi="Times New Roman" w:cs="Times New Roman"/>
          <w:b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69D2886D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CC8BBB4" w14:textId="77777777" w:rsidR="00FE3E82" w:rsidRDefault="00FE3E82" w:rsidP="00FE3E82">
      <w:pPr>
        <w:pStyle w:val="ReportHead"/>
        <w:suppressAutoHyphens/>
        <w:spacing w:before="120"/>
        <w:rPr>
          <w:i/>
          <w:iCs/>
          <w:sz w:val="24"/>
          <w:szCs w:val="24"/>
        </w:rPr>
      </w:pPr>
      <w:bookmarkStart w:id="0" w:name="BookmarkWhereDelChr13"/>
      <w:bookmarkEnd w:id="0"/>
      <w:r>
        <w:rPr>
          <w:sz w:val="24"/>
          <w:szCs w:val="24"/>
        </w:rPr>
        <w:t xml:space="preserve">по дисциплине </w:t>
      </w:r>
      <w:r w:rsidR="00A51C52" w:rsidRPr="00A51C52">
        <w:rPr>
          <w:sz w:val="24"/>
        </w:rPr>
        <w:t>Б1.Д.Б.32</w:t>
      </w:r>
      <w:r w:rsidR="00A51C52">
        <w:rPr>
          <w:i/>
          <w:sz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iCs/>
          <w:sz w:val="24"/>
          <w:szCs w:val="24"/>
        </w:rPr>
        <w:t xml:space="preserve">«Экономика </w:t>
      </w:r>
      <w:r w:rsidR="00A51C52">
        <w:rPr>
          <w:iCs/>
          <w:sz w:val="24"/>
          <w:szCs w:val="24"/>
        </w:rPr>
        <w:t>строительства</w:t>
      </w:r>
      <w:r>
        <w:rPr>
          <w:iCs/>
          <w:sz w:val="24"/>
          <w:szCs w:val="24"/>
        </w:rPr>
        <w:t>»</w:t>
      </w:r>
    </w:p>
    <w:p w14:paraId="4BD5B6C4" w14:textId="77777777" w:rsidR="00FE3E82" w:rsidRDefault="00FE3E82" w:rsidP="00FE3E82">
      <w:pPr>
        <w:pStyle w:val="ReportHead"/>
        <w:suppressAutoHyphens/>
        <w:rPr>
          <w:sz w:val="24"/>
          <w:szCs w:val="24"/>
        </w:rPr>
      </w:pPr>
    </w:p>
    <w:p w14:paraId="60D156E4" w14:textId="77777777" w:rsidR="00FE3E82" w:rsidRDefault="00FE3E82" w:rsidP="00FE3E82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Уровень высшего образования</w:t>
      </w:r>
    </w:p>
    <w:p w14:paraId="59FF52ED" w14:textId="77777777" w:rsidR="00FE3E82" w:rsidRDefault="00FE3E82" w:rsidP="00FE3E82">
      <w:pPr>
        <w:pStyle w:val="ReportHead"/>
        <w:suppressAutoHyphens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БАКАЛАВРИАТ</w:t>
      </w:r>
    </w:p>
    <w:p w14:paraId="331D2FBB" w14:textId="77777777" w:rsidR="00FE3E82" w:rsidRDefault="00FE3E82" w:rsidP="00FE3E8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Направление подготовки</w:t>
      </w:r>
    </w:p>
    <w:p w14:paraId="01BCE66A" w14:textId="77777777" w:rsidR="00FE3E82" w:rsidRDefault="00FE3E82" w:rsidP="00FE3E82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08.03.01 Строительство</w:t>
      </w:r>
    </w:p>
    <w:p w14:paraId="46E01CF1" w14:textId="77777777" w:rsidR="00FE3E82" w:rsidRDefault="00FE3E82" w:rsidP="00FE3E82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(код и наименование направления подготовки)</w:t>
      </w:r>
    </w:p>
    <w:p w14:paraId="1EC31861" w14:textId="77777777" w:rsidR="00FE3E82" w:rsidRDefault="00FE3E82" w:rsidP="00FE3E82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Автомобильные дороги и аэродромы</w:t>
      </w:r>
    </w:p>
    <w:p w14:paraId="3D8B0F04" w14:textId="77777777" w:rsidR="00FE3E82" w:rsidRDefault="00FE3E82" w:rsidP="00FE3E82">
      <w:pPr>
        <w:pStyle w:val="ReportHead"/>
        <w:suppressAutoHyphens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ACBD4C3" w14:textId="77777777" w:rsidR="00FE3E82" w:rsidRDefault="00FE3E82" w:rsidP="00FE3E82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Тип образовательной программы</w:t>
      </w:r>
    </w:p>
    <w:p w14:paraId="18ADFB2F" w14:textId="77777777" w:rsidR="00FE3E82" w:rsidRDefault="00FE3E82" w:rsidP="00FE3E82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Программа академического бакалавриата</w:t>
      </w:r>
    </w:p>
    <w:p w14:paraId="6589F258" w14:textId="77777777" w:rsidR="00FE3E82" w:rsidRDefault="00FE3E82" w:rsidP="00FE3E82">
      <w:pPr>
        <w:pStyle w:val="ReportHead"/>
        <w:suppressAutoHyphens/>
        <w:rPr>
          <w:sz w:val="24"/>
          <w:szCs w:val="24"/>
        </w:rPr>
      </w:pPr>
    </w:p>
    <w:p w14:paraId="7823039D" w14:textId="77777777" w:rsidR="00FE3E82" w:rsidRDefault="00FE3E82" w:rsidP="00FE3E82">
      <w:pPr>
        <w:pStyle w:val="ReportHead"/>
        <w:suppressAutoHyphens/>
        <w:rPr>
          <w:sz w:val="24"/>
          <w:szCs w:val="24"/>
        </w:rPr>
      </w:pPr>
      <w:r>
        <w:rPr>
          <w:sz w:val="24"/>
          <w:szCs w:val="24"/>
        </w:rPr>
        <w:t>Квалификация</w:t>
      </w:r>
    </w:p>
    <w:p w14:paraId="724EA295" w14:textId="77777777" w:rsidR="00FE3E82" w:rsidRDefault="00FE3E82" w:rsidP="00FE3E82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Бакалавр</w:t>
      </w:r>
    </w:p>
    <w:p w14:paraId="4DC01468" w14:textId="77777777" w:rsidR="00FE3E82" w:rsidRDefault="00FE3E82" w:rsidP="00FE3E82">
      <w:pPr>
        <w:pStyle w:val="ReportHead"/>
        <w:suppressAutoHyphens/>
        <w:spacing w:before="120"/>
        <w:rPr>
          <w:sz w:val="24"/>
          <w:szCs w:val="24"/>
        </w:rPr>
      </w:pPr>
      <w:r>
        <w:rPr>
          <w:sz w:val="24"/>
          <w:szCs w:val="24"/>
        </w:rPr>
        <w:t>Форма обучения</w:t>
      </w:r>
    </w:p>
    <w:p w14:paraId="5CDBB15F" w14:textId="5A01E65D" w:rsidR="00FE3E82" w:rsidRDefault="00436D66" w:rsidP="00FE3E82">
      <w:pPr>
        <w:pStyle w:val="ReportHead"/>
        <w:suppressAutoHyphens/>
        <w:rPr>
          <w:i/>
          <w:sz w:val="24"/>
          <w:szCs w:val="24"/>
          <w:u w:val="single"/>
        </w:rPr>
      </w:pPr>
      <w:r>
        <w:rPr>
          <w:i/>
          <w:sz w:val="24"/>
          <w:szCs w:val="24"/>
          <w:u w:val="single"/>
        </w:rPr>
        <w:t>Зао</w:t>
      </w:r>
      <w:r w:rsidR="00FE3E82">
        <w:rPr>
          <w:i/>
          <w:sz w:val="24"/>
          <w:szCs w:val="24"/>
          <w:u w:val="single"/>
        </w:rPr>
        <w:t>чная</w:t>
      </w:r>
    </w:p>
    <w:p w14:paraId="7330704F" w14:textId="77777777" w:rsidR="00023BD1" w:rsidRDefault="00023BD1" w:rsidP="00023BD1">
      <w:pPr>
        <w:pStyle w:val="ReportHead"/>
        <w:suppressAutoHyphens/>
        <w:rPr>
          <w:i/>
          <w:sz w:val="24"/>
          <w:u w:val="single"/>
        </w:rPr>
      </w:pPr>
    </w:p>
    <w:p w14:paraId="24518EFF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67E78FB2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39808F4F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140695E8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5BB18E57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45AE8E20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548F3864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15733B35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00B322CB" w14:textId="77777777" w:rsidR="00337F38" w:rsidRDefault="00337F38" w:rsidP="00337F38">
      <w:pPr>
        <w:pStyle w:val="ReportHead"/>
        <w:suppressAutoHyphens/>
        <w:rPr>
          <w:sz w:val="24"/>
        </w:rPr>
      </w:pPr>
    </w:p>
    <w:p w14:paraId="734A849C" w14:textId="6DC2AA9F" w:rsidR="0030235E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37F38">
        <w:rPr>
          <w:rFonts w:ascii="Times New Roman" w:hAnsi="Times New Roman" w:cs="Times New Roman"/>
          <w:sz w:val="24"/>
        </w:rPr>
        <w:t>Год набора 20</w:t>
      </w:r>
      <w:r w:rsidR="00DF6302">
        <w:rPr>
          <w:rFonts w:ascii="Times New Roman" w:hAnsi="Times New Roman" w:cs="Times New Roman"/>
          <w:sz w:val="24"/>
        </w:rPr>
        <w:t>2</w:t>
      </w:r>
      <w:r w:rsidR="00CB5B8B">
        <w:rPr>
          <w:rFonts w:ascii="Times New Roman" w:hAnsi="Times New Roman" w:cs="Times New Roman"/>
          <w:sz w:val="24"/>
        </w:rPr>
        <w:t>1</w:t>
      </w:r>
    </w:p>
    <w:p w14:paraId="0CCE3DBA" w14:textId="77777777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F22BA8C" w14:textId="1D635BA0" w:rsidR="0030235E" w:rsidRPr="000E7012" w:rsidRDefault="0030235E" w:rsidP="000E70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5B6C9E" w14:textId="6ECE4A39" w:rsidR="00BB2222" w:rsidRDefault="00BB2222" w:rsidP="00BB2222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Составитель______________________________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CB5B8B">
        <w:rPr>
          <w:rFonts w:ascii="Times New Roman" w:hAnsi="Times New Roman" w:cs="Times New Roman"/>
          <w:sz w:val="28"/>
          <w:szCs w:val="28"/>
        </w:rPr>
        <w:t>ыроваткина Т.Н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0B203C8" w14:textId="77777777" w:rsidR="007776AE" w:rsidRDefault="007776AE" w:rsidP="007776AE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47D51D" w14:textId="77777777" w:rsidR="00337F38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6C7A1FD" w14:textId="77777777" w:rsidR="007776AE" w:rsidRPr="00AE00F0" w:rsidRDefault="007776AE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39E2254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97CBED" w14:textId="77777777" w:rsidR="00337F38" w:rsidRPr="00AE00F0" w:rsidRDefault="00337F38" w:rsidP="00337F38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E134D1A" w14:textId="1DBAABF3" w:rsidR="00881771" w:rsidRDefault="00881771" w:rsidP="00965B66">
      <w:pPr>
        <w:pStyle w:val="ReportHead"/>
        <w:suppressAutoHyphens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Методические указания рассмотрены и одобрены на заседании </w:t>
      </w:r>
      <w:r w:rsidR="00965B66">
        <w:rPr>
          <w:rFonts w:eastAsia="Calibri"/>
          <w:szCs w:val="28"/>
        </w:rPr>
        <w:t>к</w:t>
      </w:r>
      <w:r w:rsidR="00965B66" w:rsidRPr="00965B66">
        <w:rPr>
          <w:rFonts w:eastAsia="Calibri"/>
          <w:szCs w:val="28"/>
        </w:rPr>
        <w:t>афедр</w:t>
      </w:r>
      <w:r w:rsidR="00965B66">
        <w:rPr>
          <w:rFonts w:eastAsia="Calibri"/>
          <w:szCs w:val="28"/>
        </w:rPr>
        <w:t>ы</w:t>
      </w:r>
      <w:r w:rsidR="00965B66" w:rsidRPr="00965B66">
        <w:rPr>
          <w:rFonts w:eastAsia="Calibri"/>
          <w:szCs w:val="28"/>
        </w:rPr>
        <w:t xml:space="preserve"> экономической теории, региональной и отраслевой экономики</w:t>
      </w:r>
    </w:p>
    <w:p w14:paraId="0581BB96" w14:textId="77777777" w:rsidR="00881771" w:rsidRDefault="00881771" w:rsidP="00881771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5D061480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D4D5661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AF7A5F3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9A62587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5FAAC78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CB75E52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1AA4AD5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D057517" w14:textId="77777777" w:rsidR="00337F38" w:rsidRPr="00AE00F0" w:rsidRDefault="00337F38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6569D788" w14:textId="7A960B9D" w:rsidR="00337F38" w:rsidRPr="00AE00F0" w:rsidRDefault="00337F38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AE00F0">
        <w:rPr>
          <w:rFonts w:ascii="Times New Roman" w:eastAsia="Calibri" w:hAnsi="Times New Roman" w:cs="Times New Roman"/>
          <w:sz w:val="28"/>
          <w:szCs w:val="28"/>
        </w:rPr>
        <w:t>Методические указания явля</w:t>
      </w:r>
      <w:r w:rsidR="00FE6289">
        <w:rPr>
          <w:rFonts w:ascii="Times New Roman" w:eastAsia="Calibri" w:hAnsi="Times New Roman" w:cs="Times New Roman"/>
          <w:sz w:val="28"/>
          <w:szCs w:val="28"/>
        </w:rPr>
        <w:t>ю</w:t>
      </w:r>
      <w:r w:rsidRPr="00AE00F0">
        <w:rPr>
          <w:rFonts w:ascii="Times New Roman" w:eastAsia="Calibri" w:hAnsi="Times New Roman" w:cs="Times New Roman"/>
          <w:sz w:val="28"/>
          <w:szCs w:val="28"/>
        </w:rPr>
        <w:t xml:space="preserve">тся приложением к рабочей программе по дисциплине </w:t>
      </w:r>
      <w:r w:rsidR="00FE6289">
        <w:rPr>
          <w:rFonts w:ascii="Times New Roman" w:eastAsia="Calibri" w:hAnsi="Times New Roman" w:cs="Times New Roman"/>
          <w:sz w:val="28"/>
          <w:szCs w:val="28"/>
        </w:rPr>
        <w:t>«</w:t>
      </w:r>
      <w:r w:rsidR="0046365B">
        <w:rPr>
          <w:rFonts w:ascii="Times New Roman" w:eastAsia="Calibri" w:hAnsi="Times New Roman" w:cs="Times New Roman"/>
          <w:sz w:val="28"/>
          <w:szCs w:val="28"/>
        </w:rPr>
        <w:t xml:space="preserve">Экономика </w:t>
      </w:r>
      <w:r w:rsidR="00A51C52">
        <w:rPr>
          <w:rFonts w:ascii="Times New Roman" w:eastAsia="Calibri" w:hAnsi="Times New Roman" w:cs="Times New Roman"/>
          <w:sz w:val="28"/>
          <w:szCs w:val="28"/>
        </w:rPr>
        <w:t>строительства</w:t>
      </w:r>
      <w:r w:rsidR="00FE6289">
        <w:rPr>
          <w:rFonts w:ascii="Times New Roman" w:eastAsia="Calibri" w:hAnsi="Times New Roman" w:cs="Times New Roman"/>
          <w:sz w:val="28"/>
          <w:szCs w:val="28"/>
        </w:rPr>
        <w:t>»</w:t>
      </w:r>
      <w:r w:rsidRPr="00AE00F0">
        <w:rPr>
          <w:rFonts w:ascii="Times New Roman" w:eastAsia="Calibri" w:hAnsi="Times New Roman" w:cs="Times New Roman"/>
          <w:sz w:val="28"/>
          <w:szCs w:val="28"/>
        </w:rPr>
        <w:t>, зарегистрированной в ЦИТ под учетным номером___</w:t>
      </w:r>
      <w:r w:rsidR="00A57515">
        <w:rPr>
          <w:rFonts w:ascii="Times New Roman" w:eastAsia="Calibri" w:hAnsi="Times New Roman" w:cs="Times New Roman"/>
          <w:sz w:val="28"/>
          <w:szCs w:val="28"/>
          <w:u w:val="single"/>
        </w:rPr>
        <w:t>124469</w:t>
      </w:r>
      <w:r w:rsidRPr="00AE00F0">
        <w:rPr>
          <w:rFonts w:ascii="Times New Roman" w:eastAsia="Calibri" w:hAnsi="Times New Roman" w:cs="Times New Roman"/>
          <w:sz w:val="28"/>
          <w:szCs w:val="28"/>
        </w:rPr>
        <w:t>__</w:t>
      </w:r>
      <w:r w:rsidRPr="00AE00F0">
        <w:rPr>
          <w:rFonts w:ascii="Times New Roman" w:hAnsi="Times New Roman" w:cs="Times New Roman"/>
        </w:rPr>
        <w:t xml:space="preserve"> </w:t>
      </w:r>
    </w:p>
    <w:p w14:paraId="287E76FE" w14:textId="77777777" w:rsidR="00B54391" w:rsidRPr="00AE00F0" w:rsidRDefault="00B54391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37F38" w:rsidRPr="00AE00F0" w14:paraId="241BB562" w14:textId="77777777" w:rsidTr="001F55AD">
        <w:tc>
          <w:tcPr>
            <w:tcW w:w="3522" w:type="dxa"/>
          </w:tcPr>
          <w:p w14:paraId="16A7A80C" w14:textId="5FCE282F" w:rsidR="00A51C52" w:rsidRDefault="007776AE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© </w:t>
            </w:r>
            <w:r w:rsidR="00CB5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Сыроваткина Т.Н.,2021</w:t>
            </w:r>
          </w:p>
          <w:p w14:paraId="7F380B70" w14:textId="075A07F9" w:rsidR="00337F38" w:rsidRPr="00AE00F0" w:rsidRDefault="004225D1" w:rsidP="008817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3F6BBB" wp14:editId="4770645F">
                      <wp:simplePos x="0" y="0"/>
                      <wp:positionH relativeFrom="column">
                        <wp:posOffset>6226810</wp:posOffset>
                      </wp:positionH>
                      <wp:positionV relativeFrom="paragraph">
                        <wp:posOffset>332740</wp:posOffset>
                      </wp:positionV>
                      <wp:extent cx="439420" cy="379730"/>
                      <wp:effectExtent l="0" t="0" r="0" b="1270"/>
                      <wp:wrapNone/>
                      <wp:docPr id="10" name="Прямоугольник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39420" cy="37973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1BD5B4" id="Прямоугольник 5" o:spid="_x0000_s1026" style="position:absolute;margin-left:490.3pt;margin-top:26.2pt;width:34.6pt;height:2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" fillcolor="window" strokecolor="window" strokeweight="1pt">
                      <v:path arrowok="t"/>
                    </v:rect>
                  </w:pict>
                </mc:Fallback>
              </mc:AlternateContent>
            </w:r>
            <w:r w:rsidR="00337F38"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DF6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37F38" w:rsidRPr="00AE00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37F38" w:rsidRPr="00AE00F0" w14:paraId="6363A7E5" w14:textId="77777777" w:rsidTr="001F55AD">
        <w:tc>
          <w:tcPr>
            <w:tcW w:w="3522" w:type="dxa"/>
          </w:tcPr>
          <w:p w14:paraId="560A4771" w14:textId="77777777" w:rsidR="00337F38" w:rsidRPr="00AE00F0" w:rsidRDefault="00337F38" w:rsidP="001F55AD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12CE0F9" w14:textId="77777777" w:rsidR="00337F38" w:rsidRDefault="00337F38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BF6FB3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2CE532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6172DD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E805340" w14:textId="77777777" w:rsidR="000E7012" w:rsidRDefault="000E701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06A0F8" w14:textId="77777777" w:rsidR="0046365B" w:rsidRDefault="004636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55A1CBE" w14:textId="77777777" w:rsidR="00337F38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D0D65E9" w14:textId="77777777" w:rsidR="00337F38" w:rsidRPr="00337F38" w:rsidRDefault="00337F38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14:paraId="660B8105" w14:textId="77777777" w:rsidR="00337F38" w:rsidRPr="000E7012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337F38" w:rsidRPr="00AE00F0" w14:paraId="694BA63F" w14:textId="77777777" w:rsidTr="00337F38">
        <w:tc>
          <w:tcPr>
            <w:tcW w:w="8931" w:type="dxa"/>
            <w:hideMark/>
          </w:tcPr>
          <w:p w14:paraId="626193CD" w14:textId="77777777" w:rsidR="00337F38" w:rsidRPr="00AE00F0" w:rsidRDefault="00337F38" w:rsidP="001F55AD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  <w:hideMark/>
          </w:tcPr>
          <w:p w14:paraId="54700A65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37F38" w:rsidRPr="00AE00F0" w14:paraId="564DD924" w14:textId="77777777" w:rsidTr="00337F38">
        <w:tc>
          <w:tcPr>
            <w:tcW w:w="8931" w:type="dxa"/>
          </w:tcPr>
          <w:p w14:paraId="1635ABC3" w14:textId="77777777" w:rsidR="0049270D" w:rsidRPr="00AE00F0" w:rsidRDefault="00337F38" w:rsidP="00337F3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240B0865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27055370" w14:textId="77777777" w:rsidTr="00337F38">
        <w:tc>
          <w:tcPr>
            <w:tcW w:w="8931" w:type="dxa"/>
          </w:tcPr>
          <w:p w14:paraId="03901ABD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4A5E8446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37F38" w:rsidRPr="00AE00F0" w14:paraId="6972C20C" w14:textId="77777777" w:rsidTr="00337F38">
        <w:tc>
          <w:tcPr>
            <w:tcW w:w="8931" w:type="dxa"/>
            <w:hideMark/>
          </w:tcPr>
          <w:p w14:paraId="125EB9A5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  <w:hideMark/>
          </w:tcPr>
          <w:p w14:paraId="5704AD21" w14:textId="77777777" w:rsidR="00337F38" w:rsidRPr="00AE00F0" w:rsidRDefault="00023BD1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14:paraId="472E42E5" w14:textId="77777777" w:rsidTr="00337F38">
        <w:tc>
          <w:tcPr>
            <w:tcW w:w="8931" w:type="dxa"/>
            <w:hideMark/>
          </w:tcPr>
          <w:p w14:paraId="728B383F" w14:textId="77777777" w:rsidR="00337F38" w:rsidRPr="00AE00F0" w:rsidRDefault="00337F38" w:rsidP="00FD2381">
            <w:pPr>
              <w:numPr>
                <w:ilvl w:val="1"/>
                <w:numId w:val="2"/>
              </w:numPr>
              <w:spacing w:after="0" w:line="240" w:lineRule="auto"/>
              <w:ind w:hanging="108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61F9CCAF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337F38" w:rsidRPr="00AE00F0" w14:paraId="34FE6D64" w14:textId="77777777" w:rsidTr="00337F38">
        <w:tc>
          <w:tcPr>
            <w:tcW w:w="8931" w:type="dxa"/>
            <w:hideMark/>
          </w:tcPr>
          <w:p w14:paraId="54C9258E" w14:textId="77777777" w:rsidR="00337F38" w:rsidRPr="00AE00F0" w:rsidRDefault="00337F38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43B294AC" w14:textId="77777777" w:rsidR="00337F38" w:rsidRPr="00AE00F0" w:rsidRDefault="00023BD1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14:paraId="4100F1C2" w14:textId="77777777" w:rsidTr="00337F38">
        <w:tc>
          <w:tcPr>
            <w:tcW w:w="8931" w:type="dxa"/>
            <w:hideMark/>
          </w:tcPr>
          <w:p w14:paraId="1FB7662E" w14:textId="77777777" w:rsidR="00337F38" w:rsidRPr="00AE00F0" w:rsidRDefault="00337F38" w:rsidP="001F55A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59D7A5D0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337F38" w:rsidRPr="00AE00F0" w14:paraId="7A1C170A" w14:textId="77777777" w:rsidTr="00337F38">
        <w:tc>
          <w:tcPr>
            <w:tcW w:w="8931" w:type="dxa"/>
          </w:tcPr>
          <w:p w14:paraId="5C47671B" w14:textId="77777777"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3.1 </w:t>
            </w: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Методические указания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14:paraId="3A4B6986" w14:textId="77777777" w:rsidR="00337F38" w:rsidRPr="00AE00F0" w:rsidRDefault="00337F38" w:rsidP="00023B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023BD1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</w:p>
        </w:tc>
      </w:tr>
      <w:tr w:rsidR="00337F38" w:rsidRPr="00AE00F0" w14:paraId="159E1E9A" w14:textId="77777777" w:rsidTr="00337F38">
        <w:tc>
          <w:tcPr>
            <w:tcW w:w="8931" w:type="dxa"/>
          </w:tcPr>
          <w:p w14:paraId="22ACC0E9" w14:textId="77777777" w:rsidR="00337F38" w:rsidRPr="00AE00F0" w:rsidRDefault="0046365B" w:rsidP="0046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AE00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Рекомендации по подготовке к промежуточной аттестации 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зачету</w:t>
            </w:r>
          </w:p>
        </w:tc>
        <w:tc>
          <w:tcPr>
            <w:tcW w:w="1134" w:type="dxa"/>
            <w:vAlign w:val="bottom"/>
          </w:tcPr>
          <w:p w14:paraId="5871823C" w14:textId="77777777" w:rsidR="00337F38" w:rsidRPr="00AE00F0" w:rsidRDefault="00337F38" w:rsidP="001F55AD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337F38" w:rsidRPr="00AE00F0" w14:paraId="27F61F04" w14:textId="77777777" w:rsidTr="00337F38">
        <w:tc>
          <w:tcPr>
            <w:tcW w:w="8931" w:type="dxa"/>
          </w:tcPr>
          <w:p w14:paraId="6E08B583" w14:textId="77777777" w:rsidR="00337F38" w:rsidRDefault="0046365B" w:rsidP="001F5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AE00F0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5F284BF0" w14:textId="77777777" w:rsidR="00337F38" w:rsidRPr="00AE00F0" w:rsidRDefault="00337F38" w:rsidP="00023BD1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</w:t>
            </w:r>
            <w:r w:rsidR="00023BD1">
              <w:rPr>
                <w:rFonts w:ascii="Times New Roman" w:eastAsia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</w:t>
            </w:r>
          </w:p>
        </w:tc>
      </w:tr>
    </w:tbl>
    <w:p w14:paraId="2810945A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180781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E4AC49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AB27737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B9434D9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BC47B2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17297E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F9899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ADE68C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724ED8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4780F9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2B9565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0EFB5D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CDF70E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8B868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B432CB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D8278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52FE94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FD2419" w14:textId="77777777" w:rsidR="00337F38" w:rsidRDefault="00337F38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5E8CA0" w14:textId="77777777" w:rsidR="0046365B" w:rsidRDefault="0046365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345C325" w14:textId="77777777" w:rsidR="008D2ABB" w:rsidRDefault="008D2AB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012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14:paraId="365C475F" w14:textId="77777777" w:rsid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2AD4B1" w14:textId="77777777" w:rsidR="000E7012" w:rsidRPr="00DA1FEC" w:rsidRDefault="00DA1FEC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1FEC">
        <w:rPr>
          <w:rFonts w:ascii="Times New Roman" w:hAnsi="Times New Roman" w:cs="Times New Roman"/>
          <w:sz w:val="24"/>
          <w:szCs w:val="24"/>
        </w:rPr>
        <w:t xml:space="preserve">В современных условиях демократизации экономического </w:t>
      </w:r>
      <w:r>
        <w:rPr>
          <w:rFonts w:ascii="Times New Roman" w:hAnsi="Times New Roman" w:cs="Times New Roman"/>
          <w:sz w:val="24"/>
          <w:szCs w:val="24"/>
        </w:rPr>
        <w:t>механизма в стране изменились формы собственности на средства производства и результаты труда, экономика строительства также претерпевает фундаментальные изменения. Радикализация проводимой экономической реформы, переход к новым экономическим отношениям на базе конкуренции создают предпосылки для расширения сфер применения творческих способностей людей в условиях рыночной экономики, усиления мотивов трудовой активности.</w:t>
      </w:r>
    </w:p>
    <w:p w14:paraId="3F2E4139" w14:textId="77777777" w:rsidR="00BF4CC4" w:rsidRDefault="00BF4CC4" w:rsidP="00BF4CC4">
      <w:pPr>
        <w:spacing w:after="0" w:line="240" w:lineRule="auto"/>
        <w:ind w:firstLine="709"/>
        <w:jc w:val="both"/>
        <w:rPr>
          <w:sz w:val="28"/>
          <w:szCs w:val="28"/>
        </w:rPr>
      </w:pPr>
      <w:r w:rsidRPr="00BF4CC4">
        <w:rPr>
          <w:rFonts w:ascii="Times New Roman" w:hAnsi="Times New Roman" w:cs="Times New Roman"/>
          <w:sz w:val="24"/>
          <w:szCs w:val="24"/>
        </w:rPr>
        <w:t xml:space="preserve">Основная </w:t>
      </w:r>
      <w:r>
        <w:rPr>
          <w:rFonts w:ascii="Times New Roman" w:hAnsi="Times New Roman" w:cs="Times New Roman"/>
          <w:sz w:val="24"/>
          <w:szCs w:val="24"/>
        </w:rPr>
        <w:t xml:space="preserve">задача курса «Экономика </w:t>
      </w:r>
      <w:r w:rsidR="00A51C52">
        <w:rPr>
          <w:rFonts w:ascii="Times New Roman" w:hAnsi="Times New Roman" w:cs="Times New Roman"/>
          <w:sz w:val="24"/>
          <w:szCs w:val="24"/>
        </w:rPr>
        <w:t>строительства</w:t>
      </w:r>
      <w:r>
        <w:rPr>
          <w:rFonts w:ascii="Times New Roman" w:hAnsi="Times New Roman" w:cs="Times New Roman"/>
          <w:sz w:val="24"/>
          <w:szCs w:val="24"/>
        </w:rPr>
        <w:t>» заключается в том, что молодые специалисты-строители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 и строительстве;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строительства, способен выполнить поставленные задачи.</w:t>
      </w:r>
    </w:p>
    <w:p w14:paraId="6C890703" w14:textId="77777777" w:rsidR="002B35A3" w:rsidRDefault="002B35A3" w:rsidP="002B35A3">
      <w:pPr>
        <w:pStyle w:val="ReportMain"/>
        <w:suppressAutoHyphens/>
        <w:ind w:firstLine="709"/>
        <w:jc w:val="both"/>
        <w:rPr>
          <w:i/>
          <w:iCs/>
        </w:rPr>
      </w:pPr>
      <w:r>
        <w:t xml:space="preserve">Целью изучения дисциплины «Экономика </w:t>
      </w:r>
      <w:r w:rsidR="00A51C52">
        <w:t>строительства</w:t>
      </w:r>
      <w:r>
        <w:t xml:space="preserve">» является формирование теоретических знаний и практических навыков у бакалавров о закономерностях формирования и функционирования строительно-монтажных организаций в условиях рынка, развитие экономического мышления в области экономики строительства. </w:t>
      </w:r>
    </w:p>
    <w:p w14:paraId="5FDF0017" w14:textId="77777777" w:rsidR="002B35A3" w:rsidRDefault="002B35A3" w:rsidP="002B35A3">
      <w:pPr>
        <w:spacing w:after="0"/>
        <w:ind w:firstLine="72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цели необходимо при изучении дисциплины дать представление:</w:t>
      </w:r>
    </w:p>
    <w:p w14:paraId="091351E5" w14:textId="77777777" w:rsidR="00FE3E82" w:rsidRPr="00FE3E82" w:rsidRDefault="00FE3E82" w:rsidP="00FD238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82">
        <w:rPr>
          <w:rFonts w:ascii="Times New Roman" w:hAnsi="Times New Roman" w:cs="Times New Roman"/>
          <w:sz w:val="24"/>
          <w:szCs w:val="24"/>
        </w:rPr>
        <w:t>о механизме функционирования рыночной экономики; целях и задачах в условиях рынка;</w:t>
      </w:r>
    </w:p>
    <w:p w14:paraId="45396202" w14:textId="77777777" w:rsidR="00FE3E82" w:rsidRPr="00FE3E82" w:rsidRDefault="00FE3E82" w:rsidP="00FD238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82">
        <w:rPr>
          <w:rFonts w:ascii="Times New Roman" w:hAnsi="Times New Roman" w:cs="Times New Roman"/>
          <w:sz w:val="24"/>
          <w:szCs w:val="24"/>
        </w:rPr>
        <w:t>о видах и организационно-правовых формах дорожно-строительных организаций;</w:t>
      </w:r>
    </w:p>
    <w:p w14:paraId="4571B9D2" w14:textId="77777777" w:rsidR="00FE3E82" w:rsidRPr="00FE3E82" w:rsidRDefault="00FE3E82" w:rsidP="00FD238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82">
        <w:rPr>
          <w:rFonts w:ascii="Times New Roman" w:hAnsi="Times New Roman" w:cs="Times New Roman"/>
          <w:sz w:val="24"/>
          <w:szCs w:val="24"/>
        </w:rPr>
        <w:t>о факторах и проблемах, влияющих на эффективное функционирование дорожно-строительных организаций в условиях рынка;</w:t>
      </w:r>
    </w:p>
    <w:p w14:paraId="36F297FD" w14:textId="77777777" w:rsidR="00FE3E82" w:rsidRPr="00FE3E82" w:rsidRDefault="00FE3E82" w:rsidP="00FD238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82">
        <w:rPr>
          <w:rFonts w:ascii="Times New Roman" w:hAnsi="Times New Roman" w:cs="Times New Roman"/>
          <w:sz w:val="24"/>
          <w:szCs w:val="24"/>
        </w:rPr>
        <w:t>о производственных ресурсах дорожно-строительных организаций и методах их эффективного использования;</w:t>
      </w:r>
    </w:p>
    <w:p w14:paraId="13BD9191" w14:textId="77777777" w:rsidR="00FE3E82" w:rsidRPr="00FE3E82" w:rsidRDefault="00FE3E82" w:rsidP="00FD238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82">
        <w:rPr>
          <w:rFonts w:ascii="Times New Roman" w:hAnsi="Times New Roman" w:cs="Times New Roman"/>
          <w:sz w:val="24"/>
          <w:szCs w:val="24"/>
        </w:rPr>
        <w:t>об инновационной и инвестиционной деятельности дорожно-строительных организаций;</w:t>
      </w:r>
    </w:p>
    <w:p w14:paraId="6A86142E" w14:textId="77777777" w:rsidR="00FE3E82" w:rsidRPr="00FE3E82" w:rsidRDefault="00FE3E82" w:rsidP="00FD238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82">
        <w:rPr>
          <w:rFonts w:ascii="Times New Roman" w:hAnsi="Times New Roman" w:cs="Times New Roman"/>
          <w:sz w:val="24"/>
          <w:szCs w:val="24"/>
        </w:rPr>
        <w:t>об оценке эффективности внедрения новой техники, технологии и капитальных вложений;</w:t>
      </w:r>
    </w:p>
    <w:p w14:paraId="34C124DE" w14:textId="77777777" w:rsidR="00FE3E82" w:rsidRPr="00FE3E82" w:rsidRDefault="00FE3E82" w:rsidP="00FD2381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3E82">
        <w:rPr>
          <w:rFonts w:ascii="Times New Roman" w:hAnsi="Times New Roman" w:cs="Times New Roman"/>
          <w:sz w:val="24"/>
          <w:szCs w:val="24"/>
        </w:rPr>
        <w:t>о налогообложении дорожно-строительных организаций.</w:t>
      </w:r>
    </w:p>
    <w:p w14:paraId="70B031A9" w14:textId="77777777" w:rsidR="008D2ABB" w:rsidRPr="000E7012" w:rsidRDefault="008D2AB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Процесс изучения дисциплины </w:t>
      </w:r>
      <w:r w:rsidR="002B35A3" w:rsidRPr="002B35A3">
        <w:rPr>
          <w:rFonts w:ascii="Times New Roman" w:hAnsi="Times New Roman" w:cs="Times New Roman"/>
        </w:rPr>
        <w:t xml:space="preserve">«Экономика </w:t>
      </w:r>
      <w:r w:rsidR="00A51C52">
        <w:rPr>
          <w:rFonts w:ascii="Times New Roman" w:hAnsi="Times New Roman" w:cs="Times New Roman"/>
        </w:rPr>
        <w:t>строительства</w:t>
      </w:r>
      <w:r w:rsidR="002B35A3" w:rsidRPr="002B35A3">
        <w:rPr>
          <w:rFonts w:ascii="Times New Roman" w:hAnsi="Times New Roman" w:cs="Times New Roman"/>
        </w:rPr>
        <w:t>»</w:t>
      </w:r>
      <w:r w:rsidRPr="000E7012">
        <w:rPr>
          <w:rFonts w:ascii="Times New Roman" w:hAnsi="Times New Roman" w:cs="Times New Roman"/>
          <w:sz w:val="24"/>
          <w:szCs w:val="24"/>
        </w:rPr>
        <w:t xml:space="preserve"> направлен на формирование следующ</w:t>
      </w:r>
      <w:r w:rsidR="00FE3E82">
        <w:rPr>
          <w:rFonts w:ascii="Times New Roman" w:hAnsi="Times New Roman" w:cs="Times New Roman"/>
          <w:sz w:val="24"/>
          <w:szCs w:val="24"/>
        </w:rPr>
        <w:t>ей</w:t>
      </w:r>
      <w:r w:rsidRPr="000E7012">
        <w:rPr>
          <w:rFonts w:ascii="Times New Roman" w:hAnsi="Times New Roman" w:cs="Times New Roman"/>
          <w:sz w:val="24"/>
          <w:szCs w:val="24"/>
        </w:rPr>
        <w:t xml:space="preserve"> компетенци</w:t>
      </w:r>
      <w:r w:rsidR="00FE3E82">
        <w:rPr>
          <w:rFonts w:ascii="Times New Roman" w:hAnsi="Times New Roman" w:cs="Times New Roman"/>
          <w:sz w:val="24"/>
          <w:szCs w:val="24"/>
        </w:rPr>
        <w:t>и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 соответствии с ФГОС ВО и ООП ВО по направлению подготовки </w:t>
      </w:r>
      <w:r w:rsidR="002B35A3">
        <w:rPr>
          <w:rFonts w:ascii="Times New Roman" w:hAnsi="Times New Roman" w:cs="Times New Roman"/>
          <w:sz w:val="24"/>
          <w:szCs w:val="24"/>
        </w:rPr>
        <w:t>0</w:t>
      </w:r>
      <w:r w:rsidRPr="000E7012">
        <w:rPr>
          <w:rFonts w:ascii="Times New Roman" w:hAnsi="Times New Roman" w:cs="Times New Roman"/>
          <w:sz w:val="24"/>
          <w:szCs w:val="24"/>
        </w:rPr>
        <w:t>8.0</w:t>
      </w:r>
      <w:r w:rsidR="002B35A3">
        <w:rPr>
          <w:rFonts w:ascii="Times New Roman" w:hAnsi="Times New Roman" w:cs="Times New Roman"/>
          <w:sz w:val="24"/>
          <w:szCs w:val="24"/>
        </w:rPr>
        <w:t>3</w:t>
      </w:r>
      <w:r w:rsidRPr="000E7012">
        <w:rPr>
          <w:rFonts w:ascii="Times New Roman" w:hAnsi="Times New Roman" w:cs="Times New Roman"/>
          <w:sz w:val="24"/>
          <w:szCs w:val="24"/>
        </w:rPr>
        <w:t xml:space="preserve">.01 </w:t>
      </w:r>
      <w:r w:rsidR="002B35A3">
        <w:rPr>
          <w:rFonts w:ascii="Times New Roman" w:hAnsi="Times New Roman" w:cs="Times New Roman"/>
          <w:sz w:val="24"/>
          <w:szCs w:val="24"/>
        </w:rPr>
        <w:t>Строительство</w:t>
      </w:r>
      <w:r w:rsidR="00023BD1">
        <w:rPr>
          <w:rFonts w:ascii="Times New Roman" w:hAnsi="Times New Roman" w:cs="Times New Roman"/>
          <w:sz w:val="24"/>
          <w:szCs w:val="24"/>
        </w:rPr>
        <w:t>:</w:t>
      </w:r>
    </w:p>
    <w:p w14:paraId="326E1881" w14:textId="77777777" w:rsidR="005E68C9" w:rsidRDefault="00A51C52" w:rsidP="00A51C52">
      <w:pPr>
        <w:pStyle w:val="ReportMain"/>
        <w:suppressAutoHyphens/>
        <w:ind w:firstLine="709"/>
        <w:jc w:val="both"/>
      </w:pPr>
      <w:r>
        <w:rPr>
          <w:b/>
        </w:rPr>
        <w:t>ОПК-6 - с</w:t>
      </w:r>
      <w:r>
        <w:t>пособность участвовать в проектировании объектов строительства и жилищно-коммунального хозяйства, в подготовке расчетного и технико-экономического обоснований их проектов, участвовать в подготовке проектной документации, в том числе с использованием средств автоматизированного проектирования и вычислительных программных комплексов.</w:t>
      </w:r>
    </w:p>
    <w:p w14:paraId="44AEED4C" w14:textId="77777777" w:rsidR="00A51C52" w:rsidRDefault="00A51C52" w:rsidP="00A51C52">
      <w:pPr>
        <w:pStyle w:val="ReportMain"/>
        <w:suppressAutoHyphens/>
        <w:ind w:firstLine="709"/>
      </w:pPr>
      <w:r>
        <w:t>ОПК-6-В-15 - Определение стоимости строительно-монтажных работ на профильном объекте профессиональной деятельности.</w:t>
      </w:r>
    </w:p>
    <w:p w14:paraId="05D24DB0" w14:textId="77777777" w:rsidR="00A51C52" w:rsidRPr="002B35A3" w:rsidRDefault="00A51C52" w:rsidP="00A51C52">
      <w:pPr>
        <w:pStyle w:val="ReportMain"/>
        <w:suppressAutoHyphens/>
        <w:ind w:firstLine="709"/>
        <w:jc w:val="both"/>
        <w:rPr>
          <w:szCs w:val="24"/>
        </w:rPr>
      </w:pPr>
      <w:r>
        <w:t>ОПК-6-В-16 - Оценка основных технико-экономических показателей проектных решений профильного объекта профессиональной деятельности.</w:t>
      </w:r>
    </w:p>
    <w:p w14:paraId="6FFAFA94" w14:textId="77777777" w:rsidR="005E68C9" w:rsidRPr="000E7012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7012">
        <w:rPr>
          <w:rFonts w:ascii="Times New Roman" w:hAnsi="Times New Roman" w:cs="Times New Roman"/>
          <w:sz w:val="24"/>
          <w:szCs w:val="24"/>
        </w:rPr>
        <w:t xml:space="preserve">Структура проведения </w:t>
      </w:r>
      <w:r w:rsidR="002B35A3">
        <w:rPr>
          <w:rFonts w:ascii="Times New Roman" w:hAnsi="Times New Roman" w:cs="Times New Roman"/>
          <w:sz w:val="24"/>
          <w:szCs w:val="24"/>
        </w:rPr>
        <w:t>практических</w:t>
      </w:r>
      <w:r w:rsidRPr="000E7012">
        <w:rPr>
          <w:rFonts w:ascii="Times New Roman" w:hAnsi="Times New Roman" w:cs="Times New Roman"/>
          <w:sz w:val="24"/>
          <w:szCs w:val="24"/>
        </w:rPr>
        <w:t xml:space="preserve"> занятий включает в себя изучение основных положений, рассматриваемых тем, постановку и обсуждение вопросов для самопроверки обучающимися</w:t>
      </w:r>
      <w:r w:rsidR="00EF5707">
        <w:rPr>
          <w:rFonts w:ascii="Times New Roman" w:hAnsi="Times New Roman" w:cs="Times New Roman"/>
          <w:sz w:val="24"/>
          <w:szCs w:val="24"/>
        </w:rPr>
        <w:t>,</w:t>
      </w:r>
      <w:r w:rsidRPr="000E7012">
        <w:rPr>
          <w:rFonts w:ascii="Times New Roman" w:hAnsi="Times New Roman" w:cs="Times New Roman"/>
          <w:sz w:val="24"/>
          <w:szCs w:val="24"/>
        </w:rPr>
        <w:t xml:space="preserve">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</w:t>
      </w:r>
      <w:r w:rsidR="00A51C52">
        <w:rPr>
          <w:rFonts w:ascii="Times New Roman" w:hAnsi="Times New Roman" w:cs="Times New Roman"/>
          <w:sz w:val="24"/>
          <w:szCs w:val="24"/>
        </w:rPr>
        <w:t>и</w:t>
      </w:r>
      <w:r w:rsidRPr="000E7012">
        <w:rPr>
          <w:rFonts w:ascii="Times New Roman" w:hAnsi="Times New Roman" w:cs="Times New Roman"/>
          <w:sz w:val="24"/>
          <w:szCs w:val="24"/>
        </w:rPr>
        <w:t xml:space="preserve"> </w:t>
      </w:r>
      <w:r w:rsidR="00A51C52">
        <w:rPr>
          <w:rFonts w:ascii="Times New Roman" w:hAnsi="Times New Roman" w:cs="Times New Roman"/>
          <w:sz w:val="24"/>
          <w:szCs w:val="24"/>
        </w:rPr>
        <w:t>О</w:t>
      </w:r>
      <w:r w:rsidRPr="000E7012">
        <w:rPr>
          <w:rFonts w:ascii="Times New Roman" w:hAnsi="Times New Roman" w:cs="Times New Roman"/>
          <w:sz w:val="24"/>
          <w:szCs w:val="24"/>
        </w:rPr>
        <w:t xml:space="preserve">ПК – </w:t>
      </w:r>
      <w:r w:rsidR="00A51C52">
        <w:rPr>
          <w:rFonts w:ascii="Times New Roman" w:hAnsi="Times New Roman" w:cs="Times New Roman"/>
          <w:sz w:val="24"/>
          <w:szCs w:val="24"/>
        </w:rPr>
        <w:t>6</w:t>
      </w:r>
      <w:r w:rsidRPr="000E701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A6BEEF6" w14:textId="77777777" w:rsidR="000E7012" w:rsidRDefault="000E7012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BB1C1F" w14:textId="77777777" w:rsidR="00337F38" w:rsidRPr="00AE00F0" w:rsidRDefault="00337F38" w:rsidP="00FD238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E00F0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Методические указания, рекомендации </w:t>
      </w:r>
      <w:r w:rsidRPr="00AE00F0">
        <w:rPr>
          <w:rFonts w:ascii="Times New Roman" w:hAnsi="Times New Roman" w:cs="Times New Roman"/>
          <w:b/>
          <w:caps/>
          <w:sz w:val="28"/>
          <w:szCs w:val="28"/>
        </w:rPr>
        <w:t>по изучению разделов дисциплины</w:t>
      </w:r>
    </w:p>
    <w:p w14:paraId="4A32B969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FFDD6B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70DE1767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34B9D7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68CA247A" w14:textId="77777777" w:rsidR="00337F38" w:rsidRPr="00AE00F0" w:rsidRDefault="00337F38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E63F14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E00F0">
        <w:rPr>
          <w:rFonts w:ascii="Times New Roman" w:hAnsi="Times New Roman" w:cs="Times New Roman"/>
          <w:iCs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750EA52C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4DE3910E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2E409A88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7F752214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4BA94ED4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3941F4B5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3255877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163BA80B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09AA7B7A" w14:textId="77777777" w:rsidR="00337F38" w:rsidRPr="00AE00F0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6C4FA3C0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4649F1F0" w14:textId="77777777" w:rsidR="00337F38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D36153" w14:textId="77777777" w:rsidR="005E68C9" w:rsidRPr="00864C57" w:rsidRDefault="00B5720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капитального строительства.</w:t>
      </w:r>
    </w:p>
    <w:p w14:paraId="51497E86" w14:textId="77777777" w:rsidR="00337F38" w:rsidRPr="00864C57" w:rsidRDefault="00337F38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0B87BE90" w14:textId="77777777" w:rsidR="005E68C9" w:rsidRPr="005401DF" w:rsidRDefault="00976155" w:rsidP="000E701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01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540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изучить место и роль </w:t>
      </w:r>
      <w:r w:rsidR="00864C57" w:rsidRPr="00540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строительства в </w:t>
      </w:r>
      <w:r w:rsidRPr="005401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развитии производства и общества</w:t>
      </w:r>
    </w:p>
    <w:p w14:paraId="71A652A8" w14:textId="77777777" w:rsidR="00976155" w:rsidRPr="00864C57" w:rsidRDefault="00976155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занятий</w:t>
      </w:r>
    </w:p>
    <w:p w14:paraId="14BDE7A7" w14:textId="77777777" w:rsidR="00864C57" w:rsidRDefault="00B57208" w:rsidP="00FD2381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Экономика строительства как наука: предмет, объект, методология. Основные цели и задачи курса.</w:t>
      </w:r>
    </w:p>
    <w:p w14:paraId="546CA571" w14:textId="77777777" w:rsidR="00864C57" w:rsidRDefault="00B57208" w:rsidP="00FD2381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Современное состояние и перспективы развития. </w:t>
      </w:r>
    </w:p>
    <w:p w14:paraId="6713CD98" w14:textId="77777777" w:rsidR="00864C57" w:rsidRDefault="00B57208" w:rsidP="00FD2381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Участники инвестиционного строительного процесса. </w:t>
      </w:r>
    </w:p>
    <w:p w14:paraId="7DC32F7C" w14:textId="77777777" w:rsidR="00864C57" w:rsidRDefault="00B57208" w:rsidP="00FD2381">
      <w:pPr>
        <w:pStyle w:val="a6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Организационные формы капитального строительства. </w:t>
      </w:r>
    </w:p>
    <w:p w14:paraId="44019E22" w14:textId="77777777" w:rsidR="00976155" w:rsidRPr="00864C57" w:rsidRDefault="00B57208" w:rsidP="00FD2381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Технико-экономические особенности строительства. </w:t>
      </w:r>
    </w:p>
    <w:p w14:paraId="0D1C6262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F70FE3" w14:textId="77777777" w:rsidR="005E68C9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976155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Основные фонды (основной капитал в строительстве).</w:t>
      </w:r>
    </w:p>
    <w:p w14:paraId="6529397A" w14:textId="77777777" w:rsidR="00337F38" w:rsidRPr="00864C57" w:rsidRDefault="00337F3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8ED821" w14:textId="77777777"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рассмотреть </w:t>
      </w:r>
      <w:r w:rsidR="00864C57">
        <w:rPr>
          <w:rFonts w:ascii="Times New Roman" w:hAnsi="Times New Roman" w:cs="Times New Roman"/>
          <w:sz w:val="24"/>
          <w:szCs w:val="24"/>
        </w:rPr>
        <w:t xml:space="preserve">экономическую категорию «основные производственные средства» </w:t>
      </w:r>
      <w:r w:rsidR="001A3E63">
        <w:rPr>
          <w:rFonts w:ascii="Times New Roman" w:hAnsi="Times New Roman" w:cs="Times New Roman"/>
          <w:sz w:val="24"/>
          <w:szCs w:val="24"/>
        </w:rPr>
        <w:t>и пути повышения их эффективности использования</w:t>
      </w:r>
    </w:p>
    <w:p w14:paraId="78066FE2" w14:textId="77777777" w:rsidR="00F425D8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29FF21B8" w14:textId="77777777" w:rsidR="00864C57" w:rsidRDefault="00B57208" w:rsidP="00FD238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lastRenderedPageBreak/>
        <w:t xml:space="preserve">Место, значение, состав основных производственных фондов. </w:t>
      </w:r>
    </w:p>
    <w:p w14:paraId="3BBD69FC" w14:textId="77777777" w:rsidR="00864C57" w:rsidRDefault="00B57208" w:rsidP="00FD238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Классификация и структура основных фондов. </w:t>
      </w:r>
    </w:p>
    <w:p w14:paraId="6C97AFBA" w14:textId="77777777" w:rsidR="00864C57" w:rsidRDefault="00B57208" w:rsidP="00FD238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Оценка основных фондов. </w:t>
      </w:r>
    </w:p>
    <w:p w14:paraId="123D61D8" w14:textId="77777777" w:rsidR="00864C57" w:rsidRDefault="00864C57" w:rsidP="00FD238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 основных фондов.</w:t>
      </w:r>
    </w:p>
    <w:p w14:paraId="57DF44E7" w14:textId="77777777" w:rsidR="00864C57" w:rsidRDefault="00B57208" w:rsidP="00FD238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Показатели и пути повышения эффективности использования основных фондов.</w:t>
      </w:r>
    </w:p>
    <w:p w14:paraId="2B633CEB" w14:textId="77777777" w:rsidR="00F425D8" w:rsidRPr="00864C57" w:rsidRDefault="00B57208" w:rsidP="00FD238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 Лизинг и его использование организациями строительного комплекса.</w:t>
      </w:r>
    </w:p>
    <w:p w14:paraId="1924C589" w14:textId="77777777" w:rsidR="00EF5707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BADB28" w14:textId="77777777" w:rsidR="00F425D8" w:rsidRPr="00864C57" w:rsidRDefault="00EF5707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F425D8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Оборотные средства строительных организаций.</w:t>
      </w:r>
    </w:p>
    <w:p w14:paraId="457664D3" w14:textId="77777777" w:rsidR="005E68C9" w:rsidRPr="00864C57" w:rsidRDefault="005E68C9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06BD94" w14:textId="77777777" w:rsidR="005E68C9" w:rsidRPr="00864C57" w:rsidRDefault="00F425D8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Цель:</w:t>
      </w:r>
      <w:r w:rsidRPr="00864C57">
        <w:rPr>
          <w:rFonts w:ascii="Times New Roman" w:hAnsi="Times New Roman" w:cs="Times New Roman"/>
          <w:sz w:val="24"/>
          <w:szCs w:val="24"/>
        </w:rPr>
        <w:t xml:space="preserve"> </w:t>
      </w:r>
      <w:r w:rsidR="001A3E63">
        <w:rPr>
          <w:rFonts w:ascii="Times New Roman" w:hAnsi="Times New Roman" w:cs="Times New Roman"/>
          <w:sz w:val="24"/>
          <w:szCs w:val="24"/>
        </w:rPr>
        <w:t>рассмотреть экономическую категорию «оборотные средства» и пути повышения их эффективности использования</w:t>
      </w:r>
      <w:r w:rsidR="000076B6" w:rsidRPr="00864C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A3C92F" w14:textId="77777777" w:rsidR="005E68C9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6969D18F" w14:textId="77777777" w:rsidR="001A3E63" w:rsidRDefault="00B57208" w:rsidP="00FD2381">
      <w:pPr>
        <w:pStyle w:val="ReportMain"/>
        <w:numPr>
          <w:ilvl w:val="0"/>
          <w:numId w:val="9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Состав и источник образования оборотных средств. </w:t>
      </w:r>
    </w:p>
    <w:p w14:paraId="1B9951B7" w14:textId="77777777" w:rsidR="001A3E63" w:rsidRDefault="00B57208" w:rsidP="00FD2381">
      <w:pPr>
        <w:pStyle w:val="ReportMain"/>
        <w:numPr>
          <w:ilvl w:val="0"/>
          <w:numId w:val="9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Понятия, состав и структура оборотных средств. </w:t>
      </w:r>
    </w:p>
    <w:p w14:paraId="63E08922" w14:textId="77777777" w:rsidR="001A3E63" w:rsidRDefault="00B57208" w:rsidP="00FD2381">
      <w:pPr>
        <w:pStyle w:val="ReportMain"/>
        <w:numPr>
          <w:ilvl w:val="0"/>
          <w:numId w:val="9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Источники образования оборотных средств. </w:t>
      </w:r>
    </w:p>
    <w:p w14:paraId="37F9CB46" w14:textId="77777777" w:rsidR="001A3E63" w:rsidRDefault="00B57208" w:rsidP="00FD2381">
      <w:pPr>
        <w:pStyle w:val="ReportMain"/>
        <w:numPr>
          <w:ilvl w:val="0"/>
          <w:numId w:val="9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Нормируемые и ненормируемые, заемные и собственные оборотные средства. </w:t>
      </w:r>
    </w:p>
    <w:p w14:paraId="04F801D1" w14:textId="77777777" w:rsidR="00B57208" w:rsidRPr="00864C57" w:rsidRDefault="00B57208" w:rsidP="00FD2381">
      <w:pPr>
        <w:pStyle w:val="ReportMain"/>
        <w:numPr>
          <w:ilvl w:val="0"/>
          <w:numId w:val="9"/>
        </w:numPr>
        <w:suppressAutoHyphens/>
        <w:jc w:val="both"/>
        <w:rPr>
          <w:szCs w:val="24"/>
        </w:rPr>
      </w:pPr>
      <w:r w:rsidRPr="00864C57">
        <w:rPr>
          <w:szCs w:val="24"/>
        </w:rPr>
        <w:t xml:space="preserve">Показатели, оценка и пути повышения эффективности использования оборотных средств. </w:t>
      </w:r>
    </w:p>
    <w:p w14:paraId="396A6A0C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2730DE6" w14:textId="77777777"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0076B6" w:rsidRPr="00864C57">
        <w:rPr>
          <w:rFonts w:eastAsia="Times New Roman"/>
          <w:b/>
          <w:szCs w:val="24"/>
          <w:lang w:eastAsia="ru-RU"/>
        </w:rPr>
        <w:t>4.</w:t>
      </w:r>
      <w:r w:rsidR="000076B6" w:rsidRPr="00864C57">
        <w:rPr>
          <w:rFonts w:eastAsia="Times New Roman"/>
          <w:szCs w:val="24"/>
          <w:lang w:eastAsia="ru-RU"/>
        </w:rPr>
        <w:t xml:space="preserve"> </w:t>
      </w:r>
      <w:r w:rsidR="00B57208" w:rsidRPr="00864C57">
        <w:rPr>
          <w:b/>
          <w:bCs/>
          <w:szCs w:val="24"/>
        </w:rPr>
        <w:t>Производительность труда в строительстве. Формы и системы оплаты труда.</w:t>
      </w:r>
    </w:p>
    <w:p w14:paraId="52E90B97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1DF">
        <w:rPr>
          <w:rFonts w:ascii="Times New Roman" w:hAnsi="Times New Roman" w:cs="Times New Roman"/>
          <w:b/>
          <w:sz w:val="24"/>
          <w:szCs w:val="24"/>
        </w:rPr>
        <w:t>Цель</w:t>
      </w:r>
      <w:r w:rsidRPr="00864C57">
        <w:rPr>
          <w:rFonts w:ascii="Times New Roman" w:hAnsi="Times New Roman" w:cs="Times New Roman"/>
          <w:sz w:val="24"/>
          <w:szCs w:val="24"/>
        </w:rPr>
        <w:t xml:space="preserve">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и ознакомиться с </w:t>
      </w:r>
      <w:r w:rsidR="001A3E63">
        <w:rPr>
          <w:rFonts w:ascii="Times New Roman" w:hAnsi="Times New Roman" w:cs="Times New Roman"/>
          <w:sz w:val="24"/>
          <w:szCs w:val="24"/>
        </w:rPr>
        <w:t>формами и системами оплаты труда.</w:t>
      </w:r>
    </w:p>
    <w:p w14:paraId="516E944B" w14:textId="77777777" w:rsidR="000076B6" w:rsidRPr="00864C57" w:rsidRDefault="000076B6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План занятия: </w:t>
      </w:r>
    </w:p>
    <w:p w14:paraId="1A3BE56E" w14:textId="77777777" w:rsidR="001A3E63" w:rsidRDefault="00B57208" w:rsidP="00FD2381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Трудовые ре</w:t>
      </w:r>
      <w:r w:rsidR="001A3E63">
        <w:rPr>
          <w:rFonts w:ascii="Times New Roman" w:hAnsi="Times New Roman" w:cs="Times New Roman"/>
          <w:sz w:val="24"/>
          <w:szCs w:val="24"/>
        </w:rPr>
        <w:t>сурсы строительных организаций.</w:t>
      </w:r>
    </w:p>
    <w:p w14:paraId="06DD5AD2" w14:textId="77777777" w:rsidR="001A3E63" w:rsidRDefault="00B57208" w:rsidP="00FD2381">
      <w:pPr>
        <w:pStyle w:val="a6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Методы измерения производительности труда. Резервы и пути повышения производительности труда.</w:t>
      </w:r>
    </w:p>
    <w:p w14:paraId="74F1E40E" w14:textId="77777777" w:rsidR="001A3E63" w:rsidRDefault="00B57208" w:rsidP="00FD2381">
      <w:pPr>
        <w:pStyle w:val="a6"/>
        <w:numPr>
          <w:ilvl w:val="0"/>
          <w:numId w:val="10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 Нормирование труда, сущность, методы, виды норм. </w:t>
      </w:r>
    </w:p>
    <w:p w14:paraId="7EC6EF02" w14:textId="77777777" w:rsidR="001A3E63" w:rsidRPr="001A3E63" w:rsidRDefault="00B57208" w:rsidP="00FD2381">
      <w:pPr>
        <w:pStyle w:val="a6"/>
        <w:numPr>
          <w:ilvl w:val="0"/>
          <w:numId w:val="10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Организация оплаты труда в строительстве. </w:t>
      </w:r>
    </w:p>
    <w:p w14:paraId="30CC1EBB" w14:textId="77777777" w:rsidR="001A3E63" w:rsidRDefault="00B57208" w:rsidP="00FD2381">
      <w:pPr>
        <w:pStyle w:val="a6"/>
        <w:numPr>
          <w:ilvl w:val="0"/>
          <w:numId w:val="10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 xml:space="preserve">Тарифная система. Формы и системы оплаты труда. </w:t>
      </w:r>
    </w:p>
    <w:p w14:paraId="21C3C147" w14:textId="77777777" w:rsidR="00B57208" w:rsidRPr="001A3E63" w:rsidRDefault="00B57208" w:rsidP="00FD2381">
      <w:pPr>
        <w:pStyle w:val="a6"/>
        <w:numPr>
          <w:ilvl w:val="0"/>
          <w:numId w:val="10"/>
        </w:numPr>
        <w:tabs>
          <w:tab w:val="left" w:pos="709"/>
        </w:tabs>
        <w:spacing w:after="0"/>
        <w:ind w:hanging="422"/>
        <w:jc w:val="both"/>
        <w:rPr>
          <w:rFonts w:ascii="Times New Roman" w:hAnsi="Times New Roman" w:cs="Times New Roman"/>
          <w:sz w:val="24"/>
          <w:szCs w:val="24"/>
        </w:rPr>
      </w:pPr>
      <w:r w:rsidRPr="001A3E63">
        <w:rPr>
          <w:rFonts w:ascii="Times New Roman" w:hAnsi="Times New Roman" w:cs="Times New Roman"/>
          <w:sz w:val="24"/>
          <w:szCs w:val="24"/>
        </w:rPr>
        <w:t>Бестарифные системы оплаты труда в строительстве.</w:t>
      </w:r>
    </w:p>
    <w:p w14:paraId="6DDA965C" w14:textId="77777777" w:rsidR="000076B6" w:rsidRPr="00864C57" w:rsidRDefault="000076B6" w:rsidP="001A3E63">
      <w:pPr>
        <w:tabs>
          <w:tab w:val="left" w:pos="709"/>
        </w:tabs>
        <w:spacing w:after="0" w:line="240" w:lineRule="auto"/>
        <w:ind w:hanging="422"/>
        <w:jc w:val="both"/>
        <w:rPr>
          <w:rFonts w:ascii="Times New Roman" w:hAnsi="Times New Roman" w:cs="Times New Roman"/>
          <w:sz w:val="24"/>
          <w:szCs w:val="24"/>
        </w:rPr>
      </w:pPr>
    </w:p>
    <w:p w14:paraId="75C731E4" w14:textId="77777777" w:rsidR="00685600" w:rsidRPr="00864C57" w:rsidRDefault="0068560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D1FC60" w14:textId="77777777" w:rsidR="00B57208" w:rsidRPr="00864C57" w:rsidRDefault="00EF5707" w:rsidP="00B57208">
      <w:pPr>
        <w:pStyle w:val="ReportMain"/>
        <w:suppressAutoHyphens/>
        <w:ind w:firstLine="709"/>
        <w:jc w:val="both"/>
        <w:rPr>
          <w:b/>
          <w:bCs/>
          <w:szCs w:val="24"/>
        </w:rPr>
      </w:pPr>
      <w:r w:rsidRPr="00864C57">
        <w:rPr>
          <w:rFonts w:eastAsia="Times New Roman"/>
          <w:b/>
          <w:szCs w:val="24"/>
          <w:lang w:eastAsia="ru-RU"/>
        </w:rPr>
        <w:t xml:space="preserve">Тема </w:t>
      </w:r>
      <w:r w:rsidR="00E90040" w:rsidRPr="00864C57">
        <w:rPr>
          <w:rFonts w:eastAsia="Times New Roman"/>
          <w:b/>
          <w:szCs w:val="24"/>
          <w:lang w:eastAsia="ru-RU"/>
        </w:rPr>
        <w:t>5</w:t>
      </w:r>
      <w:r w:rsidR="00B57208" w:rsidRPr="00864C57">
        <w:rPr>
          <w:rFonts w:eastAsia="Times New Roman"/>
          <w:b/>
          <w:szCs w:val="24"/>
          <w:lang w:eastAsia="ru-RU"/>
        </w:rPr>
        <w:t>.</w:t>
      </w:r>
      <w:r w:rsidR="00E90040" w:rsidRPr="00864C57">
        <w:rPr>
          <w:rFonts w:eastAsia="Times New Roman"/>
          <w:b/>
          <w:szCs w:val="24"/>
          <w:lang w:eastAsia="ru-RU"/>
        </w:rPr>
        <w:t xml:space="preserve"> </w:t>
      </w:r>
      <w:r w:rsidR="00B57208" w:rsidRPr="00864C57">
        <w:rPr>
          <w:b/>
          <w:bCs/>
          <w:szCs w:val="24"/>
        </w:rPr>
        <w:t>Себестоимость продукции строительной организации.</w:t>
      </w:r>
    </w:p>
    <w:p w14:paraId="13CBD528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BD10C3" w14:textId="77777777" w:rsidR="000076B6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1A3E63">
        <w:rPr>
          <w:rFonts w:ascii="Times New Roman" w:hAnsi="Times New Roman" w:cs="Times New Roman"/>
          <w:sz w:val="24"/>
          <w:szCs w:val="24"/>
        </w:rPr>
        <w:t>экономическое содержание понятия себестоимости строительно-монтажных работ (СМР), состав затрат.</w:t>
      </w:r>
    </w:p>
    <w:p w14:paraId="2938C948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028E8ABA" w14:textId="77777777" w:rsidR="005D34C9" w:rsidRPr="005D34C9" w:rsidRDefault="00B57208" w:rsidP="00FD2381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Себестоимость продукции строительной индустрии. Классификация производственных затрат. </w:t>
      </w:r>
    </w:p>
    <w:p w14:paraId="316CC48F" w14:textId="77777777" w:rsidR="005D34C9" w:rsidRPr="005D34C9" w:rsidRDefault="00B57208" w:rsidP="00FD2381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себестоимости. Факторы, влияющие на себестоимость продукции. Пути и методы снижения себестоимости продукции. </w:t>
      </w:r>
    </w:p>
    <w:p w14:paraId="34BD6444" w14:textId="77777777" w:rsidR="005D34C9" w:rsidRPr="005D34C9" w:rsidRDefault="00B57208" w:rsidP="00FD2381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Элементы планирования себестоимости продукции в рыночных условиях. </w:t>
      </w:r>
    </w:p>
    <w:p w14:paraId="60BC45AA" w14:textId="77777777" w:rsidR="00E90040" w:rsidRPr="005D34C9" w:rsidRDefault="00B57208" w:rsidP="00FD2381">
      <w:pPr>
        <w:pStyle w:val="a6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Особенности ценообразования на предприятиях строительной индустрии в условиях рыночной экономики.</w:t>
      </w:r>
      <w:r w:rsidRPr="005D34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C9771B" w14:textId="77777777" w:rsidR="005D34C9" w:rsidRDefault="005D34C9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EB1350" w14:textId="77777777" w:rsidR="00E90040" w:rsidRPr="00864C57" w:rsidRDefault="00EF5707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 xml:space="preserve"> Ценообразование и определение сметной стоимости строительства.</w:t>
      </w:r>
    </w:p>
    <w:p w14:paraId="0D50A900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особенности ценообразования в строительстве.</w:t>
      </w:r>
    </w:p>
    <w:p w14:paraId="6A701CAB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A08CABF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6E57008A" w14:textId="77777777" w:rsidR="005D34C9" w:rsidRDefault="00B57208" w:rsidP="00FD2381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Политика ценообразования в строительстве. </w:t>
      </w:r>
    </w:p>
    <w:p w14:paraId="1ABC9157" w14:textId="77777777" w:rsidR="005D34C9" w:rsidRDefault="00B57208" w:rsidP="00FD2381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Виды сметных нормативов и основы новой системы нормативов. </w:t>
      </w:r>
    </w:p>
    <w:p w14:paraId="4F207CF6" w14:textId="77777777" w:rsidR="005D34C9" w:rsidRDefault="00B57208" w:rsidP="00FD2381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lastRenderedPageBreak/>
        <w:t>Методы</w:t>
      </w:r>
      <w:r w:rsidR="005D34C9">
        <w:rPr>
          <w:rFonts w:ascii="Times New Roman" w:hAnsi="Times New Roman" w:cs="Times New Roman"/>
          <w:sz w:val="24"/>
          <w:szCs w:val="24"/>
        </w:rPr>
        <w:t xml:space="preserve"> определения сметной стоимости.</w:t>
      </w:r>
    </w:p>
    <w:p w14:paraId="2C66D8B6" w14:textId="77777777" w:rsidR="005D34C9" w:rsidRDefault="00B57208" w:rsidP="00FD2381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>Состав и виды сметной документации</w:t>
      </w:r>
      <w:r w:rsidR="005D34C9">
        <w:rPr>
          <w:rFonts w:ascii="Times New Roman" w:hAnsi="Times New Roman" w:cs="Times New Roman"/>
          <w:sz w:val="24"/>
          <w:szCs w:val="24"/>
        </w:rPr>
        <w:t>.</w:t>
      </w:r>
    </w:p>
    <w:p w14:paraId="009494D0" w14:textId="77777777" w:rsidR="005D34C9" w:rsidRDefault="00B57208" w:rsidP="00FD2381">
      <w:pPr>
        <w:pStyle w:val="a6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34C9">
        <w:rPr>
          <w:rFonts w:ascii="Times New Roman" w:hAnsi="Times New Roman" w:cs="Times New Roman"/>
          <w:sz w:val="24"/>
          <w:szCs w:val="24"/>
        </w:rPr>
        <w:t xml:space="preserve">Согласование и утверждение сметной документации. </w:t>
      </w:r>
    </w:p>
    <w:p w14:paraId="5F1DA91B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ED5DD5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E90040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Прибыль и рентабельность в строительстве.</w:t>
      </w:r>
    </w:p>
    <w:p w14:paraId="20357E56" w14:textId="77777777" w:rsidR="005401DF" w:rsidRDefault="005401DF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3C676F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685600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понятие прибыли и рентабельности в строительстве, порядок образования и использования прибыли.</w:t>
      </w:r>
    </w:p>
    <w:p w14:paraId="0B58DE07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6B4A57B5" w14:textId="77777777" w:rsidR="005D34C9" w:rsidRDefault="00B57208" w:rsidP="00FD2381">
      <w:pPr>
        <w:pStyle w:val="a9"/>
        <w:numPr>
          <w:ilvl w:val="0"/>
          <w:numId w:val="13"/>
        </w:numPr>
        <w:spacing w:before="0" w:beforeAutospacing="0" w:after="0" w:afterAutospacing="0"/>
        <w:jc w:val="both"/>
      </w:pPr>
      <w:r w:rsidRPr="00864C57">
        <w:t xml:space="preserve">Виды прибыли в строительстве. Распределение прибыли. </w:t>
      </w:r>
    </w:p>
    <w:p w14:paraId="1E139831" w14:textId="77777777" w:rsidR="005D34C9" w:rsidRPr="005D34C9" w:rsidRDefault="005D34C9" w:rsidP="00FD2381">
      <w:pPr>
        <w:pStyle w:val="a9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 w:rsidRPr="00864C57">
        <w:t>Порядок образования и использования прибыли.</w:t>
      </w:r>
    </w:p>
    <w:p w14:paraId="70C256C1" w14:textId="77777777" w:rsidR="005D34C9" w:rsidRPr="005D34C9" w:rsidRDefault="00B57208" w:rsidP="00FD2381">
      <w:pPr>
        <w:pStyle w:val="a9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 w:rsidRPr="00864C57">
        <w:t xml:space="preserve">Рентабельность строительного производства. Виды рентабельности. </w:t>
      </w:r>
    </w:p>
    <w:p w14:paraId="6A872AD6" w14:textId="77777777" w:rsidR="00E90040" w:rsidRPr="005D34C9" w:rsidRDefault="00B57208" w:rsidP="00FD2381">
      <w:pPr>
        <w:pStyle w:val="a9"/>
        <w:numPr>
          <w:ilvl w:val="0"/>
          <w:numId w:val="13"/>
        </w:numPr>
        <w:spacing w:before="0" w:beforeAutospacing="0" w:after="0" w:afterAutospacing="0"/>
        <w:jc w:val="both"/>
        <w:rPr>
          <w:b/>
        </w:rPr>
      </w:pPr>
      <w:r w:rsidRPr="005D34C9">
        <w:t xml:space="preserve">Фонды экономического стимулирования в условиях рыночной экономики: сущность, виды, порядок образования и использования. </w:t>
      </w:r>
    </w:p>
    <w:p w14:paraId="5E835657" w14:textId="77777777" w:rsidR="005D34C9" w:rsidRPr="005D34C9" w:rsidRDefault="005D34C9" w:rsidP="005D34C9">
      <w:pPr>
        <w:pStyle w:val="a9"/>
        <w:spacing w:before="0" w:beforeAutospacing="0" w:after="0" w:afterAutospacing="0"/>
        <w:ind w:left="1778"/>
        <w:jc w:val="both"/>
        <w:rPr>
          <w:b/>
        </w:rPr>
      </w:pPr>
    </w:p>
    <w:p w14:paraId="6F943872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Инвестиции. Экономическая эффективность инвестиций в строительстве.</w:t>
      </w:r>
    </w:p>
    <w:p w14:paraId="24465C63" w14:textId="77777777"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A52F5E4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5D34C9">
        <w:rPr>
          <w:rFonts w:ascii="Times New Roman" w:hAnsi="Times New Roman" w:cs="Times New Roman"/>
          <w:sz w:val="24"/>
          <w:szCs w:val="24"/>
        </w:rPr>
        <w:t>инвестиционную деятельность в строительстве.</w:t>
      </w:r>
    </w:p>
    <w:p w14:paraId="1BB000F3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4A212AF1" w14:textId="77777777" w:rsidR="005D34C9" w:rsidRPr="005D34C9" w:rsidRDefault="00B57208" w:rsidP="00FD2381">
      <w:pPr>
        <w:pStyle w:val="a9"/>
        <w:numPr>
          <w:ilvl w:val="0"/>
          <w:numId w:val="14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Инвестиционная деятельность в Российской Федерации. </w:t>
      </w:r>
    </w:p>
    <w:p w14:paraId="75793005" w14:textId="77777777" w:rsidR="005D34C9" w:rsidRPr="005D34C9" w:rsidRDefault="00B57208" w:rsidP="00FD2381">
      <w:pPr>
        <w:pStyle w:val="a9"/>
        <w:numPr>
          <w:ilvl w:val="0"/>
          <w:numId w:val="14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Методы оценки эффективности. </w:t>
      </w:r>
    </w:p>
    <w:p w14:paraId="4534332A" w14:textId="77777777" w:rsidR="005D34C9" w:rsidRPr="005D34C9" w:rsidRDefault="00B57208" w:rsidP="00FD2381">
      <w:pPr>
        <w:pStyle w:val="a9"/>
        <w:numPr>
          <w:ilvl w:val="0"/>
          <w:numId w:val="14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Классификация показателей экономической эффективности. </w:t>
      </w:r>
    </w:p>
    <w:p w14:paraId="7E9BBC21" w14:textId="77777777" w:rsidR="00E90040" w:rsidRPr="005D34C9" w:rsidRDefault="00B57208" w:rsidP="00FD2381">
      <w:pPr>
        <w:pStyle w:val="a9"/>
        <w:numPr>
          <w:ilvl w:val="0"/>
          <w:numId w:val="14"/>
        </w:numPr>
        <w:kinsoku w:val="0"/>
        <w:overflowPunct w:val="0"/>
        <w:spacing w:before="0" w:beforeAutospacing="0" w:after="0" w:afterAutospacing="0"/>
        <w:ind w:left="1134" w:hanging="425"/>
        <w:jc w:val="both"/>
        <w:textAlignment w:val="baseline"/>
        <w:rPr>
          <w:b/>
        </w:rPr>
      </w:pPr>
      <w:r w:rsidRPr="00864C57">
        <w:t xml:space="preserve">Фактор времени в строительстве и определение нормы дисконтирования. </w:t>
      </w:r>
    </w:p>
    <w:p w14:paraId="378D3114" w14:textId="77777777" w:rsidR="00E90040" w:rsidRPr="00864C57" w:rsidRDefault="00E90040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A0A61B" w14:textId="77777777" w:rsidR="00E90040" w:rsidRPr="00864C57" w:rsidRDefault="00DE0EC3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</w:t>
      </w:r>
      <w:r w:rsidR="00795FD2" w:rsidRPr="00864C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</w:t>
      </w:r>
      <w:r w:rsidR="00B57208" w:rsidRPr="00864C57">
        <w:rPr>
          <w:rFonts w:ascii="Times New Roman" w:hAnsi="Times New Roman" w:cs="Times New Roman"/>
          <w:b/>
          <w:bCs/>
          <w:sz w:val="24"/>
          <w:szCs w:val="24"/>
        </w:rPr>
        <w:t>Финансирование и кредитование строительства.</w:t>
      </w:r>
    </w:p>
    <w:p w14:paraId="34112B7B" w14:textId="77777777" w:rsidR="00DE0EC3" w:rsidRPr="00864C57" w:rsidRDefault="00DE0EC3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BDE714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DF035F" w:rsidRPr="00864C57"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B57208" w:rsidRPr="00864C57">
        <w:rPr>
          <w:rFonts w:ascii="Times New Roman" w:hAnsi="Times New Roman" w:cs="Times New Roman"/>
          <w:sz w:val="24"/>
          <w:szCs w:val="24"/>
        </w:rPr>
        <w:t xml:space="preserve">источники </w:t>
      </w:r>
      <w:r w:rsidR="00864C57" w:rsidRPr="00864C57">
        <w:rPr>
          <w:rFonts w:ascii="Times New Roman" w:hAnsi="Times New Roman" w:cs="Times New Roman"/>
          <w:sz w:val="24"/>
          <w:szCs w:val="24"/>
        </w:rPr>
        <w:t xml:space="preserve">и </w:t>
      </w:r>
      <w:r w:rsidR="00B57208" w:rsidRPr="00864C57">
        <w:rPr>
          <w:rFonts w:ascii="Times New Roman" w:hAnsi="Times New Roman" w:cs="Times New Roman"/>
          <w:sz w:val="24"/>
          <w:szCs w:val="24"/>
        </w:rPr>
        <w:t>реализацию финансирования и кредитования в строительстве</w:t>
      </w:r>
    </w:p>
    <w:p w14:paraId="3D569221" w14:textId="77777777" w:rsidR="00795FD2" w:rsidRPr="00864C57" w:rsidRDefault="00795FD2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3D30C7BE" w14:textId="77777777" w:rsidR="00B57208" w:rsidRPr="00864C57" w:rsidRDefault="00B57208" w:rsidP="00FD238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Источники финансирования строительства. </w:t>
      </w:r>
    </w:p>
    <w:p w14:paraId="136B9001" w14:textId="77777777" w:rsidR="00B57208" w:rsidRPr="00864C57" w:rsidRDefault="00B57208" w:rsidP="00FD238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 xml:space="preserve">Финансирование и кредитование капитальных вложений. </w:t>
      </w:r>
    </w:p>
    <w:p w14:paraId="208030E2" w14:textId="77777777" w:rsidR="00795FD2" w:rsidRPr="00864C57" w:rsidRDefault="00B57208" w:rsidP="00FD2381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4C57">
        <w:rPr>
          <w:rFonts w:ascii="Times New Roman" w:hAnsi="Times New Roman" w:cs="Times New Roman"/>
          <w:sz w:val="24"/>
          <w:szCs w:val="24"/>
        </w:rPr>
        <w:t>Банковская система Российской Федерации и кредитование строительства.</w:t>
      </w:r>
    </w:p>
    <w:p w14:paraId="70E0229E" w14:textId="77777777" w:rsidR="00795FD2" w:rsidRDefault="00795FD2" w:rsidP="000E7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19D0367" w14:textId="77777777" w:rsidR="00914544" w:rsidRPr="00914544" w:rsidRDefault="00914544" w:rsidP="009145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10. </w:t>
      </w:r>
      <w:r w:rsidRPr="00914544">
        <w:rPr>
          <w:rFonts w:ascii="Times New Roman" w:hAnsi="Times New Roman" w:cs="Times New Roman"/>
          <w:b/>
          <w:sz w:val="24"/>
          <w:szCs w:val="24"/>
        </w:rPr>
        <w:t>Современная налоговая система и налоговая политика и их влияние на деятельность предприятий в сфере строительства.</w:t>
      </w:r>
    </w:p>
    <w:p w14:paraId="5F9877EF" w14:textId="77777777" w:rsidR="00914544" w:rsidRPr="00914544" w:rsidRDefault="00914544" w:rsidP="00914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73DECC7" w14:textId="77777777" w:rsidR="00914544" w:rsidRPr="00914544" w:rsidRDefault="00914544" w:rsidP="00914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4544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914544">
        <w:rPr>
          <w:rFonts w:ascii="Times New Roman" w:hAnsi="Times New Roman" w:cs="Times New Roman"/>
          <w:sz w:val="24"/>
          <w:szCs w:val="24"/>
        </w:rPr>
        <w:t>рассмотреть современную систему налогообложения в строительстве.</w:t>
      </w:r>
    </w:p>
    <w:p w14:paraId="1DB19025" w14:textId="77777777" w:rsidR="00914544" w:rsidRPr="00914544" w:rsidRDefault="00914544" w:rsidP="0091454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544">
        <w:rPr>
          <w:rFonts w:ascii="Times New Roman" w:hAnsi="Times New Roman" w:cs="Times New Roman"/>
          <w:b/>
          <w:sz w:val="24"/>
          <w:szCs w:val="24"/>
        </w:rPr>
        <w:t>План занятия:</w:t>
      </w:r>
    </w:p>
    <w:p w14:paraId="3FF3AD0A" w14:textId="77777777" w:rsidR="00914544" w:rsidRPr="00914544" w:rsidRDefault="00914544" w:rsidP="0091454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544">
        <w:rPr>
          <w:rFonts w:ascii="Times New Roman" w:hAnsi="Times New Roman" w:cs="Times New Roman"/>
          <w:sz w:val="24"/>
          <w:szCs w:val="24"/>
        </w:rPr>
        <w:t xml:space="preserve">Общая характеристика структуры налоговой системы современной России. </w:t>
      </w:r>
    </w:p>
    <w:p w14:paraId="02422B0F" w14:textId="77777777" w:rsidR="00914544" w:rsidRPr="00914544" w:rsidRDefault="00914544" w:rsidP="0091454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544">
        <w:rPr>
          <w:rFonts w:ascii="Times New Roman" w:hAnsi="Times New Roman" w:cs="Times New Roman"/>
          <w:sz w:val="24"/>
          <w:szCs w:val="24"/>
        </w:rPr>
        <w:t xml:space="preserve">Особенность налоговой политики и её влияние на реальный сектор экономики. </w:t>
      </w:r>
    </w:p>
    <w:p w14:paraId="3F7A8A6F" w14:textId="77777777" w:rsidR="00914544" w:rsidRPr="00914544" w:rsidRDefault="00914544" w:rsidP="0091454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544">
        <w:rPr>
          <w:rFonts w:ascii="Times New Roman" w:hAnsi="Times New Roman" w:cs="Times New Roman"/>
          <w:sz w:val="24"/>
          <w:szCs w:val="24"/>
        </w:rPr>
        <w:t xml:space="preserve">Структура современных прямых и косвенных налогов. </w:t>
      </w:r>
    </w:p>
    <w:p w14:paraId="5B1D8FB4" w14:textId="77777777" w:rsidR="00C915AF" w:rsidRPr="00914544" w:rsidRDefault="00914544" w:rsidP="00914544">
      <w:pPr>
        <w:pStyle w:val="a6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4544">
        <w:rPr>
          <w:rFonts w:ascii="Times New Roman" w:hAnsi="Times New Roman" w:cs="Times New Roman"/>
          <w:sz w:val="24"/>
          <w:szCs w:val="24"/>
        </w:rPr>
        <w:t>Налоговое планирование на предприятии строительной сферы.</w:t>
      </w:r>
    </w:p>
    <w:p w14:paraId="181ED2E5" w14:textId="77777777" w:rsidR="00914544" w:rsidRDefault="00914544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32"/>
          <w:szCs w:val="32"/>
        </w:rPr>
      </w:pPr>
    </w:p>
    <w:p w14:paraId="718D613F" w14:textId="77777777" w:rsidR="005401DF" w:rsidRDefault="005401DF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caps/>
          <w:sz w:val="32"/>
          <w:szCs w:val="32"/>
        </w:rPr>
      </w:pPr>
    </w:p>
    <w:p w14:paraId="57D8A7B8" w14:textId="77777777" w:rsidR="00337F38" w:rsidRPr="00AE00F0" w:rsidRDefault="00337F38" w:rsidP="00337F3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hAnsi="Times New Roman" w:cs="Times New Roman"/>
          <w:b/>
          <w:caps/>
          <w:sz w:val="32"/>
          <w:szCs w:val="32"/>
        </w:rPr>
        <w:t xml:space="preserve">2 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14:paraId="2DA7252C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49CEF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2A95CC9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4FD6CE8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7EBD8A5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4872585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65B40F4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47BB9C9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03733FB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7760612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477B801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67EEB0E0" w14:textId="77777777" w:rsidR="00914544" w:rsidRDefault="00337F38" w:rsidP="003F4B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4B046122" w14:textId="77777777" w:rsidR="00914544" w:rsidRPr="00AE00F0" w:rsidRDefault="00914544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20F3471" w14:textId="77777777" w:rsidR="00B32E1B" w:rsidRPr="00AE00F0" w:rsidRDefault="00337F38" w:rsidP="00FD2381">
      <w:pPr>
        <w:numPr>
          <w:ilvl w:val="1"/>
          <w:numId w:val="4"/>
        </w:numPr>
        <w:spacing w:after="0" w:line="240" w:lineRule="auto"/>
        <w:ind w:hanging="82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0F0"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подготовке к тестированию </w:t>
      </w:r>
    </w:p>
    <w:p w14:paraId="1C5B736C" w14:textId="77777777" w:rsidR="00B32E1B" w:rsidRPr="00AE00F0" w:rsidRDefault="006315C2" w:rsidP="00337F38">
      <w:pPr>
        <w:spacing w:after="0" w:line="240" w:lineRule="auto"/>
        <w:ind w:left="115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67BBB1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559874C1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54C3E8E7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7ACAC91F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509296FB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22B70A9B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631E939B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lastRenderedPageBreak/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27117D19" w14:textId="77777777" w:rsidR="00337F38" w:rsidRPr="007B27CB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7CB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64F8EF1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CFA0CDE" w14:textId="77777777" w:rsidR="00337F38" w:rsidRPr="00AE00F0" w:rsidRDefault="00337F38" w:rsidP="00337F3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5FCC789D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423C0251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1331AAC1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737072F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3BF79186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23969E38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64408A5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1B07BD5E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12F87480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терминологией).</w:t>
      </w:r>
    </w:p>
    <w:p w14:paraId="609A1290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11C703C5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1AE84DC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5CFD4B8C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7C481BCA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755EFDBB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14:paraId="5838D7C2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17BA0BD0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5763F856" w14:textId="77777777"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313AE9EA" w14:textId="77777777" w:rsidR="00337F38" w:rsidRPr="00AE00F0" w:rsidRDefault="00337F38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3C2C7459" w14:textId="77777777" w:rsidR="00337F38" w:rsidRPr="00AE00F0" w:rsidRDefault="00337F38" w:rsidP="00337F3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107858F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73F9E56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54E1986C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6DA14D8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систематизации и закрепления полученных теоретических знаний и практических умений студентов;</w:t>
      </w:r>
    </w:p>
    <w:p w14:paraId="6027721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645155A4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1F4F5AA2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4254BB7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47A88A1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27C56CB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5BE9823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2834BBD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0A15F9E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081FBBA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446EAEC3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6533586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7DD3B1B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3D55F08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24F961A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0E24321E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1DA3525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1D9A71E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490F86E6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14:paraId="73B70E4D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50AC9DA0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Составление или заполнение таблиц.</w:t>
      </w:r>
    </w:p>
    <w:p w14:paraId="0927F47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14:paraId="5CDB58C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65EA4779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67C4E41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076F3F3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51D8FA4B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0C06FCDF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031FA08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6F5E0048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043DAE91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4D5EA42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Выполнение расчетов.</w:t>
      </w:r>
    </w:p>
    <w:p w14:paraId="42CC3DD7" w14:textId="77777777" w:rsidR="00337F38" w:rsidRPr="00AE00F0" w:rsidRDefault="00337F38" w:rsidP="00337F38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7B2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E00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Изучение инструкционной и технологической карты.</w:t>
      </w:r>
    </w:p>
    <w:p w14:paraId="306D3A7F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69E85C" w14:textId="77777777" w:rsidR="00337F38" w:rsidRPr="00AE00F0" w:rsidRDefault="00337F38" w:rsidP="00023BD1">
      <w:pPr>
        <w:autoSpaceDE w:val="0"/>
        <w:autoSpaceDN w:val="0"/>
        <w:adjustRightInd w:val="0"/>
        <w:spacing w:after="0" w:line="240" w:lineRule="auto"/>
        <w:ind w:left="1429" w:hanging="57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E00F0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7B27CB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00F0">
        <w:rPr>
          <w:rFonts w:ascii="Times New Roman" w:hAnsi="Times New Roman" w:cs="Times New Roman"/>
          <w:b/>
          <w:bCs/>
          <w:sz w:val="28"/>
          <w:szCs w:val="28"/>
        </w:rPr>
        <w:t xml:space="preserve"> Методические рекомендации по выполнению индивидуального задания</w:t>
      </w:r>
    </w:p>
    <w:p w14:paraId="1F04038A" w14:textId="77777777" w:rsidR="00337F38" w:rsidRPr="00FA41C6" w:rsidRDefault="00337F38" w:rsidP="00337F3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08911B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7BB3C00D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39DBADAE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14:paraId="3BA2C8E6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6F01ED7A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14:paraId="38005DED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012029A3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14:paraId="49EA1234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33C93361" w14:textId="77777777" w:rsidR="00337F38" w:rsidRPr="00FA41C6" w:rsidRDefault="00337F38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A41C6">
        <w:rPr>
          <w:rFonts w:ascii="Times New Roman" w:eastAsia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14:paraId="48C4D10D" w14:textId="77777777" w:rsidR="00337F38" w:rsidRDefault="00337F38" w:rsidP="00337F3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94BE22" w14:textId="77777777" w:rsidR="00337F38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4.Рекомендации по подготовке к промежуточной аттестации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–</w:t>
      </w:r>
      <w:r w:rsidRPr="00AE00F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7B27C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зачету</w:t>
      </w:r>
    </w:p>
    <w:p w14:paraId="024EF319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9D0CA45" w14:textId="77777777" w:rsidR="00337F38" w:rsidRPr="00AE00F0" w:rsidRDefault="00C915AF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14:paraId="49EC77C9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Воспитательная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0FBC25C6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Оценивающая функция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 в том, что он призван выявить уровень</w:t>
      </w:r>
    </w:p>
    <w:p w14:paraId="4001E8E8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2450ED2A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студентов к сдаче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в себя:</w:t>
      </w:r>
    </w:p>
    <w:p w14:paraId="4FA738C7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просмотр программы учебного курса;</w:t>
      </w:r>
    </w:p>
    <w:p w14:paraId="5D39FFEF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определение необходимых для подготовки источников (учебников,</w:t>
      </w:r>
    </w:p>
    <w:p w14:paraId="151C6545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7D65BBB0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использование конспектов лекций, материалов семинарских занятий;</w:t>
      </w:r>
    </w:p>
    <w:p w14:paraId="42DE54E9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 консультирование у преподавателя.</w:t>
      </w:r>
    </w:p>
    <w:p w14:paraId="666C3FCA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61D81DB8" w14:textId="77777777" w:rsidR="00337F38" w:rsidRPr="00AE00F0" w:rsidRDefault="00337F38" w:rsidP="00C915AF">
      <w:pPr>
        <w:spacing w:after="0" w:line="240" w:lineRule="auto"/>
        <w:ind w:firstLine="709"/>
        <w:jc w:val="both"/>
        <w:rPr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</w:t>
      </w:r>
      <w:r w:rsidR="00C915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зачету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первоначально прочитать лекционный материал, а также соответствующие разделы </w:t>
      </w:r>
      <w:r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3AF906EB" w14:textId="77777777" w:rsidR="00337F38" w:rsidRPr="00AE00F0" w:rsidRDefault="00337F38" w:rsidP="00337F3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8B2E7F" w14:textId="77777777" w:rsidR="00337F38" w:rsidRPr="00AE00F0" w:rsidRDefault="00337F38" w:rsidP="00337F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 xml:space="preserve">Шкала оценок </w:t>
      </w:r>
      <w:r w:rsidR="00C915AF" w:rsidRPr="00C915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зачета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3C83C921" w14:textId="77777777" w:rsidR="00337F38" w:rsidRPr="00AE00F0" w:rsidRDefault="00A955A5" w:rsidP="00FD2381">
      <w:pPr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«Зачет</w:t>
      </w:r>
      <w:r w:rsidR="00337F38" w:rsidRPr="00AE00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ставится за з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нание фактического материла по дисциплине, в</w:t>
      </w:r>
      <w:r w:rsidR="00337F38" w:rsidRPr="00AE00F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ладение понятиями системы знаний по дисциплине, личную освоенность знаний, умение объяснять сущность понятий, умение выделять главное в учебном материале,  готовность к самостоятельному выбору, решению, умение найти эффективный способ решения проблемной ситуации, умение использовать знания в стандартных и нестандартных ситуациях, логичное и доказательное изложение учебного материала, владение точной речью, у</w:t>
      </w:r>
      <w:r w:rsidR="00337F38" w:rsidRPr="00AE00F0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мение аргументировано отвечать па вопросы; вступать в диалоговое общение.</w:t>
      </w:r>
    </w:p>
    <w:p w14:paraId="26C7CEBB" w14:textId="77777777" w:rsidR="00337F38" w:rsidRPr="00AE00F0" w:rsidRDefault="00337F38" w:rsidP="00FD2381">
      <w:pPr>
        <w:numPr>
          <w:ilvl w:val="0"/>
          <w:numId w:val="5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955A5">
        <w:rPr>
          <w:rFonts w:ascii="Times New Roman" w:eastAsia="Times New Roman" w:hAnsi="Times New Roman" w:cs="Times New Roman"/>
          <w:b/>
          <w:sz w:val="24"/>
          <w:szCs w:val="24"/>
        </w:rPr>
        <w:t>Незачет</w:t>
      </w:r>
      <w:r w:rsidRPr="00AE00F0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AE00F0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="00A955A5">
        <w:rPr>
          <w:rFonts w:ascii="Times New Roman" w:hAnsi="Times New Roman" w:cs="Times New Roman"/>
          <w:sz w:val="24"/>
          <w:szCs w:val="24"/>
          <w:shd w:val="clear" w:color="auto" w:fill="FFFFFF"/>
        </w:rPr>
        <w:t>оценка ставится за отсутствие знаний по дисциплине, представления по вопросу, непонимание материала по дисциплине, отсутствие решения задачи, наличие коммуникативных «барьеров» в общении, отсутствие ответа на предложенный вопрос</w:t>
      </w:r>
      <w:r w:rsidRPr="00AE00F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A52AA4F" w14:textId="77777777" w:rsidR="00337F38" w:rsidRPr="00AE00F0" w:rsidRDefault="00337F38" w:rsidP="00A955A5">
      <w:pPr>
        <w:spacing w:after="0" w:line="240" w:lineRule="auto"/>
        <w:ind w:left="1352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05C7264" w14:textId="77777777" w:rsidR="00337F38" w:rsidRDefault="00337F38" w:rsidP="00337F3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337F38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59D2A10" w14:textId="77777777" w:rsidR="00E25CC3" w:rsidRPr="00C915AF" w:rsidRDefault="00E25CC3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F38">
        <w:rPr>
          <w:rFonts w:ascii="Times New Roman" w:hAnsi="Times New Roman" w:cs="Times New Roman"/>
          <w:b/>
          <w:sz w:val="28"/>
          <w:szCs w:val="28"/>
        </w:rPr>
        <w:lastRenderedPageBreak/>
        <w:t>Список рекомендуемой литературы</w:t>
      </w:r>
    </w:p>
    <w:p w14:paraId="59638971" w14:textId="77777777" w:rsidR="00337F38" w:rsidRPr="00C915AF" w:rsidRDefault="00337F38" w:rsidP="00A01E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1DAC47" w14:textId="595A5255" w:rsidR="00CB5B8B" w:rsidRPr="00CB5B8B" w:rsidRDefault="00CB5B8B" w:rsidP="00CB5B8B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5B8B">
        <w:rPr>
          <w:rFonts w:ascii="Times New Roman" w:hAnsi="Times New Roman" w:cs="Times New Roman"/>
          <w:bCs/>
          <w:sz w:val="24"/>
          <w:szCs w:val="24"/>
        </w:rPr>
        <w:t xml:space="preserve">Экономика строительства: учебник / Г.М. Загидуллина, А.И. Романова, Э.Р. Мухаррамова, Г.М. Харисова [и др.]; под общ. ред. Г.М. Загидуллиной, А.И. Романовой. – 2-е изд. – М.: ИНФРА-М, 2019. – 360 с. + Доп. материалы [Электронный ресурс; Режим доступа: http://www.znanium.com]. – (Высшее образование: Бакалавриат). – </w:t>
      </w:r>
      <w:hyperlink r:id="rId8" w:history="1">
        <w:r w:rsidR="002A5970" w:rsidRPr="005B49F4">
          <w:rPr>
            <w:rStyle w:val="aa"/>
            <w:bCs/>
            <w:sz w:val="24"/>
            <w:szCs w:val="24"/>
          </w:rPr>
          <w:t>https://znanium.com/product/1246686</w:t>
        </w:r>
      </w:hyperlink>
      <w:r w:rsidR="002A5970" w:rsidRPr="002A59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B5B8B">
        <w:rPr>
          <w:rFonts w:ascii="Times New Roman" w:hAnsi="Times New Roman" w:cs="Times New Roman"/>
          <w:bCs/>
          <w:sz w:val="24"/>
          <w:szCs w:val="24"/>
        </w:rPr>
        <w:t>.</w:t>
      </w:r>
    </w:p>
    <w:p w14:paraId="5A0ED0F3" w14:textId="06FAF188" w:rsidR="00A51C52" w:rsidRPr="00CB5B8B" w:rsidRDefault="00CB5B8B" w:rsidP="00CB5B8B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5B8B">
        <w:rPr>
          <w:rFonts w:ascii="Times New Roman" w:hAnsi="Times New Roman" w:cs="Times New Roman"/>
          <w:bCs/>
          <w:sz w:val="24"/>
          <w:szCs w:val="24"/>
        </w:rPr>
        <w:t>Экономика строительства: учебное пособие / Е. П. Кияткина, С. В. Федорова. — Самара : Самарский государственный архитектурно-строительный университет, ЭБС АСВ, 2012. — 64 c. — ISBN 978-5-9585-0462-6. — Текст : электронный // Электронно-библиотечная система IPR BOOKS : [сайт]. — URL: http://www.iprbookshop.ru/20450.html .</w:t>
      </w:r>
      <w:r w:rsidR="00A51C52" w:rsidRPr="00CB5B8B">
        <w:rPr>
          <w:rFonts w:ascii="Times New Roman" w:hAnsi="Times New Roman" w:cs="Times New Roman"/>
          <w:bCs/>
          <w:sz w:val="24"/>
          <w:szCs w:val="24"/>
        </w:rPr>
        <w:t xml:space="preserve">Гавриш, В.В. Экономика дорожного строительства : учебное пособие : В 2-х ч. / В.В. Гавриш; Министерство образования и науки Российской Федерации, Сибирский Федеральный университет. - Красноярск: Сибирский федеральный университет, 2013. - Ч. 1. - 478 с.: табл., схем. - Библиогр. в кн. - ISBN 978-5-7638-2552-7; </w:t>
      </w:r>
      <w:r w:rsidR="00DF6302" w:rsidRPr="00CB5B8B">
        <w:rPr>
          <w:rFonts w:ascii="Times New Roman" w:hAnsi="Times New Roman" w:cs="Times New Roman"/>
          <w:bCs/>
          <w:sz w:val="24"/>
          <w:szCs w:val="24"/>
        </w:rPr>
        <w:t>т</w:t>
      </w:r>
      <w:r w:rsidR="00A51C52" w:rsidRPr="00CB5B8B">
        <w:rPr>
          <w:rFonts w:ascii="Times New Roman" w:hAnsi="Times New Roman" w:cs="Times New Roman"/>
          <w:bCs/>
          <w:sz w:val="24"/>
          <w:szCs w:val="24"/>
        </w:rPr>
        <w:t xml:space="preserve">о же [Электронный ресурс]. - URL: </w:t>
      </w:r>
      <w:r w:rsidR="00A01EEC" w:rsidRPr="00CB5B8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hyperlink r:id="rId9" w:history="1">
        <w:r w:rsidR="00A01EEC" w:rsidRPr="00CB5B8B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https://znanium.com/read?id=163544</w:t>
        </w:r>
      </w:hyperlink>
      <w:r w:rsidR="00A51C52" w:rsidRPr="00CB5B8B">
        <w:rPr>
          <w:rFonts w:ascii="Times New Roman" w:hAnsi="Times New Roman" w:cs="Times New Roman"/>
          <w:bCs/>
          <w:sz w:val="24"/>
          <w:szCs w:val="24"/>
        </w:rPr>
        <w:t xml:space="preserve"> .</w:t>
      </w:r>
    </w:p>
    <w:p w14:paraId="565D052A" w14:textId="77777777" w:rsidR="00CB5B8B" w:rsidRPr="00CB5B8B" w:rsidRDefault="00A51C52" w:rsidP="00B17CAD">
      <w:pPr>
        <w:pStyle w:val="a6"/>
        <w:keepNext/>
        <w:numPr>
          <w:ilvl w:val="0"/>
          <w:numId w:val="17"/>
        </w:numPr>
        <w:tabs>
          <w:tab w:val="left" w:pos="993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B5B8B">
        <w:rPr>
          <w:rFonts w:ascii="Times New Roman" w:hAnsi="Times New Roman" w:cs="Times New Roman"/>
          <w:bCs/>
          <w:sz w:val="24"/>
          <w:szCs w:val="24"/>
        </w:rPr>
        <w:t xml:space="preserve">Гавриш, В.В. Экономика дорожного строительства: учебное пособие: В 2-х ч. / В.В. Гавриш; Министерство образования и науки Российской Федерации, Сибирский Федеральный университет. - Красноярск: Сибирский федеральный университет, 2013. - Ч. 2. - 348 с.: табл., схем. - Библиогр. в кн. - ISBN 978-5-7638-2584-8; </w:t>
      </w:r>
      <w:r w:rsidR="00DF6302" w:rsidRPr="00CB5B8B">
        <w:rPr>
          <w:rFonts w:ascii="Times New Roman" w:hAnsi="Times New Roman" w:cs="Times New Roman"/>
          <w:bCs/>
          <w:sz w:val="24"/>
          <w:szCs w:val="24"/>
        </w:rPr>
        <w:t>т</w:t>
      </w:r>
      <w:r w:rsidRPr="00CB5B8B">
        <w:rPr>
          <w:rFonts w:ascii="Times New Roman" w:hAnsi="Times New Roman" w:cs="Times New Roman"/>
          <w:bCs/>
          <w:sz w:val="24"/>
          <w:szCs w:val="24"/>
        </w:rPr>
        <w:t xml:space="preserve">о же [Электронный ресурс]. - URL: </w:t>
      </w:r>
      <w:hyperlink r:id="rId10" w:history="1">
        <w:r w:rsidR="00A01EEC" w:rsidRPr="00CB5B8B">
          <w:rPr>
            <w:rFonts w:ascii="Times New Roman" w:eastAsia="Calibri" w:hAnsi="Times New Roman" w:cs="Times New Roman"/>
            <w:bCs/>
            <w:color w:val="0000FF"/>
            <w:sz w:val="24"/>
            <w:szCs w:val="24"/>
            <w:u w:val="single"/>
          </w:rPr>
          <w:t>https://znanium.com/read?id=163545</w:t>
        </w:r>
      </w:hyperlink>
      <w:r w:rsidRPr="00CB5B8B">
        <w:rPr>
          <w:rFonts w:ascii="Times New Roman" w:hAnsi="Times New Roman" w:cs="Times New Roman"/>
          <w:bCs/>
          <w:sz w:val="24"/>
          <w:szCs w:val="24"/>
        </w:rPr>
        <w:t xml:space="preserve"> .</w:t>
      </w:r>
    </w:p>
    <w:p w14:paraId="177EE6D8" w14:textId="77777777" w:rsidR="00CB5B8B" w:rsidRPr="00CB5B8B" w:rsidRDefault="00CB5B8B" w:rsidP="00EC44BE">
      <w:pPr>
        <w:pStyle w:val="a6"/>
        <w:keepNext/>
        <w:numPr>
          <w:ilvl w:val="0"/>
          <w:numId w:val="17"/>
        </w:numPr>
        <w:tabs>
          <w:tab w:val="left" w:pos="993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>Гавриш, В.В. Экономика дорожного строительства: учебное пособие: В 2-х ч. / В.В. Гавриш; Мини-стерство образования и науки Российской Федерации, Сибирский Федеральный университет. - Красноярск: Сибирский федеральный университет, 2013. - Ч. 1. - 478 с.: табл., схем. - Библиогр. в кн. - ISBN 978-5-7638-2552-7; то же [Электронный ресурс]. - URL: https://znanium.com/read?id=163544 .</w:t>
      </w:r>
    </w:p>
    <w:p w14:paraId="4E830C45" w14:textId="3EB9E831" w:rsidR="00CB5B8B" w:rsidRPr="00CB5B8B" w:rsidRDefault="00CB5B8B" w:rsidP="00E523AA">
      <w:pPr>
        <w:pStyle w:val="a6"/>
        <w:keepNext/>
        <w:numPr>
          <w:ilvl w:val="0"/>
          <w:numId w:val="17"/>
        </w:numPr>
        <w:tabs>
          <w:tab w:val="left" w:pos="993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Гавриш, В.В. Экономика дорожного строительства: учебное пособие: В 2-х ч. / В.В. Гавриш; Министерство образования и науки Российской Федерации, Сибирский Федеральный университет. - Красноярск: Сибирский федеральный университет, 2013. - Ч. 2. - 348 с.: табл., схем. - Библиогр. в кн. - ISBN 978-5-7638-2584-8; То же [Электронный ресурс]. - URL: https://znanium.com/read?id=163545 .</w:t>
      </w:r>
    </w:p>
    <w:p w14:paraId="71D0A819" w14:textId="77777777" w:rsidR="00CB5B8B" w:rsidRPr="00CB5B8B" w:rsidRDefault="00CB5B8B" w:rsidP="003A7852">
      <w:pPr>
        <w:pStyle w:val="a6"/>
        <w:keepNext/>
        <w:numPr>
          <w:ilvl w:val="0"/>
          <w:numId w:val="17"/>
        </w:numPr>
        <w:tabs>
          <w:tab w:val="left" w:pos="993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Экономика строительства. Практикум: учебное пособие / А. Н. Кочурко, А. В. Черноиван, А. Ю. Кулак [и др.]; под редакцией А. Н. Кочурко. — Минск: Вышэйшая школа, 2017. — 120 c. — ISBN 978-985-06-2857-2. — Текст: электронный // Электронно-библиотечная система IPR BOOKS : [сайт]. — URL: http://www.iprbookshop.ru/90860.html .</w:t>
      </w:r>
    </w:p>
    <w:p w14:paraId="5DC2FF0B" w14:textId="77777777" w:rsidR="00CB5B8B" w:rsidRPr="00CB5B8B" w:rsidRDefault="00CB5B8B" w:rsidP="00195E9B">
      <w:pPr>
        <w:pStyle w:val="a6"/>
        <w:keepNext/>
        <w:numPr>
          <w:ilvl w:val="0"/>
          <w:numId w:val="17"/>
        </w:numPr>
        <w:tabs>
          <w:tab w:val="left" w:pos="993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>Сироткин, С. А. Экономическая оценка инвестиционных проектов: учебник / С.А. Си-роткин, Н.Р. Кельчевская. — Москва : ИНФРА-М, 2020. — 274 с. — (Высшее образование: Бака-лавриат). — DOI 10.12737/1014648. - ISBN 978-5-16-015018-5. - Текст: электронный. - URL: https://znanium.com/catalog/product/1014648 .</w:t>
      </w:r>
    </w:p>
    <w:p w14:paraId="49187CA2" w14:textId="15DA78B1" w:rsidR="00CB5B8B" w:rsidRPr="00CB5B8B" w:rsidRDefault="00CB5B8B" w:rsidP="00487781">
      <w:pPr>
        <w:pStyle w:val="a6"/>
        <w:keepNext/>
        <w:numPr>
          <w:ilvl w:val="0"/>
          <w:numId w:val="17"/>
        </w:numPr>
        <w:tabs>
          <w:tab w:val="left" w:pos="993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Мешкова, В. С. Экономика строительства: учебное пособие / В. С. Мешкова. — До-нецк: Донецкий государственный университет управления, 2016. — 158 c. — ISBN 2227-8397. — Текст: электронный // Электронно-библиотечная система IPR BOOKS: [сайт]. — URL: </w:t>
      </w:r>
      <w:hyperlink r:id="rId11" w:history="1">
        <w:r w:rsidRPr="00CB5B8B">
          <w:rPr>
            <w:rStyle w:val="aa"/>
            <w:bCs/>
            <w:spacing w:val="-6"/>
            <w:sz w:val="24"/>
            <w:szCs w:val="24"/>
          </w:rPr>
          <w:t>http://www.iprbookshop.ru/62365.html</w:t>
        </w:r>
      </w:hyperlink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>.</w:t>
      </w:r>
    </w:p>
    <w:p w14:paraId="659E7AD5" w14:textId="7281D179" w:rsidR="00CB5B8B" w:rsidRPr="00CB5B8B" w:rsidRDefault="00CB5B8B" w:rsidP="00487781">
      <w:pPr>
        <w:pStyle w:val="a6"/>
        <w:keepNext/>
        <w:numPr>
          <w:ilvl w:val="0"/>
          <w:numId w:val="17"/>
        </w:numPr>
        <w:tabs>
          <w:tab w:val="left" w:pos="993"/>
        </w:tabs>
        <w:suppressAutoHyphens/>
        <w:spacing w:before="360" w:after="360" w:line="240" w:lineRule="auto"/>
        <w:ind w:left="0"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Учет затрат и калькулирование себестоимости готовых объектов и отдельных циклов работ при долевом строительстве: монография / Т.П. Карпова, С.Ф. Шарафутина. – М.: Вузовский </w:t>
      </w:r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lastRenderedPageBreak/>
        <w:t xml:space="preserve">учебник: ИНФРА-М, 2018. – 276 с. – (Научная книга). - Режим доступа: </w:t>
      </w:r>
      <w:hyperlink r:id="rId12" w:history="1">
        <w:r w:rsidRPr="00CB5B8B">
          <w:rPr>
            <w:rStyle w:val="aa"/>
            <w:bCs/>
            <w:spacing w:val="-6"/>
            <w:sz w:val="24"/>
            <w:szCs w:val="24"/>
          </w:rPr>
          <w:t>http://znanium.com/catalog/product/977001</w:t>
        </w:r>
      </w:hyperlink>
      <w:r w:rsidRPr="00CB5B8B">
        <w:rPr>
          <w:rFonts w:ascii="Times New Roman" w:hAnsi="Times New Roman" w:cs="Times New Roman"/>
          <w:bCs/>
          <w:spacing w:val="-6"/>
          <w:sz w:val="24"/>
          <w:szCs w:val="24"/>
        </w:rPr>
        <w:t>.</w:t>
      </w:r>
    </w:p>
    <w:p w14:paraId="0B0A9A23" w14:textId="77777777" w:rsidR="00CB5B8B" w:rsidRPr="00CB5B8B" w:rsidRDefault="00CB5B8B" w:rsidP="00CB5B8B">
      <w:pPr>
        <w:pStyle w:val="a6"/>
        <w:keepNext/>
        <w:tabs>
          <w:tab w:val="left" w:pos="993"/>
        </w:tabs>
        <w:suppressAutoHyphens/>
        <w:spacing w:before="360" w:after="360" w:line="240" w:lineRule="auto"/>
        <w:ind w:left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0312888F" w14:textId="77777777" w:rsidR="00CB5B8B" w:rsidRPr="00CB5B8B" w:rsidRDefault="00CB5B8B" w:rsidP="00CB5B8B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4"/>
        </w:rPr>
      </w:pPr>
      <w:r w:rsidRPr="00CB5B8B">
        <w:rPr>
          <w:rFonts w:ascii="Times New Roman" w:eastAsia="Calibri" w:hAnsi="Times New Roman" w:cs="Times New Roman"/>
          <w:b/>
          <w:sz w:val="24"/>
        </w:rPr>
        <w:t>5.3 Периодические издания</w:t>
      </w:r>
    </w:p>
    <w:p w14:paraId="790D8E84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CB5B8B">
        <w:rPr>
          <w:rFonts w:ascii="Times New Roman" w:eastAsia="Calibri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CB5B8B">
        <w:rPr>
          <w:rFonts w:ascii="Times New Roman" w:eastAsia="Calibri" w:hAnsi="Times New Roman" w:cs="Times New Roman"/>
          <w:sz w:val="24"/>
          <w:szCs w:val="24"/>
        </w:rPr>
        <w:t xml:space="preserve">: журнал. - Москва: НИУ МГСУ, </w:t>
      </w:r>
      <w:bookmarkStart w:id="1" w:name="_Hlk59698070"/>
      <w:r w:rsidRPr="00CB5B8B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CB5B8B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CB5B8B">
        <w:rPr>
          <w:rFonts w:ascii="Times New Roman" w:eastAsia="Calibri" w:hAnsi="Times New Roman" w:cs="Times New Roman"/>
          <w:bCs/>
          <w:sz w:val="24"/>
          <w:szCs w:val="24"/>
        </w:rPr>
        <w:t>2019</w:t>
      </w:r>
      <w:r w:rsidRPr="00CB5B8B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CB5B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2" w:name="_Hlk67224296"/>
      <w:r w:rsidRPr="00CB5B8B">
        <w:rPr>
          <w:rFonts w:ascii="Times New Roman" w:eastAsia="Calibri" w:hAnsi="Times New Roman" w:cs="Times New Roman"/>
          <w:sz w:val="24"/>
          <w:szCs w:val="24"/>
        </w:rPr>
        <w:t>2020. - № 1-12</w:t>
      </w:r>
      <w:bookmarkEnd w:id="1"/>
      <w:bookmarkEnd w:id="2"/>
      <w:r w:rsidRPr="00CB5B8B">
        <w:rPr>
          <w:rFonts w:ascii="Times New Roman" w:eastAsia="Calibri" w:hAnsi="Times New Roman" w:cs="Times New Roman"/>
          <w:sz w:val="24"/>
          <w:szCs w:val="24"/>
        </w:rPr>
        <w:t>, 2021. - № 1-2</w:t>
      </w:r>
    </w:p>
    <w:p w14:paraId="1821637B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B5B8B">
        <w:rPr>
          <w:rFonts w:ascii="Times New Roman" w:eastAsia="Calibri" w:hAnsi="Times New Roman" w:cs="Times New Roman"/>
          <w:sz w:val="24"/>
          <w:szCs w:val="24"/>
        </w:rPr>
        <w:t xml:space="preserve">Вопросы экономики: журнал. - М.: Агентство «Роспечать», </w:t>
      </w:r>
      <w:r w:rsidRPr="00CB5B8B">
        <w:rPr>
          <w:rFonts w:ascii="Times New Roman" w:eastAsia="Calibri" w:hAnsi="Times New Roman" w:cs="Times New Roman"/>
          <w:bCs/>
          <w:sz w:val="24"/>
          <w:szCs w:val="24"/>
        </w:rPr>
        <w:t>2018</w:t>
      </w:r>
      <w:r w:rsidRPr="00CB5B8B">
        <w:rPr>
          <w:rFonts w:ascii="Times New Roman" w:eastAsia="Calibri" w:hAnsi="Times New Roman" w:cs="Times New Roman"/>
          <w:sz w:val="24"/>
          <w:szCs w:val="24"/>
        </w:rPr>
        <w:t xml:space="preserve">. - № 1-12, </w:t>
      </w:r>
      <w:r w:rsidRPr="00CB5B8B">
        <w:rPr>
          <w:rFonts w:ascii="Times New Roman" w:eastAsia="Calibri" w:hAnsi="Times New Roman" w:cs="Times New Roman"/>
          <w:bCs/>
          <w:sz w:val="24"/>
          <w:szCs w:val="24"/>
        </w:rPr>
        <w:t>2019</w:t>
      </w:r>
      <w:r w:rsidRPr="00CB5B8B">
        <w:rPr>
          <w:rFonts w:ascii="Times New Roman" w:eastAsia="Calibri" w:hAnsi="Times New Roman" w:cs="Times New Roman"/>
          <w:sz w:val="24"/>
          <w:szCs w:val="24"/>
        </w:rPr>
        <w:t>. - № 1-12,</w:t>
      </w:r>
      <w:r w:rsidRPr="00CB5B8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CB5B8B">
        <w:rPr>
          <w:rFonts w:ascii="Times New Roman" w:eastAsia="Calibri" w:hAnsi="Times New Roman" w:cs="Times New Roman"/>
          <w:sz w:val="24"/>
          <w:szCs w:val="24"/>
        </w:rPr>
        <w:t xml:space="preserve">2020. - № 1-12,  </w:t>
      </w:r>
      <w:bookmarkStart w:id="3" w:name="_Hlk67224363"/>
      <w:r w:rsidRPr="00CB5B8B">
        <w:rPr>
          <w:rFonts w:ascii="Times New Roman" w:eastAsia="Calibri" w:hAnsi="Times New Roman" w:cs="Times New Roman"/>
          <w:sz w:val="24"/>
          <w:szCs w:val="24"/>
        </w:rPr>
        <w:t>2021. - № 1-2.</w:t>
      </w:r>
      <w:bookmarkEnd w:id="3"/>
    </w:p>
    <w:p w14:paraId="53F22419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Жилищное строительство: журнал. - М.: Агентство "Роспечать", 2020.- № 1-6, </w:t>
      </w:r>
      <w:r w:rsidRPr="00CB5B8B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0B5FB8B0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Известия высших учебных заведений. Строительство: журнал. - М.: Агентство "Роспечать", 2020.- № 4, </w:t>
      </w:r>
      <w:r w:rsidRPr="00CB5B8B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723CF719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Cs/>
          <w:sz w:val="24"/>
          <w:szCs w:val="24"/>
        </w:rPr>
      </w:pPr>
      <w:r w:rsidRPr="00CB5B8B">
        <w:rPr>
          <w:rFonts w:ascii="Times New Roman" w:eastAsia="Calibri" w:hAnsi="Times New Roman" w:cs="Times New Roman"/>
          <w:bCs/>
          <w:sz w:val="24"/>
          <w:szCs w:val="24"/>
        </w:rPr>
        <w:t>Механизация строительства</w:t>
      </w:r>
      <w:r w:rsidRPr="00CB5B8B">
        <w:rPr>
          <w:rFonts w:ascii="Times New Roman" w:eastAsia="Calibri" w:hAnsi="Times New Roman" w:cs="Times New Roman"/>
          <w:sz w:val="24"/>
          <w:szCs w:val="24"/>
        </w:rPr>
        <w:t>: журнал. - Москва: Агентство "Роспечать",</w:t>
      </w:r>
      <w:r w:rsidRPr="00CB5B8B">
        <w:rPr>
          <w:rFonts w:ascii="Times New Roman" w:eastAsia="Calibri" w:hAnsi="Times New Roman" w:cs="Times New Roman"/>
          <w:bCs/>
          <w:sz w:val="24"/>
          <w:szCs w:val="24"/>
        </w:rPr>
        <w:t>2020</w:t>
      </w:r>
      <w:r w:rsidRPr="00CB5B8B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- № 1-12, </w:t>
      </w:r>
      <w:r w:rsidRPr="00CB5B8B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27E07F02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Промышленное и гражданское строительство: журнал. - М.: Агентство "Роспечать",  2018. – 1-12; 2019. – 1-12, 2020. № 1-12, </w:t>
      </w:r>
      <w:r w:rsidRPr="00CB5B8B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6A752C31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Строительные и дорожные машины: журнал. - М.: Агентство "Роспечать", 2020.- № 1-6,</w:t>
      </w:r>
      <w:r w:rsidRPr="00CB5B8B">
        <w:rPr>
          <w:rFonts w:ascii="Times New Roman" w:eastAsia="Calibri" w:hAnsi="Times New Roman" w:cs="Times New Roman"/>
          <w:sz w:val="24"/>
          <w:szCs w:val="24"/>
        </w:rPr>
        <w:t xml:space="preserve"> 2021. - № 1-2.</w:t>
      </w: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2D440B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материалы: журнал. - М.: Агентство "Роспечать", 2018. – 1-3, 2019. – 1-7, 2020.- № 1-8, </w:t>
      </w:r>
      <w:r w:rsidRPr="00CB5B8B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5F983794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Строительные материалы, оборудование, технологии XXI века: журнал. - М.: Агентство "Роспечать", 2018.- № 1-12, 2019.- № 1-12, 2020.- № 1-12, </w:t>
      </w:r>
      <w:r w:rsidRPr="00CB5B8B">
        <w:rPr>
          <w:rFonts w:ascii="Times New Roman" w:eastAsia="Calibri" w:hAnsi="Times New Roman" w:cs="Times New Roman"/>
          <w:sz w:val="24"/>
          <w:szCs w:val="24"/>
        </w:rPr>
        <w:t>2021. - № 1-2.</w:t>
      </w:r>
    </w:p>
    <w:p w14:paraId="6D9923F2" w14:textId="77777777" w:rsidR="00CB5B8B" w:rsidRPr="00CB5B8B" w:rsidRDefault="00CB5B8B" w:rsidP="00CB5B8B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B5B8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строительства: журнал. - М.: Агентство "Роспечать", 2019.- № 4, 2020.- № 3, </w:t>
      </w:r>
      <w:r w:rsidRPr="00CB5B8B">
        <w:rPr>
          <w:rFonts w:ascii="Times New Roman" w:eastAsia="Calibri" w:hAnsi="Times New Roman" w:cs="Times New Roman"/>
          <w:sz w:val="24"/>
          <w:szCs w:val="24"/>
        </w:rPr>
        <w:t>2021. - № 1.</w:t>
      </w:r>
    </w:p>
    <w:p w14:paraId="2704EC6F" w14:textId="77777777" w:rsidR="00CB5B8B" w:rsidRPr="00CB5B8B" w:rsidRDefault="00CB5B8B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2EF18FF" w14:textId="77777777" w:rsidR="00CB5B8B" w:rsidRPr="00CB5B8B" w:rsidRDefault="00CB5B8B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B8B">
        <w:rPr>
          <w:rFonts w:ascii="Times New Roman" w:eastAsia="Calibri" w:hAnsi="Times New Roman" w:cs="Times New Roman"/>
          <w:b/>
          <w:sz w:val="24"/>
          <w:szCs w:val="24"/>
        </w:rPr>
        <w:t xml:space="preserve">5.4 Интернет-ресурсы </w:t>
      </w:r>
    </w:p>
    <w:p w14:paraId="299EAABB" w14:textId="77777777" w:rsidR="00CB5B8B" w:rsidRPr="00CB5B8B" w:rsidRDefault="00CB5B8B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089556" w14:textId="77777777" w:rsidR="00CB5B8B" w:rsidRPr="00CB5B8B" w:rsidRDefault="006315C2" w:rsidP="00CB5B8B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3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www.edu.ru/db/portal/sites/portal_page.html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4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http://rsl.ru/</w:t>
        </w:r>
      </w:hyperlink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2F55E713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5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http://www.rasl.ru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Библиотека Академии Наук. БАН. </w:t>
      </w:r>
    </w:p>
    <w:p w14:paraId="0D8E8DC9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6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http://www.msu.ru/libraries/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Научная библиотека МГУ. </w:t>
      </w:r>
    </w:p>
    <w:p w14:paraId="30E20F3E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7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http://www.expert.ru/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Журнал «Эксперт». </w:t>
      </w:r>
    </w:p>
    <w:p w14:paraId="6B6F9257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8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http://eup.ru/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>Научно-образовательный портал «</w:t>
      </w:r>
      <w:hyperlink r:id="rId19" w:tgtFrame="_blank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Экономика и управление на предприятиях</w:t>
        </w:r>
      </w:hyperlink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324E051F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0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http://www.gks.ru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7627574A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1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http://www.iea.ru/ -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Институт экономического анализа. </w:t>
      </w:r>
    </w:p>
    <w:p w14:paraId="5E4CBAB3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2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http://ibooks.ru/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40A358F1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3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www.biblioclub.ru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«Университетская библиотека online». </w:t>
      </w:r>
    </w:p>
    <w:p w14:paraId="5597EF50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4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http://e.lanbook.com/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40C4C121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5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https://rucont.ru/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5731EC7F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6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https://elibrary.ru/defaultx.asp</w:t>
        </w:r>
      </w:hyperlink>
      <w:r w:rsidR="00CB5B8B" w:rsidRPr="00CB5B8B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 - </w:t>
      </w:r>
      <w:r w:rsidR="00CB5B8B" w:rsidRPr="00CB5B8B">
        <w:rPr>
          <w:rFonts w:ascii="Times New Roman" w:eastAsia="Calibri" w:hAnsi="Times New Roman" w:cs="Times New Roman"/>
          <w:sz w:val="24"/>
          <w:szCs w:val="24"/>
        </w:rPr>
        <w:t>Научная электронная библиотека «Elibrary.ru»</w:t>
      </w:r>
    </w:p>
    <w:p w14:paraId="314AB85A" w14:textId="77777777" w:rsidR="00CB5B8B" w:rsidRPr="00CB5B8B" w:rsidRDefault="00CB5B8B" w:rsidP="00CB5B8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CB5B8B">
        <w:rPr>
          <w:rFonts w:ascii="Times New Roman" w:eastAsia="Calibri" w:hAnsi="Times New Roman" w:cs="Times New Roman"/>
          <w:color w:val="0000FF"/>
          <w:sz w:val="24"/>
        </w:rPr>
        <w:t>https://openedu.ru/course/</w:t>
      </w:r>
      <w:r w:rsidRPr="00CB5B8B">
        <w:rPr>
          <w:rFonts w:ascii="Times New Roman" w:eastAsia="Calibri" w:hAnsi="Times New Roman" w:cs="Times New Roman"/>
          <w:sz w:val="24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14:paraId="1A8F23F9" w14:textId="77777777" w:rsidR="00CB5B8B" w:rsidRPr="00CB5B8B" w:rsidRDefault="00CB5B8B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B5B8B">
        <w:rPr>
          <w:rFonts w:ascii="Times New Roman" w:eastAsia="Calibri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CB5B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- «Coursera», </w:t>
      </w:r>
      <w:r w:rsidRPr="00CB5B8B">
        <w:rPr>
          <w:rFonts w:ascii="Times New Roman" w:eastAsia="Calibri" w:hAnsi="Times New Roman" w:cs="Times New Roman"/>
          <w:sz w:val="24"/>
          <w:szCs w:val="24"/>
        </w:rPr>
        <w:t>МООК</w:t>
      </w:r>
      <w:r w:rsidRPr="00CB5B8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«Programming for Everybody (Getting Started with Python)» </w:t>
      </w:r>
    </w:p>
    <w:p w14:paraId="0063C1AE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7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window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edu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.ru/</w:t>
        </w:r>
      </w:hyperlink>
      <w:r w:rsidR="00CB5B8B" w:rsidRPr="00CB5B8B">
        <w:rPr>
          <w:rFonts w:ascii="Times New Roman" w:eastAsia="Calibri" w:hAnsi="Times New Roman" w:cs="Times New Roman"/>
        </w:rPr>
        <w:t xml:space="preserve"> - </w:t>
      </w:r>
      <w:r w:rsidR="00CB5B8B" w:rsidRPr="00CB5B8B">
        <w:rPr>
          <w:rFonts w:ascii="Times New Roman" w:eastAsia="Calibri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14:paraId="0E09E8DC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0"/>
          <w:sz w:val="24"/>
          <w:szCs w:val="24"/>
        </w:rPr>
      </w:pPr>
      <w:hyperlink r:id="rId28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vestnikmgsu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CB5B8B" w:rsidRPr="00CB5B8B">
        <w:rPr>
          <w:rFonts w:ascii="Times New Roman" w:eastAsia="Calibri" w:hAnsi="Times New Roman" w:cs="Times New Roman"/>
        </w:rPr>
        <w:t xml:space="preserve"> - </w:t>
      </w:r>
      <w:r w:rsidR="00CB5B8B" w:rsidRPr="00CB5B8B">
        <w:rPr>
          <w:rFonts w:ascii="Times New Roman" w:eastAsia="Calibri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14:paraId="2D36FFB0" w14:textId="77777777" w:rsidR="00CB5B8B" w:rsidRPr="00CB5B8B" w:rsidRDefault="006315C2" w:rsidP="00CB5B8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29" w:history="1"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http://m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g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su.ru/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resources</w:t>
        </w:r>
        <w:r w:rsidR="00CB5B8B" w:rsidRPr="00CB5B8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  <w:r w:rsidR="00CB5B8B" w:rsidRPr="00CB5B8B">
        <w:rPr>
          <w:rFonts w:ascii="Times New Roman" w:eastAsia="Calibri" w:hAnsi="Times New Roman" w:cs="Times New Roman"/>
          <w:sz w:val="24"/>
          <w:szCs w:val="24"/>
        </w:rPr>
        <w:t xml:space="preserve"> - Научно-техническая библиотека МГСУ</w:t>
      </w:r>
    </w:p>
    <w:p w14:paraId="7DA64BE1" w14:textId="77777777" w:rsidR="00DF6302" w:rsidRPr="00DF6302" w:rsidRDefault="00DF6302" w:rsidP="00DF630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7A875" w14:textId="0047217F" w:rsidR="00A51C52" w:rsidRPr="00A51C52" w:rsidRDefault="00A51C52" w:rsidP="00A51C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D6531D" w14:textId="77777777" w:rsidR="00E25CC3" w:rsidRPr="00A51C52" w:rsidRDefault="00E25CC3" w:rsidP="00A51C52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25CC3" w:rsidRPr="00A51C52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8ED44" w14:textId="77777777" w:rsidR="006315C2" w:rsidRDefault="006315C2" w:rsidP="0043644C">
      <w:pPr>
        <w:spacing w:after="0" w:line="240" w:lineRule="auto"/>
      </w:pPr>
      <w:r>
        <w:separator/>
      </w:r>
    </w:p>
  </w:endnote>
  <w:endnote w:type="continuationSeparator" w:id="0">
    <w:p w14:paraId="057A7D6F" w14:textId="77777777" w:rsidR="006315C2" w:rsidRDefault="006315C2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37897706"/>
      <w:docPartObj>
        <w:docPartGallery w:val="Page Numbers (Bottom of Page)"/>
        <w:docPartUnique/>
      </w:docPartObj>
    </w:sdtPr>
    <w:sdtEndPr/>
    <w:sdtContent>
      <w:p w14:paraId="4998A907" w14:textId="77777777" w:rsidR="00EF5707" w:rsidRDefault="005D2256">
        <w:pPr>
          <w:pStyle w:val="ad"/>
          <w:jc w:val="right"/>
        </w:pPr>
        <w:r>
          <w:fldChar w:fldCharType="begin"/>
        </w:r>
        <w:r w:rsidR="00EF5707">
          <w:instrText>PAGE   \* MERGEFORMAT</w:instrText>
        </w:r>
        <w:r>
          <w:fldChar w:fldCharType="separate"/>
        </w:r>
        <w:r w:rsidR="00B774CE">
          <w:rPr>
            <w:noProof/>
          </w:rPr>
          <w:t>1</w:t>
        </w:r>
        <w:r>
          <w:fldChar w:fldCharType="end"/>
        </w:r>
      </w:p>
    </w:sdtContent>
  </w:sdt>
  <w:p w14:paraId="009941B8" w14:textId="77777777" w:rsidR="00EF5707" w:rsidRDefault="00EF570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B8599" w14:textId="77777777" w:rsidR="006315C2" w:rsidRDefault="006315C2" w:rsidP="0043644C">
      <w:pPr>
        <w:spacing w:after="0" w:line="240" w:lineRule="auto"/>
      </w:pPr>
      <w:r>
        <w:separator/>
      </w:r>
    </w:p>
  </w:footnote>
  <w:footnote w:type="continuationSeparator" w:id="0">
    <w:p w14:paraId="1D765579" w14:textId="77777777" w:rsidR="006315C2" w:rsidRDefault="006315C2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 w15:restartNumberingAfterBreak="0">
    <w:nsid w:val="195B78ED"/>
    <w:multiLevelType w:val="hybridMultilevel"/>
    <w:tmpl w:val="5AD05E76"/>
    <w:lvl w:ilvl="0" w:tplc="3808F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EF5768"/>
    <w:multiLevelType w:val="hybridMultilevel"/>
    <w:tmpl w:val="1A5A6F28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2EF47541"/>
    <w:multiLevelType w:val="hybridMultilevel"/>
    <w:tmpl w:val="F6EE9888"/>
    <w:lvl w:ilvl="0" w:tplc="2C86605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31781791"/>
    <w:multiLevelType w:val="hybridMultilevel"/>
    <w:tmpl w:val="AD122D5E"/>
    <w:lvl w:ilvl="0" w:tplc="F7669B3A">
      <w:start w:val="1"/>
      <w:numFmt w:val="decimal"/>
      <w:lvlText w:val="%1."/>
      <w:lvlJc w:val="left"/>
      <w:pPr>
        <w:ind w:left="1069" w:hanging="360"/>
      </w:pPr>
      <w:rPr>
        <w:rFonts w:eastAsia="+mn-ea" w:hint="default"/>
        <w:b w:val="0"/>
        <w:color w:val="40404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E7A1521"/>
    <w:multiLevelType w:val="hybridMultilevel"/>
    <w:tmpl w:val="7FE2884A"/>
    <w:lvl w:ilvl="0" w:tplc="1E4C9D8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9" w15:restartNumberingAfterBreak="0">
    <w:nsid w:val="42046569"/>
    <w:multiLevelType w:val="hybridMultilevel"/>
    <w:tmpl w:val="F94C8812"/>
    <w:lvl w:ilvl="0" w:tplc="5CA8ED4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11" w15:restartNumberingAfterBreak="0">
    <w:nsid w:val="47346219"/>
    <w:multiLevelType w:val="hybridMultilevel"/>
    <w:tmpl w:val="1638D372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12" w15:restartNumberingAfterBreak="0">
    <w:nsid w:val="4A8D409F"/>
    <w:multiLevelType w:val="hybridMultilevel"/>
    <w:tmpl w:val="8E26B53A"/>
    <w:lvl w:ilvl="0" w:tplc="DBFE2B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5" w15:restartNumberingAfterBreak="0">
    <w:nsid w:val="6B740316"/>
    <w:multiLevelType w:val="hybridMultilevel"/>
    <w:tmpl w:val="D8A4CEB0"/>
    <w:lvl w:ilvl="0" w:tplc="089CB1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511F1D"/>
    <w:multiLevelType w:val="hybridMultilevel"/>
    <w:tmpl w:val="B4521E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0C10E0"/>
    <w:multiLevelType w:val="hybridMultilevel"/>
    <w:tmpl w:val="782CCD5E"/>
    <w:lvl w:ilvl="0" w:tplc="3230D49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EastAsia" w:hAnsi="Times New Roman" w:cs="Times New Roman" w:hint="default"/>
        <w:color w:val="000000" w:themeColor="text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0"/>
  </w:num>
  <w:num w:numId="5">
    <w:abstractNumId w:val="3"/>
  </w:num>
  <w:num w:numId="6">
    <w:abstractNumId w:val="17"/>
  </w:num>
  <w:num w:numId="7">
    <w:abstractNumId w:val="8"/>
  </w:num>
  <w:num w:numId="8">
    <w:abstractNumId w:val="15"/>
  </w:num>
  <w:num w:numId="9">
    <w:abstractNumId w:val="1"/>
  </w:num>
  <w:num w:numId="10">
    <w:abstractNumId w:val="11"/>
  </w:num>
  <w:num w:numId="11">
    <w:abstractNumId w:val="12"/>
  </w:num>
  <w:num w:numId="12">
    <w:abstractNumId w:val="2"/>
  </w:num>
  <w:num w:numId="13">
    <w:abstractNumId w:val="6"/>
  </w:num>
  <w:num w:numId="14">
    <w:abstractNumId w:val="7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03"/>
    <w:rsid w:val="000076B6"/>
    <w:rsid w:val="00023BD1"/>
    <w:rsid w:val="00083D4A"/>
    <w:rsid w:val="000E7012"/>
    <w:rsid w:val="000F5CFB"/>
    <w:rsid w:val="00162011"/>
    <w:rsid w:val="001A3E63"/>
    <w:rsid w:val="001F7CD7"/>
    <w:rsid w:val="00232D53"/>
    <w:rsid w:val="00273CC2"/>
    <w:rsid w:val="00274937"/>
    <w:rsid w:val="002A5970"/>
    <w:rsid w:val="002B35A3"/>
    <w:rsid w:val="002E0C1B"/>
    <w:rsid w:val="0030235E"/>
    <w:rsid w:val="00337F38"/>
    <w:rsid w:val="0037316F"/>
    <w:rsid w:val="003B5ED7"/>
    <w:rsid w:val="003F4B5D"/>
    <w:rsid w:val="00410817"/>
    <w:rsid w:val="004225D1"/>
    <w:rsid w:val="0043644C"/>
    <w:rsid w:val="00436D66"/>
    <w:rsid w:val="0046365B"/>
    <w:rsid w:val="00466420"/>
    <w:rsid w:val="004B336C"/>
    <w:rsid w:val="005012AB"/>
    <w:rsid w:val="005349AE"/>
    <w:rsid w:val="005401DF"/>
    <w:rsid w:val="005D2256"/>
    <w:rsid w:val="005D34C9"/>
    <w:rsid w:val="005E68C9"/>
    <w:rsid w:val="00604E8E"/>
    <w:rsid w:val="00620B14"/>
    <w:rsid w:val="006315C2"/>
    <w:rsid w:val="006610C7"/>
    <w:rsid w:val="00685600"/>
    <w:rsid w:val="007776AE"/>
    <w:rsid w:val="00783A9A"/>
    <w:rsid w:val="00795FD2"/>
    <w:rsid w:val="007B27CB"/>
    <w:rsid w:val="008073D1"/>
    <w:rsid w:val="0084701A"/>
    <w:rsid w:val="00864C57"/>
    <w:rsid w:val="00880B0C"/>
    <w:rsid w:val="00881771"/>
    <w:rsid w:val="008D2ABB"/>
    <w:rsid w:val="0090460D"/>
    <w:rsid w:val="00914544"/>
    <w:rsid w:val="00950A70"/>
    <w:rsid w:val="0095561D"/>
    <w:rsid w:val="00965B66"/>
    <w:rsid w:val="00976155"/>
    <w:rsid w:val="00982F82"/>
    <w:rsid w:val="009A1D8A"/>
    <w:rsid w:val="00A01EEC"/>
    <w:rsid w:val="00A11B79"/>
    <w:rsid w:val="00A20FA1"/>
    <w:rsid w:val="00A51C52"/>
    <w:rsid w:val="00A57515"/>
    <w:rsid w:val="00A64E7B"/>
    <w:rsid w:val="00A955A5"/>
    <w:rsid w:val="00B166D6"/>
    <w:rsid w:val="00B44A95"/>
    <w:rsid w:val="00B54391"/>
    <w:rsid w:val="00B56F5C"/>
    <w:rsid w:val="00B57208"/>
    <w:rsid w:val="00B774CE"/>
    <w:rsid w:val="00BA2382"/>
    <w:rsid w:val="00BB2222"/>
    <w:rsid w:val="00BF4CC4"/>
    <w:rsid w:val="00C915AF"/>
    <w:rsid w:val="00CB5B8B"/>
    <w:rsid w:val="00CE5C0C"/>
    <w:rsid w:val="00D26947"/>
    <w:rsid w:val="00D44547"/>
    <w:rsid w:val="00D44AEF"/>
    <w:rsid w:val="00D616E3"/>
    <w:rsid w:val="00D77879"/>
    <w:rsid w:val="00D77AFD"/>
    <w:rsid w:val="00DA1FEC"/>
    <w:rsid w:val="00DA3103"/>
    <w:rsid w:val="00DC3A89"/>
    <w:rsid w:val="00DE0EC3"/>
    <w:rsid w:val="00DE6129"/>
    <w:rsid w:val="00DF035F"/>
    <w:rsid w:val="00DF6302"/>
    <w:rsid w:val="00E25CC3"/>
    <w:rsid w:val="00E826CC"/>
    <w:rsid w:val="00E90040"/>
    <w:rsid w:val="00E911F7"/>
    <w:rsid w:val="00EF5707"/>
    <w:rsid w:val="00F425D8"/>
    <w:rsid w:val="00FD2381"/>
    <w:rsid w:val="00FE3E82"/>
    <w:rsid w:val="00FE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BFD41"/>
  <w15:docId w15:val="{A8FA4318-9483-402B-BB39-8A10AA12F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E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04E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04E8E"/>
    <w:pPr>
      <w:ind w:left="720"/>
      <w:contextualSpacing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uiPriority w:val="99"/>
    <w:rsid w:val="00E826CC"/>
    <w:rPr>
      <w:rFonts w:ascii="Times New Roman" w:hAnsi="Times New Roman" w:cs="Times New Roman"/>
      <w:sz w:val="24"/>
    </w:rPr>
  </w:style>
  <w:style w:type="paragraph" w:styleId="a7">
    <w:name w:val="Body Text"/>
    <w:basedOn w:val="a"/>
    <w:link w:val="a8"/>
    <w:uiPriority w:val="99"/>
    <w:unhideWhenUsed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ReportHead0">
    <w:name w:val="Report_Head Знак"/>
    <w:link w:val="ReportHead"/>
    <w:rsid w:val="0030235E"/>
    <w:rPr>
      <w:rFonts w:ascii="Times New Roman" w:eastAsia="Times New Roman" w:hAnsi="Times New Roman" w:cs="Times New Roman"/>
      <w:sz w:val="28"/>
      <w:lang w:eastAsia="ru-RU"/>
    </w:rPr>
  </w:style>
  <w:style w:type="paragraph" w:styleId="a9">
    <w:name w:val="Normal (Web)"/>
    <w:basedOn w:val="a"/>
    <w:uiPriority w:val="99"/>
    <w:unhideWhenUsed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  <w:style w:type="character" w:styleId="aa">
    <w:name w:val="Hyperlink"/>
    <w:basedOn w:val="a0"/>
    <w:uiPriority w:val="99"/>
    <w:unhideWhenUsed/>
    <w:rsid w:val="00E25CC3"/>
    <w:rPr>
      <w:rFonts w:ascii="Times New Roman" w:hAnsi="Times New Roman" w:cs="Times New Roman"/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3644C"/>
  </w:style>
  <w:style w:type="paragraph" w:styleId="ad">
    <w:name w:val="footer"/>
    <w:basedOn w:val="a"/>
    <w:link w:val="ae"/>
    <w:uiPriority w:val="99"/>
    <w:unhideWhenUsed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644C"/>
  </w:style>
  <w:style w:type="character" w:styleId="af">
    <w:name w:val="Unresolved Mention"/>
    <w:basedOn w:val="a0"/>
    <w:uiPriority w:val="99"/>
    <w:semiHidden/>
    <w:unhideWhenUsed/>
    <w:rsid w:val="00A01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323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9609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202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727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1363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92245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038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599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0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5235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2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1924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8310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3490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899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5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26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9960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21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13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57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83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2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product/1246686" TargetMode="External"/><Relationship Id="rId13" Type="http://schemas.openxmlformats.org/officeDocument/2006/relationships/hyperlink" Target="http://www.edu.ru/db/portal/sites/portal_page.html" TargetMode="External"/><Relationship Id="rId18" Type="http://schemas.openxmlformats.org/officeDocument/2006/relationships/hyperlink" Target="http://eup.ru/" TargetMode="External"/><Relationship Id="rId26" Type="http://schemas.openxmlformats.org/officeDocument/2006/relationships/hyperlink" Target="https://elibrary.ru/defaultx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ea.ru/%20-" TargetMode="External"/><Relationship Id="rId7" Type="http://schemas.openxmlformats.org/officeDocument/2006/relationships/footer" Target="footer1.xml"/><Relationship Id="rId12" Type="http://schemas.openxmlformats.org/officeDocument/2006/relationships/hyperlink" Target="http://znanium.com/catalog/product/977001" TargetMode="External"/><Relationship Id="rId17" Type="http://schemas.openxmlformats.org/officeDocument/2006/relationships/hyperlink" Target="http://www.expert.ru/" TargetMode="External"/><Relationship Id="rId25" Type="http://schemas.openxmlformats.org/officeDocument/2006/relationships/hyperlink" Target="https://r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msu.ru/libraries/" TargetMode="External"/><Relationship Id="rId20" Type="http://schemas.openxmlformats.org/officeDocument/2006/relationships/hyperlink" Target="http://www.gks.ru" TargetMode="External"/><Relationship Id="rId29" Type="http://schemas.openxmlformats.org/officeDocument/2006/relationships/hyperlink" Target="http://mgsu.ru/resourc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prbookshop.ru/62365.html" TargetMode="External"/><Relationship Id="rId24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rasl.ru" TargetMode="External"/><Relationship Id="rId23" Type="http://schemas.openxmlformats.org/officeDocument/2006/relationships/hyperlink" Target="http://www.biblioclub.ru" TargetMode="External"/><Relationship Id="rId28" Type="http://schemas.openxmlformats.org/officeDocument/2006/relationships/hyperlink" Target="https://www.vestnikmgsu.ru/" TargetMode="External"/><Relationship Id="rId10" Type="http://schemas.openxmlformats.org/officeDocument/2006/relationships/hyperlink" Target="https://znanium.com/read?id=163545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nanium.com/read?id=163544" TargetMode="External"/><Relationship Id="rId14" Type="http://schemas.openxmlformats.org/officeDocument/2006/relationships/hyperlink" Target="http://rsl.ru/" TargetMode="External"/><Relationship Id="rId22" Type="http://schemas.openxmlformats.org/officeDocument/2006/relationships/hyperlink" Target="http://ibooks.ru/" TargetMode="External"/><Relationship Id="rId27" Type="http://schemas.openxmlformats.org/officeDocument/2006/relationships/hyperlink" Target="https://window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4731</Words>
  <Characters>26971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Darya Syrovatkina</cp:lastModifiedBy>
  <cp:revision>4</cp:revision>
  <cp:lastPrinted>2019-12-22T10:48:00Z</cp:lastPrinted>
  <dcterms:created xsi:type="dcterms:W3CDTF">2021-03-26T15:39:00Z</dcterms:created>
  <dcterms:modified xsi:type="dcterms:W3CDTF">2021-04-23T16:59:00Z</dcterms:modified>
</cp:coreProperties>
</file>