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FE84B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16FF3C19" w14:textId="77777777"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58B13D0F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22804836" w14:textId="77777777"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2E5EF857" w14:textId="77777777"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C69E857" w14:textId="77777777" w:rsidR="00F35496" w:rsidRDefault="00F35496" w:rsidP="00F3549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56031710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4F98A943" w14:textId="77777777"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026F81">
        <w:rPr>
          <w:sz w:val="24"/>
        </w:rPr>
        <w:t>биохимии и микробиологии</w:t>
      </w:r>
    </w:p>
    <w:p w14:paraId="2EA2511F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240EEDAD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6BC0D066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5F07CEFE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499CBC84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1CF8F06B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152BF1E5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51EB9A6F" w14:textId="77777777" w:rsidR="00F35496" w:rsidRDefault="00F35496" w:rsidP="009F074F">
      <w:pPr>
        <w:pStyle w:val="ReportHead"/>
        <w:suppressAutoHyphens/>
        <w:jc w:val="left"/>
        <w:rPr>
          <w:sz w:val="24"/>
        </w:rPr>
      </w:pPr>
    </w:p>
    <w:p w14:paraId="56906FA9" w14:textId="77777777" w:rsidR="00F35496" w:rsidRPr="00D950CD" w:rsidRDefault="00F35496" w:rsidP="00F35496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7E189057" w14:textId="3EEF0B0F" w:rsidR="009F074F" w:rsidRDefault="00F35496" w:rsidP="009F074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9F074F">
        <w:rPr>
          <w:i/>
          <w:sz w:val="24"/>
        </w:rPr>
        <w:t>«Энергетические процессы микроорганизмов»</w:t>
      </w:r>
    </w:p>
    <w:p w14:paraId="0F6653AB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63A4768D" w14:textId="77777777" w:rsidR="009F074F" w:rsidRDefault="009F074F" w:rsidP="009F074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764D83D" w14:textId="77777777" w:rsidR="009F074F" w:rsidRDefault="009F074F" w:rsidP="009F074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2C86DE8" w14:textId="77777777" w:rsidR="009F074F" w:rsidRDefault="009F074F" w:rsidP="009F074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E2D3DA3" w14:textId="77777777" w:rsidR="009F074F" w:rsidRDefault="009F074F" w:rsidP="009F074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06.03.01 Биология</w:t>
      </w:r>
    </w:p>
    <w:p w14:paraId="38A286AF" w14:textId="77777777" w:rsidR="009F074F" w:rsidRDefault="009F074F" w:rsidP="009F074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E15B3B3" w14:textId="77777777" w:rsidR="009F074F" w:rsidRDefault="009F074F" w:rsidP="009F074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Микробиология</w:t>
      </w:r>
    </w:p>
    <w:p w14:paraId="319BC8D9" w14:textId="77777777" w:rsidR="009F074F" w:rsidRDefault="009F074F" w:rsidP="009F074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074F91C" w14:textId="77777777" w:rsidR="009F074F" w:rsidRDefault="009F074F" w:rsidP="009F074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62857D90" w14:textId="77777777" w:rsidR="009F074F" w:rsidRDefault="009F074F" w:rsidP="009F074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362EE7B6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407C0842" w14:textId="77777777" w:rsidR="009F074F" w:rsidRDefault="009F074F" w:rsidP="009F074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155AF54" w14:textId="77777777" w:rsidR="009F074F" w:rsidRDefault="009F074F" w:rsidP="009F074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F34242B" w14:textId="77777777" w:rsidR="009F074F" w:rsidRDefault="009F074F" w:rsidP="009F074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E5C932A" w14:textId="77777777" w:rsidR="009F074F" w:rsidRDefault="009F074F" w:rsidP="009F074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0866A62" w14:textId="77777777" w:rsidR="009F074F" w:rsidRDefault="009F074F" w:rsidP="009F074F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0FABE6F4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50C7DEB4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1EB784D9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01702A10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470A6840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754E412E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56277686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42FAD36A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2B8D5018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6746603D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11E6F4DB" w14:textId="77777777" w:rsidR="009F074F" w:rsidRDefault="009F074F" w:rsidP="009F074F">
      <w:pPr>
        <w:pStyle w:val="ReportHead"/>
        <w:suppressAutoHyphens/>
        <w:jc w:val="left"/>
        <w:rPr>
          <w:sz w:val="24"/>
        </w:rPr>
      </w:pPr>
    </w:p>
    <w:p w14:paraId="644C303A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59E30386" w14:textId="77777777" w:rsidR="009F074F" w:rsidRDefault="009F074F" w:rsidP="009F074F">
      <w:pPr>
        <w:pStyle w:val="ReportHead"/>
        <w:suppressAutoHyphens/>
        <w:rPr>
          <w:sz w:val="24"/>
        </w:rPr>
      </w:pPr>
    </w:p>
    <w:p w14:paraId="750B1F71" w14:textId="1C984809" w:rsidR="00F35496" w:rsidRDefault="009F074F" w:rsidP="009F074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Год набора 20</w:t>
      </w:r>
      <w:r w:rsidR="00B339E8">
        <w:rPr>
          <w:sz w:val="24"/>
        </w:rPr>
        <w:t>21</w:t>
      </w:r>
    </w:p>
    <w:p w14:paraId="46C2243E" w14:textId="77777777" w:rsidR="004269E2" w:rsidRPr="00026F81" w:rsidRDefault="004269E2" w:rsidP="00026F81">
      <w:pPr>
        <w:jc w:val="both"/>
        <w:rPr>
          <w:rFonts w:eastAsia="Calibri"/>
          <w:lang w:eastAsia="en-US"/>
        </w:rPr>
      </w:pPr>
      <w:r w:rsidRPr="00026F81">
        <w:rPr>
          <w:rFonts w:eastAsia="Calibri"/>
          <w:lang w:eastAsia="en-US"/>
        </w:rPr>
        <w:lastRenderedPageBreak/>
        <w:t>Составители</w:t>
      </w:r>
      <w:r w:rsidR="008D08DE" w:rsidRPr="00026F81">
        <w:rPr>
          <w:rFonts w:eastAsia="Calibri"/>
          <w:lang w:eastAsia="en-US"/>
        </w:rPr>
        <w:t xml:space="preserve">  </w:t>
      </w:r>
      <w:r w:rsidRPr="00026F81">
        <w:rPr>
          <w:rFonts w:eastAsia="Calibri"/>
          <w:lang w:eastAsia="en-US"/>
        </w:rPr>
        <w:t xml:space="preserve"> _____________________ </w:t>
      </w:r>
      <w:r w:rsidR="00026F81" w:rsidRPr="00026F81">
        <w:rPr>
          <w:rFonts w:eastAsia="Calibri"/>
          <w:lang w:eastAsia="en-US"/>
        </w:rPr>
        <w:t>Е.С. Алешина</w:t>
      </w:r>
    </w:p>
    <w:p w14:paraId="20F53179" w14:textId="77777777" w:rsidR="004269E2" w:rsidRPr="00026F81" w:rsidRDefault="004269E2" w:rsidP="00026F81">
      <w:pPr>
        <w:jc w:val="both"/>
        <w:rPr>
          <w:rFonts w:eastAsia="Calibri"/>
          <w:lang w:eastAsia="en-US"/>
        </w:rPr>
      </w:pPr>
    </w:p>
    <w:p w14:paraId="7977A55A" w14:textId="77777777" w:rsidR="000D40E4" w:rsidRPr="00026F81" w:rsidRDefault="000D40E4" w:rsidP="00026F81">
      <w:pPr>
        <w:jc w:val="both"/>
        <w:rPr>
          <w:rFonts w:eastAsia="Calibri"/>
          <w:lang w:eastAsia="en-US"/>
        </w:rPr>
      </w:pPr>
    </w:p>
    <w:p w14:paraId="7E0F68F3" w14:textId="77777777" w:rsidR="000D40E4" w:rsidRPr="00026F81" w:rsidRDefault="000D40E4" w:rsidP="00026F81">
      <w:pPr>
        <w:jc w:val="both"/>
        <w:rPr>
          <w:rFonts w:eastAsia="Calibri"/>
          <w:lang w:eastAsia="en-US"/>
        </w:rPr>
      </w:pPr>
    </w:p>
    <w:p w14:paraId="303A2AD7" w14:textId="77777777" w:rsidR="004269E2" w:rsidRPr="00026F81" w:rsidRDefault="004269E2" w:rsidP="00026F81">
      <w:pPr>
        <w:jc w:val="both"/>
        <w:rPr>
          <w:rFonts w:eastAsia="Calibri"/>
          <w:lang w:eastAsia="en-US"/>
        </w:rPr>
      </w:pPr>
      <w:r w:rsidRPr="00026F81">
        <w:rPr>
          <w:rFonts w:eastAsia="Calibri"/>
          <w:lang w:eastAsia="en-US"/>
        </w:rPr>
        <w:t xml:space="preserve">Методические </w:t>
      </w:r>
      <w:r w:rsidR="00691AB7" w:rsidRPr="00026F81">
        <w:rPr>
          <w:rFonts w:eastAsia="Calibri"/>
          <w:lang w:eastAsia="en-US"/>
        </w:rPr>
        <w:t xml:space="preserve">указания рассмотрены и одобрены </w:t>
      </w:r>
      <w:r w:rsidRPr="00026F81">
        <w:rPr>
          <w:rFonts w:eastAsia="Calibri"/>
          <w:lang w:eastAsia="en-US"/>
        </w:rPr>
        <w:t xml:space="preserve">на заседании </w:t>
      </w:r>
      <w:r w:rsidR="00491396" w:rsidRPr="00026F81">
        <w:rPr>
          <w:rFonts w:eastAsia="Calibri"/>
          <w:lang w:eastAsia="en-US"/>
        </w:rPr>
        <w:t xml:space="preserve">кафедры </w:t>
      </w:r>
      <w:r w:rsidR="00F35496" w:rsidRPr="00026F81">
        <w:rPr>
          <w:rFonts w:eastAsia="Calibri"/>
          <w:lang w:eastAsia="en-US"/>
        </w:rPr>
        <w:t>биологии и почвоведения</w:t>
      </w:r>
    </w:p>
    <w:p w14:paraId="428A379F" w14:textId="77777777" w:rsidR="000D40E4" w:rsidRPr="00026F81" w:rsidRDefault="000D40E4" w:rsidP="00026F81">
      <w:pPr>
        <w:jc w:val="both"/>
        <w:rPr>
          <w:rFonts w:eastAsia="Calibri"/>
          <w:lang w:eastAsia="en-US"/>
        </w:rPr>
      </w:pPr>
    </w:p>
    <w:p w14:paraId="4B84AD78" w14:textId="77777777" w:rsidR="004269E2" w:rsidRPr="00026F81" w:rsidRDefault="004269E2" w:rsidP="00026F81">
      <w:pPr>
        <w:jc w:val="both"/>
        <w:rPr>
          <w:rFonts w:eastAsia="Calibri"/>
          <w:lang w:eastAsia="en-US"/>
        </w:rPr>
      </w:pPr>
      <w:r w:rsidRPr="00026F81">
        <w:rPr>
          <w:rFonts w:eastAsia="Calibri"/>
          <w:lang w:eastAsia="en-US"/>
        </w:rPr>
        <w:t>Заведующий кафедрой ________________________</w:t>
      </w:r>
      <w:proofErr w:type="spellStart"/>
      <w:r w:rsidR="00026F81" w:rsidRPr="00026F81">
        <w:rPr>
          <w:rFonts w:eastAsia="Calibri"/>
          <w:lang w:eastAsia="en-US"/>
        </w:rPr>
        <w:t>Е.С.Барышева</w:t>
      </w:r>
      <w:proofErr w:type="spellEnd"/>
    </w:p>
    <w:p w14:paraId="3BFFC536" w14:textId="77777777" w:rsidR="004269E2" w:rsidRPr="00026F81" w:rsidRDefault="004269E2" w:rsidP="00026F81">
      <w:pPr>
        <w:jc w:val="both"/>
        <w:rPr>
          <w:snapToGrid w:val="0"/>
        </w:rPr>
      </w:pPr>
    </w:p>
    <w:p w14:paraId="5E3D82AE" w14:textId="77777777" w:rsidR="007F0A60" w:rsidRPr="00026F81" w:rsidRDefault="007F0A60" w:rsidP="00026F81">
      <w:pPr>
        <w:jc w:val="both"/>
        <w:rPr>
          <w:snapToGrid w:val="0"/>
        </w:rPr>
      </w:pPr>
    </w:p>
    <w:p w14:paraId="78CB33C9" w14:textId="77777777" w:rsidR="007F0A60" w:rsidRPr="00026F81" w:rsidRDefault="007F0A60" w:rsidP="00026F81">
      <w:pPr>
        <w:jc w:val="both"/>
        <w:rPr>
          <w:snapToGrid w:val="0"/>
        </w:rPr>
      </w:pPr>
    </w:p>
    <w:p w14:paraId="268E9969" w14:textId="77777777" w:rsidR="007F0A60" w:rsidRPr="00026F81" w:rsidRDefault="007F0A60" w:rsidP="00026F81">
      <w:pPr>
        <w:jc w:val="both"/>
        <w:rPr>
          <w:snapToGrid w:val="0"/>
        </w:rPr>
      </w:pPr>
    </w:p>
    <w:p w14:paraId="47A0207E" w14:textId="77777777" w:rsidR="007F0A60" w:rsidRPr="00026F81" w:rsidRDefault="007F0A60" w:rsidP="00026F81">
      <w:pPr>
        <w:jc w:val="both"/>
        <w:rPr>
          <w:snapToGrid w:val="0"/>
        </w:rPr>
      </w:pPr>
    </w:p>
    <w:p w14:paraId="650B6953" w14:textId="77777777" w:rsidR="007F0A60" w:rsidRPr="00026F81" w:rsidRDefault="007F0A60" w:rsidP="00026F81">
      <w:pPr>
        <w:jc w:val="both"/>
        <w:rPr>
          <w:snapToGrid w:val="0"/>
        </w:rPr>
      </w:pPr>
    </w:p>
    <w:p w14:paraId="01D4700B" w14:textId="77777777" w:rsidR="007F0A60" w:rsidRPr="00026F81" w:rsidRDefault="007F0A60" w:rsidP="00026F81">
      <w:pPr>
        <w:jc w:val="both"/>
        <w:rPr>
          <w:snapToGrid w:val="0"/>
        </w:rPr>
      </w:pPr>
    </w:p>
    <w:p w14:paraId="4DDB1622" w14:textId="77777777" w:rsidR="007F0A60" w:rsidRPr="00026F81" w:rsidRDefault="007F0A60" w:rsidP="00026F81">
      <w:pPr>
        <w:jc w:val="both"/>
        <w:rPr>
          <w:snapToGrid w:val="0"/>
        </w:rPr>
      </w:pPr>
    </w:p>
    <w:p w14:paraId="68ED02C6" w14:textId="77777777" w:rsidR="007F0A60" w:rsidRPr="00026F81" w:rsidRDefault="007F0A60" w:rsidP="00026F81">
      <w:pPr>
        <w:jc w:val="both"/>
        <w:rPr>
          <w:snapToGrid w:val="0"/>
        </w:rPr>
      </w:pPr>
    </w:p>
    <w:p w14:paraId="67905067" w14:textId="77777777" w:rsidR="007F0A60" w:rsidRPr="00026F81" w:rsidRDefault="007F0A60" w:rsidP="00026F81">
      <w:pPr>
        <w:jc w:val="both"/>
        <w:rPr>
          <w:snapToGrid w:val="0"/>
        </w:rPr>
      </w:pPr>
    </w:p>
    <w:p w14:paraId="26695D88" w14:textId="77777777" w:rsidR="007F0A60" w:rsidRPr="00026F81" w:rsidRDefault="007F0A60" w:rsidP="00026F81">
      <w:pPr>
        <w:jc w:val="both"/>
        <w:rPr>
          <w:snapToGrid w:val="0"/>
        </w:rPr>
      </w:pPr>
    </w:p>
    <w:p w14:paraId="3335E347" w14:textId="77777777" w:rsidR="007F0A60" w:rsidRPr="00026F81" w:rsidRDefault="007F0A60" w:rsidP="00026F81">
      <w:pPr>
        <w:jc w:val="both"/>
        <w:rPr>
          <w:snapToGrid w:val="0"/>
        </w:rPr>
      </w:pPr>
    </w:p>
    <w:p w14:paraId="355CEF77" w14:textId="77777777" w:rsidR="007F0A60" w:rsidRPr="00026F81" w:rsidRDefault="007F0A60" w:rsidP="00026F81">
      <w:pPr>
        <w:jc w:val="both"/>
        <w:rPr>
          <w:snapToGrid w:val="0"/>
        </w:rPr>
      </w:pPr>
    </w:p>
    <w:p w14:paraId="495B6572" w14:textId="77777777" w:rsidR="007F0A60" w:rsidRPr="00026F81" w:rsidRDefault="007F0A60" w:rsidP="00026F81">
      <w:pPr>
        <w:jc w:val="both"/>
        <w:rPr>
          <w:snapToGrid w:val="0"/>
        </w:rPr>
      </w:pPr>
    </w:p>
    <w:p w14:paraId="524FAF9D" w14:textId="77777777" w:rsidR="007F0A60" w:rsidRPr="00026F81" w:rsidRDefault="007F0A60" w:rsidP="00026F81">
      <w:pPr>
        <w:jc w:val="both"/>
        <w:rPr>
          <w:snapToGrid w:val="0"/>
        </w:rPr>
      </w:pPr>
    </w:p>
    <w:p w14:paraId="5610F4C6" w14:textId="77777777" w:rsidR="007F0A60" w:rsidRPr="00026F81" w:rsidRDefault="007F0A60" w:rsidP="00026F81">
      <w:pPr>
        <w:jc w:val="both"/>
        <w:rPr>
          <w:snapToGrid w:val="0"/>
        </w:rPr>
      </w:pPr>
    </w:p>
    <w:p w14:paraId="638B287E" w14:textId="77777777" w:rsidR="007F0A60" w:rsidRPr="00026F81" w:rsidRDefault="007F0A60" w:rsidP="00026F81">
      <w:pPr>
        <w:jc w:val="both"/>
        <w:rPr>
          <w:snapToGrid w:val="0"/>
        </w:rPr>
      </w:pPr>
    </w:p>
    <w:p w14:paraId="6C9D5E6F" w14:textId="77777777" w:rsidR="007F0A60" w:rsidRPr="00026F81" w:rsidRDefault="007F0A60" w:rsidP="00026F81">
      <w:pPr>
        <w:jc w:val="both"/>
        <w:rPr>
          <w:snapToGrid w:val="0"/>
        </w:rPr>
      </w:pPr>
    </w:p>
    <w:p w14:paraId="6C3CC168" w14:textId="77777777" w:rsidR="007F0A60" w:rsidRPr="00026F81" w:rsidRDefault="007F0A60" w:rsidP="00026F81">
      <w:pPr>
        <w:jc w:val="both"/>
        <w:rPr>
          <w:snapToGrid w:val="0"/>
        </w:rPr>
      </w:pPr>
    </w:p>
    <w:p w14:paraId="71D4A100" w14:textId="77777777" w:rsidR="004269E2" w:rsidRPr="00026F81" w:rsidRDefault="004269E2" w:rsidP="00026F81">
      <w:pPr>
        <w:jc w:val="both"/>
        <w:rPr>
          <w:snapToGrid w:val="0"/>
        </w:rPr>
      </w:pPr>
    </w:p>
    <w:p w14:paraId="05315E56" w14:textId="77777777" w:rsidR="004269E2" w:rsidRPr="00026F81" w:rsidRDefault="007F0A60" w:rsidP="00026F81">
      <w:pPr>
        <w:jc w:val="both"/>
        <w:rPr>
          <w:lang w:eastAsia="en-US"/>
        </w:rPr>
      </w:pPr>
      <w:r w:rsidRPr="00026F81">
        <w:rPr>
          <w:rFonts w:eastAsia="Calibri"/>
          <w:lang w:eastAsia="en-US"/>
        </w:rPr>
        <w:t xml:space="preserve">Методические </w:t>
      </w:r>
      <w:proofErr w:type="gramStart"/>
      <w:r w:rsidR="00691AB7" w:rsidRPr="00026F81">
        <w:rPr>
          <w:rFonts w:eastAsia="Calibri"/>
          <w:lang w:eastAsia="en-US"/>
        </w:rPr>
        <w:t>указания</w:t>
      </w:r>
      <w:r w:rsidRPr="00026F81">
        <w:rPr>
          <w:rFonts w:eastAsia="Calibri"/>
          <w:lang w:eastAsia="en-US"/>
        </w:rPr>
        <w:t xml:space="preserve"> </w:t>
      </w:r>
      <w:r w:rsidR="004269E2" w:rsidRPr="00026F81">
        <w:rPr>
          <w:rFonts w:eastAsia="Calibri"/>
          <w:lang w:eastAsia="en-US"/>
        </w:rPr>
        <w:t xml:space="preserve"> является</w:t>
      </w:r>
      <w:proofErr w:type="gramEnd"/>
      <w:r w:rsidR="004269E2" w:rsidRPr="00026F81">
        <w:rPr>
          <w:rFonts w:eastAsia="Calibri"/>
          <w:lang w:eastAsia="en-US"/>
        </w:rPr>
        <w:t xml:space="preserve"> приложением к рабочей программе по дисциплине </w:t>
      </w:r>
      <w:r w:rsidR="003A7DC4" w:rsidRPr="00026F81">
        <w:rPr>
          <w:rFonts w:eastAsia="Calibri"/>
          <w:lang w:eastAsia="en-US"/>
        </w:rPr>
        <w:t>«</w:t>
      </w:r>
      <w:r w:rsidR="000623A3">
        <w:rPr>
          <w:i/>
        </w:rPr>
        <w:t>Энергетические процессы микроорганизмов</w:t>
      </w:r>
      <w:r w:rsidR="003A7DC4" w:rsidRPr="00026F81">
        <w:rPr>
          <w:rFonts w:eastAsia="Calibri"/>
          <w:lang w:eastAsia="en-US"/>
        </w:rPr>
        <w:t>»</w:t>
      </w:r>
      <w:r w:rsidR="004269E2" w:rsidRPr="00026F81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026F81">
        <w:rPr>
          <w:rFonts w:eastAsia="Calibri"/>
          <w:lang w:eastAsia="en-US"/>
        </w:rPr>
        <w:t>___</w:t>
      </w:r>
      <w:r w:rsidR="004269E2" w:rsidRPr="00026F81">
        <w:rPr>
          <w:rFonts w:eastAsia="Calibri"/>
          <w:lang w:eastAsia="en-US"/>
        </w:rPr>
        <w:t xml:space="preserve"> </w:t>
      </w:r>
      <w:r w:rsidR="004269E2" w:rsidRPr="00026F81">
        <w:rPr>
          <w:lang w:eastAsia="en-US"/>
        </w:rPr>
        <w:t xml:space="preserve"> </w:t>
      </w:r>
    </w:p>
    <w:p w14:paraId="51FCBAEB" w14:textId="77777777" w:rsidR="004269E2" w:rsidRPr="00026F81" w:rsidRDefault="004269E2" w:rsidP="00026F81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026F81" w14:paraId="5B46A3F7" w14:textId="77777777" w:rsidTr="004269E2">
        <w:tc>
          <w:tcPr>
            <w:tcW w:w="3522" w:type="dxa"/>
          </w:tcPr>
          <w:p w14:paraId="679BB39E" w14:textId="77777777" w:rsidR="004269E2" w:rsidRPr="00026F81" w:rsidRDefault="004269E2" w:rsidP="00026F81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9E2" w:rsidRPr="00026F81" w14:paraId="5384380F" w14:textId="77777777" w:rsidTr="004269E2">
        <w:tc>
          <w:tcPr>
            <w:tcW w:w="3522" w:type="dxa"/>
          </w:tcPr>
          <w:p w14:paraId="400D2654" w14:textId="77777777" w:rsidR="004269E2" w:rsidRPr="00026F81" w:rsidRDefault="004269E2" w:rsidP="00026F81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678599" w14:textId="77777777" w:rsidR="007F0A60" w:rsidRPr="00026F81" w:rsidRDefault="007F0A60" w:rsidP="00026F81">
      <w:pPr>
        <w:jc w:val="both"/>
        <w:rPr>
          <w:snapToGrid w:val="0"/>
        </w:rPr>
      </w:pPr>
    </w:p>
    <w:p w14:paraId="287CF282" w14:textId="77777777" w:rsidR="004269E2" w:rsidRPr="00026F81" w:rsidRDefault="007F0A60" w:rsidP="00026F81">
      <w:pPr>
        <w:rPr>
          <w:snapToGrid w:val="0"/>
        </w:rPr>
      </w:pPr>
      <w:r w:rsidRPr="00026F81">
        <w:rPr>
          <w:snapToGrid w:val="0"/>
        </w:rPr>
        <w:br w:type="page"/>
      </w:r>
    </w:p>
    <w:p w14:paraId="5C703A58" w14:textId="77777777" w:rsidR="004269E2" w:rsidRPr="00026F81" w:rsidRDefault="004269E2" w:rsidP="00026F81">
      <w:pPr>
        <w:shd w:val="clear" w:color="auto" w:fill="FFFFFF"/>
        <w:jc w:val="center"/>
        <w:rPr>
          <w:b/>
          <w:color w:val="000000"/>
          <w:spacing w:val="7"/>
        </w:rPr>
      </w:pPr>
      <w:r w:rsidRPr="00026F81">
        <w:rPr>
          <w:b/>
          <w:color w:val="000000"/>
          <w:spacing w:val="7"/>
        </w:rPr>
        <w:lastRenderedPageBreak/>
        <w:t>Содержание</w:t>
      </w:r>
    </w:p>
    <w:sdt>
      <w:sdtPr>
        <w:rPr>
          <w:b/>
          <w:bCs/>
        </w:rPr>
        <w:id w:val="-286046554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87B28FE" w14:textId="77777777" w:rsidR="008324C7" w:rsidRPr="008324C7" w:rsidRDefault="00122B96" w:rsidP="008324C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26F81">
            <w:rPr>
              <w:rFonts w:asciiTheme="majorHAnsi" w:eastAsiaTheme="majorEastAsia" w:hAnsiTheme="majorHAnsi" w:cstheme="majorBidi"/>
              <w:color w:val="365F91" w:themeColor="accent1" w:themeShade="BF"/>
              <w:sz w:val="28"/>
              <w:szCs w:val="28"/>
            </w:rPr>
            <w:fldChar w:fldCharType="begin"/>
          </w:r>
          <w:r w:rsidR="008D08DE" w:rsidRPr="00026F81">
            <w:instrText xml:space="preserve"> TOC \o "1-3" \h \z \u </w:instrText>
          </w:r>
          <w:r w:rsidRPr="00026F81">
            <w:rPr>
              <w:rFonts w:asciiTheme="majorHAnsi" w:eastAsiaTheme="majorEastAsia" w:hAnsiTheme="majorHAnsi" w:cstheme="majorBidi"/>
              <w:color w:val="365F91" w:themeColor="accent1" w:themeShade="BF"/>
              <w:sz w:val="28"/>
              <w:szCs w:val="28"/>
            </w:rPr>
            <w:fldChar w:fldCharType="separate"/>
          </w:r>
        </w:p>
        <w:p w14:paraId="07E08F1D" w14:textId="77777777" w:rsidR="008324C7" w:rsidRPr="008324C7" w:rsidRDefault="00D26D40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794" w:history="1">
            <w:r w:rsidR="008324C7" w:rsidRPr="008324C7">
              <w:rPr>
                <w:rStyle w:val="a9"/>
                <w:noProof/>
              </w:rPr>
              <w:t>Цели и задачи освоения дисциплины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_Toc23328794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4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4CDF0228" w14:textId="77777777" w:rsidR="008324C7" w:rsidRPr="008324C7" w:rsidRDefault="00D26D40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795" w:history="1">
            <w:r w:rsidR="008324C7" w:rsidRPr="008324C7">
              <w:rPr>
                <w:rStyle w:val="a9"/>
                <w:noProof/>
                <w:spacing w:val="7"/>
              </w:rPr>
              <w:t>1 Методические указания по лекционным занятиям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_Toc23328795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5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2262A255" w14:textId="77777777" w:rsidR="008324C7" w:rsidRPr="008324C7" w:rsidRDefault="008324C7" w:rsidP="008324C7">
          <w:pPr>
            <w:pStyle w:val="21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324C7">
            <w:rPr>
              <w:rStyle w:val="a9"/>
              <w:noProof/>
              <w:color w:val="auto"/>
              <w:u w:val="none"/>
            </w:rPr>
            <w:t xml:space="preserve">2 </w:t>
          </w:r>
          <w:hyperlink w:anchor="_Toc23328796" w:history="1">
            <w:r w:rsidRPr="008324C7">
              <w:rPr>
                <w:rStyle w:val="a9"/>
                <w:bCs/>
                <w:noProof/>
              </w:rPr>
              <w:t>Практические занятия (семинары)</w:t>
            </w:r>
            <w:r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Pr="008324C7">
              <w:rPr>
                <w:noProof/>
                <w:webHidden/>
              </w:rPr>
              <w:instrText xml:space="preserve"> PAGEREF _Toc23328796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Pr="008324C7">
              <w:rPr>
                <w:noProof/>
                <w:webHidden/>
              </w:rPr>
              <w:t>6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3CFA5CA3" w14:textId="77777777" w:rsidR="008324C7" w:rsidRPr="008324C7" w:rsidRDefault="00D26D40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797" w:history="1">
            <w:r w:rsidR="008324C7" w:rsidRPr="008324C7">
              <w:rPr>
                <w:rStyle w:val="a9"/>
                <w:noProof/>
                <w:spacing w:val="7"/>
              </w:rPr>
              <w:t>3 Методические указания по лабораторным работам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_Toc23328797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6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6BC0B72C" w14:textId="77777777" w:rsidR="008324C7" w:rsidRPr="008324C7" w:rsidRDefault="00D26D4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798" w:history="1">
            <w:r w:rsidR="008324C7" w:rsidRPr="008324C7">
              <w:rPr>
                <w:rStyle w:val="a9"/>
                <w:bCs/>
                <w:noProof/>
              </w:rPr>
              <w:t>Лабораторные работы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_Toc23328798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7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5B400AA5" w14:textId="77777777" w:rsidR="008324C7" w:rsidRPr="008324C7" w:rsidRDefault="00D26D40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799" w:history="1">
            <w:r w:rsidR="008324C7" w:rsidRPr="008324C7">
              <w:rPr>
                <w:rStyle w:val="a9"/>
                <w:noProof/>
              </w:rPr>
              <w:t>4 Методические указания по самостоятельной работе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_Toc23328799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8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42E538ED" w14:textId="77777777" w:rsidR="008324C7" w:rsidRPr="008324C7" w:rsidRDefault="00D26D40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800" w:history="1">
            <w:r w:rsidR="008324C7" w:rsidRPr="008324C7">
              <w:rPr>
                <w:rStyle w:val="a9"/>
                <w:noProof/>
                <w:spacing w:val="7"/>
              </w:rPr>
              <w:t>5 Методические указания по промежуточной аттестации по дисциплине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_Toc23328800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9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6EC5C5E5" w14:textId="77777777" w:rsidR="008324C7" w:rsidRPr="008324C7" w:rsidRDefault="00D26D4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801" w:history="1">
            <w:r w:rsidR="008324C7" w:rsidRPr="008324C7">
              <w:rPr>
                <w:rStyle w:val="a9"/>
                <w:bCs/>
                <w:noProof/>
              </w:rPr>
              <w:t>Основная литература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_Toc23328801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10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3445CE50" w14:textId="77777777" w:rsidR="008324C7" w:rsidRPr="008324C7" w:rsidRDefault="00D26D4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802" w:history="1">
            <w:r w:rsidR="008324C7" w:rsidRPr="008324C7">
              <w:rPr>
                <w:rStyle w:val="a9"/>
                <w:bCs/>
                <w:noProof/>
              </w:rPr>
              <w:t>Дополнительная литература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_Toc23328802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10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7508B118" w14:textId="77777777" w:rsidR="008324C7" w:rsidRPr="008324C7" w:rsidRDefault="00D26D4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803" w:history="1">
            <w:r w:rsidR="008324C7" w:rsidRPr="008324C7">
              <w:rPr>
                <w:rStyle w:val="a9"/>
                <w:bCs/>
                <w:noProof/>
              </w:rPr>
              <w:t>Периодические издания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_Toc23328803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10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697EE458" w14:textId="77777777" w:rsidR="008324C7" w:rsidRDefault="00D26D4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328804" w:history="1">
            <w:r w:rsidR="008324C7" w:rsidRPr="008324C7">
              <w:rPr>
                <w:rStyle w:val="a9"/>
                <w:bCs/>
                <w:noProof/>
              </w:rPr>
              <w:t>Интернет-ресурсы</w:t>
            </w:r>
            <w:r w:rsidR="008324C7" w:rsidRPr="008324C7">
              <w:rPr>
                <w:noProof/>
                <w:webHidden/>
              </w:rPr>
              <w:tab/>
            </w:r>
            <w:r w:rsidR="00122B96" w:rsidRPr="008324C7">
              <w:rPr>
                <w:noProof/>
                <w:webHidden/>
              </w:rPr>
              <w:fldChar w:fldCharType="begin"/>
            </w:r>
            <w:r w:rsidR="008324C7" w:rsidRPr="008324C7">
              <w:rPr>
                <w:noProof/>
                <w:webHidden/>
              </w:rPr>
              <w:instrText xml:space="preserve"> PAGEREF _Toc23328804 \h </w:instrText>
            </w:r>
            <w:r w:rsidR="00122B96" w:rsidRPr="008324C7">
              <w:rPr>
                <w:noProof/>
                <w:webHidden/>
              </w:rPr>
            </w:r>
            <w:r w:rsidR="00122B96" w:rsidRPr="008324C7">
              <w:rPr>
                <w:noProof/>
                <w:webHidden/>
              </w:rPr>
              <w:fldChar w:fldCharType="separate"/>
            </w:r>
            <w:r w:rsidR="008324C7" w:rsidRPr="008324C7">
              <w:rPr>
                <w:noProof/>
                <w:webHidden/>
              </w:rPr>
              <w:t>11</w:t>
            </w:r>
            <w:r w:rsidR="00122B96" w:rsidRPr="008324C7">
              <w:rPr>
                <w:noProof/>
                <w:webHidden/>
              </w:rPr>
              <w:fldChar w:fldCharType="end"/>
            </w:r>
          </w:hyperlink>
        </w:p>
        <w:p w14:paraId="440B0346" w14:textId="77777777" w:rsidR="008D08DE" w:rsidRPr="00026F81" w:rsidRDefault="00122B96" w:rsidP="00026F81">
          <w:r w:rsidRPr="00026F81">
            <w:rPr>
              <w:b/>
              <w:bCs/>
            </w:rPr>
            <w:fldChar w:fldCharType="end"/>
          </w:r>
        </w:p>
      </w:sdtContent>
    </w:sdt>
    <w:p w14:paraId="75895F35" w14:textId="77777777" w:rsidR="008D08DE" w:rsidRPr="00026F81" w:rsidRDefault="008D08DE" w:rsidP="00026F81">
      <w:pPr>
        <w:shd w:val="clear" w:color="auto" w:fill="FFFFFF"/>
        <w:jc w:val="center"/>
        <w:rPr>
          <w:b/>
          <w:color w:val="000000"/>
          <w:spacing w:val="7"/>
        </w:rPr>
      </w:pPr>
    </w:p>
    <w:p w14:paraId="321658BC" w14:textId="77777777" w:rsidR="00DF3556" w:rsidRPr="00026F81" w:rsidRDefault="00DF3556" w:rsidP="00026F81"/>
    <w:p w14:paraId="1E56EE1B" w14:textId="77777777" w:rsidR="00026F81" w:rsidRDefault="00026F81">
      <w:pPr>
        <w:spacing w:after="200" w:line="276" w:lineRule="auto"/>
        <w:rPr>
          <w:rFonts w:eastAsiaTheme="minorHAnsi"/>
          <w:lang w:eastAsia="en-US"/>
        </w:rPr>
      </w:pPr>
      <w:bookmarkStart w:id="1" w:name="_Toc5042252"/>
      <w:r>
        <w:br w:type="page"/>
      </w:r>
    </w:p>
    <w:p w14:paraId="07F93211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2" w:name="_Toc6864588"/>
      <w:bookmarkStart w:id="3" w:name="_Toc23328791"/>
      <w:bookmarkEnd w:id="1"/>
      <w:r w:rsidRPr="00026F81">
        <w:rPr>
          <w:szCs w:val="24"/>
        </w:rPr>
        <w:lastRenderedPageBreak/>
        <w:t xml:space="preserve">Настоящее издание является частью учебно-методического комплекса по дисциплине </w:t>
      </w:r>
      <w:r w:rsidRPr="00026F81">
        <w:rPr>
          <w:rFonts w:eastAsia="Calibri"/>
          <w:szCs w:val="24"/>
        </w:rPr>
        <w:t>«</w:t>
      </w:r>
      <w:r w:rsidR="000623A3">
        <w:rPr>
          <w:i/>
        </w:rPr>
        <w:t>Энергетические процессы микроорганизмов</w:t>
      </w:r>
      <w:proofErr w:type="gramStart"/>
      <w:r w:rsidRPr="00026F81">
        <w:rPr>
          <w:rFonts w:eastAsia="Calibri"/>
          <w:szCs w:val="24"/>
        </w:rPr>
        <w:t>»</w:t>
      </w:r>
      <w:r w:rsidRPr="00026F81">
        <w:rPr>
          <w:szCs w:val="24"/>
        </w:rPr>
        <w:t>,  методическим</w:t>
      </w:r>
      <w:proofErr w:type="gramEnd"/>
      <w:r w:rsidRPr="00026F81">
        <w:rPr>
          <w:szCs w:val="24"/>
        </w:rPr>
        <w:t xml:space="preserve"> указанием к лабораторным и практическим занятиям, самостоятельной работе и самоподготовке.</w:t>
      </w:r>
      <w:bookmarkEnd w:id="2"/>
      <w:bookmarkEnd w:id="3"/>
      <w:r w:rsidRPr="00026F81">
        <w:rPr>
          <w:szCs w:val="24"/>
        </w:rPr>
        <w:t xml:space="preserve">  </w:t>
      </w:r>
    </w:p>
    <w:p w14:paraId="7E0268C0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4" w:name="_Toc5042253"/>
      <w:bookmarkStart w:id="5" w:name="_Toc6864589"/>
      <w:bookmarkStart w:id="6" w:name="_Toc23328792"/>
      <w:r w:rsidRPr="00026F81">
        <w:rPr>
          <w:szCs w:val="24"/>
        </w:rPr>
        <w:t>Отражены цели и задачи дисциплины, ее объем, структура и содержание лабораторных работ, практических (семинарских) занятий, самостоятельной работы, методика ее реализации, а также методики проведения промежуточной аттестации. Предложен список основной и дополнительной литературы.</w:t>
      </w:r>
      <w:bookmarkEnd w:id="4"/>
      <w:bookmarkEnd w:id="5"/>
      <w:bookmarkEnd w:id="6"/>
    </w:p>
    <w:p w14:paraId="3D797EE4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7" w:name="_Toc5042254"/>
      <w:bookmarkStart w:id="8" w:name="_Toc6864590"/>
      <w:bookmarkStart w:id="9" w:name="_Toc23328793"/>
      <w:r w:rsidRPr="00026F81">
        <w:rPr>
          <w:szCs w:val="24"/>
        </w:rPr>
        <w:t>Предназначено для студентов направлений подготовки бакалавров 06.03.01 «Биология (Микробиология)»</w:t>
      </w:r>
      <w:bookmarkEnd w:id="7"/>
      <w:bookmarkEnd w:id="8"/>
      <w:bookmarkEnd w:id="9"/>
    </w:p>
    <w:p w14:paraId="7905D574" w14:textId="77777777" w:rsidR="00026F81" w:rsidRDefault="00026F81" w:rsidP="00026F8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</w:p>
    <w:p w14:paraId="6FDAC12B" w14:textId="77777777" w:rsidR="003A7DC4" w:rsidRPr="00026F81" w:rsidRDefault="003A7DC4" w:rsidP="00026F8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10" w:name="_Toc23328794"/>
      <w:r w:rsidRPr="00026F81">
        <w:rPr>
          <w:b/>
          <w:szCs w:val="24"/>
        </w:rPr>
        <w:t>Цели и задачи освоения дисциплины</w:t>
      </w:r>
      <w:bookmarkEnd w:id="10"/>
    </w:p>
    <w:p w14:paraId="36317C8B" w14:textId="77777777" w:rsidR="009F074F" w:rsidRPr="00223D7E" w:rsidRDefault="009F074F" w:rsidP="009F074F">
      <w:pPr>
        <w:pStyle w:val="ReportMain"/>
        <w:suppressAutoHyphens/>
        <w:ind w:firstLine="709"/>
        <w:jc w:val="both"/>
        <w:rPr>
          <w:szCs w:val="24"/>
        </w:rPr>
      </w:pPr>
      <w:r w:rsidRPr="00223D7E">
        <w:rPr>
          <w:b/>
          <w:szCs w:val="24"/>
        </w:rPr>
        <w:t xml:space="preserve">Цель (цели) </w:t>
      </w:r>
      <w:r w:rsidRPr="00223D7E">
        <w:rPr>
          <w:szCs w:val="24"/>
        </w:rPr>
        <w:t>освоения дисциплины:</w:t>
      </w:r>
    </w:p>
    <w:p w14:paraId="2383A5F5" w14:textId="77777777" w:rsidR="009F074F" w:rsidRPr="00223D7E" w:rsidRDefault="009F074F" w:rsidP="009F074F">
      <w:pPr>
        <w:pStyle w:val="ReportMain"/>
        <w:suppressAutoHyphens/>
        <w:ind w:firstLine="709"/>
        <w:jc w:val="both"/>
        <w:rPr>
          <w:snapToGrid w:val="0"/>
          <w:szCs w:val="24"/>
        </w:rPr>
      </w:pPr>
      <w:r w:rsidRPr="00223D7E">
        <w:rPr>
          <w:snapToGrid w:val="0"/>
          <w:szCs w:val="24"/>
        </w:rPr>
        <w:t>формирование прочной связи между теоретическими знаниями о потребностях микроорганизмах и создании оптимальных в энергетическом плане условий для их культивирования с прикладными аспектами в микробиологической и биотехнологической практике.</w:t>
      </w:r>
    </w:p>
    <w:p w14:paraId="0C826A18" w14:textId="77777777" w:rsidR="009F074F" w:rsidRPr="00223D7E" w:rsidRDefault="009F074F" w:rsidP="009F074F">
      <w:pPr>
        <w:pStyle w:val="ReportMain"/>
        <w:suppressAutoHyphens/>
        <w:ind w:firstLine="709"/>
        <w:jc w:val="both"/>
        <w:rPr>
          <w:b/>
          <w:szCs w:val="24"/>
        </w:rPr>
      </w:pPr>
      <w:r w:rsidRPr="00223D7E">
        <w:rPr>
          <w:b/>
          <w:szCs w:val="24"/>
        </w:rPr>
        <w:t xml:space="preserve">Задачи: </w:t>
      </w:r>
    </w:p>
    <w:p w14:paraId="022CD624" w14:textId="77777777" w:rsidR="009F074F" w:rsidRPr="00223D7E" w:rsidRDefault="009F074F" w:rsidP="009F074F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223D7E">
        <w:rPr>
          <w:bCs/>
          <w:iCs/>
        </w:rPr>
        <w:t>- получить базовые представления</w:t>
      </w:r>
      <w:r w:rsidRPr="00223D7E">
        <w:rPr>
          <w:bCs/>
          <w:i/>
          <w:iCs/>
        </w:rPr>
        <w:t xml:space="preserve"> </w:t>
      </w:r>
      <w:r w:rsidRPr="00223D7E">
        <w:rPr>
          <w:bCs/>
          <w:iCs/>
        </w:rPr>
        <w:t>о энергетических ресурсах, энергетических процессах и энергетических затратах прокариот</w:t>
      </w:r>
      <w:r w:rsidRPr="00223D7E">
        <w:rPr>
          <w:snapToGrid w:val="0"/>
        </w:rPr>
        <w:t>;</w:t>
      </w:r>
    </w:p>
    <w:p w14:paraId="0D1FD821" w14:textId="77777777" w:rsidR="009F074F" w:rsidRPr="00223D7E" w:rsidRDefault="009F074F" w:rsidP="009F074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3D7E">
        <w:t>- иметь представление о</w:t>
      </w:r>
      <w:r w:rsidRPr="00223D7E">
        <w:rPr>
          <w:color w:val="000000"/>
        </w:rPr>
        <w:t xml:space="preserve"> возможных путях получения энергии и ее запасания;</w:t>
      </w:r>
    </w:p>
    <w:p w14:paraId="19B3348C" w14:textId="77777777" w:rsidR="009F074F" w:rsidRPr="00223D7E" w:rsidRDefault="009F074F" w:rsidP="009F074F">
      <w:pPr>
        <w:pStyle w:val="ae"/>
        <w:tabs>
          <w:tab w:val="clear" w:pos="720"/>
        </w:tabs>
        <w:spacing w:line="240" w:lineRule="auto"/>
        <w:ind w:left="0" w:firstLine="709"/>
        <w:rPr>
          <w:bCs/>
          <w:iCs/>
        </w:rPr>
      </w:pPr>
      <w:r w:rsidRPr="00223D7E">
        <w:rPr>
          <w:bCs/>
          <w:iCs/>
        </w:rPr>
        <w:t>- владеть информацией о типах брожения, переносе электронов в аэробных и анаэробных условиях и возможностях регулирования энергетических процессов микроорганизмов;</w:t>
      </w:r>
    </w:p>
    <w:p w14:paraId="0AF39F11" w14:textId="77777777" w:rsidR="009F074F" w:rsidRPr="00223D7E" w:rsidRDefault="009F074F" w:rsidP="009F074F">
      <w:pPr>
        <w:pStyle w:val="ae"/>
        <w:tabs>
          <w:tab w:val="clear" w:pos="720"/>
        </w:tabs>
        <w:spacing w:line="240" w:lineRule="auto"/>
        <w:ind w:left="0" w:firstLine="709"/>
        <w:rPr>
          <w:bCs/>
          <w:iCs/>
        </w:rPr>
      </w:pPr>
      <w:r w:rsidRPr="00223D7E">
        <w:rPr>
          <w:bCs/>
          <w:iCs/>
        </w:rPr>
        <w:t>- на основе теоретических знаний анализировать и оценивать возможности применения того или иного метода культивирования для заявленных целей;</w:t>
      </w:r>
    </w:p>
    <w:p w14:paraId="3F2A0CF4" w14:textId="77777777" w:rsidR="009F074F" w:rsidRPr="00223D7E" w:rsidRDefault="009F074F" w:rsidP="009F074F">
      <w:pPr>
        <w:pStyle w:val="ae"/>
        <w:tabs>
          <w:tab w:val="clear" w:pos="720"/>
        </w:tabs>
        <w:spacing w:line="240" w:lineRule="auto"/>
        <w:ind w:left="0" w:firstLine="709"/>
        <w:rPr>
          <w:bCs/>
          <w:iCs/>
        </w:rPr>
      </w:pPr>
      <w:r w:rsidRPr="00223D7E">
        <w:rPr>
          <w:bCs/>
          <w:iCs/>
        </w:rPr>
        <w:t>- приобрести навыки работы с микроорганизмами;</w:t>
      </w:r>
    </w:p>
    <w:p w14:paraId="4B3FD08F" w14:textId="77777777" w:rsidR="009F074F" w:rsidRPr="00223D7E" w:rsidRDefault="009F074F" w:rsidP="009F074F">
      <w:pPr>
        <w:pStyle w:val="ae"/>
        <w:tabs>
          <w:tab w:val="clear" w:pos="720"/>
        </w:tabs>
        <w:spacing w:line="240" w:lineRule="auto"/>
        <w:ind w:left="0" w:firstLine="709"/>
        <w:rPr>
          <w:snapToGrid w:val="0"/>
        </w:rPr>
      </w:pPr>
      <w:r w:rsidRPr="00223D7E">
        <w:rPr>
          <w:bCs/>
          <w:iCs/>
        </w:rPr>
        <w:t xml:space="preserve">- </w:t>
      </w:r>
      <w:r w:rsidRPr="00223D7E">
        <w:rPr>
          <w:snapToGrid w:val="0"/>
        </w:rPr>
        <w:t>обоснованно выбирать соответствующий метод культивирования для решения практических задач;</w:t>
      </w:r>
    </w:p>
    <w:p w14:paraId="6A30CCEC" w14:textId="77777777" w:rsidR="009F074F" w:rsidRPr="00223D7E" w:rsidRDefault="009F074F" w:rsidP="009F074F">
      <w:pPr>
        <w:pStyle w:val="ae"/>
        <w:tabs>
          <w:tab w:val="clear" w:pos="720"/>
        </w:tabs>
        <w:spacing w:line="240" w:lineRule="auto"/>
        <w:ind w:left="0" w:firstLine="709"/>
        <w:rPr>
          <w:snapToGrid w:val="0"/>
        </w:rPr>
      </w:pPr>
      <w:r w:rsidRPr="00223D7E">
        <w:rPr>
          <w:snapToGrid w:val="0"/>
        </w:rPr>
        <w:t>- уметь самостоятельно работать с учебной, научной и справочной литературой, вести информационный поиск.</w:t>
      </w:r>
    </w:p>
    <w:p w14:paraId="6D3264CE" w14:textId="77777777" w:rsidR="00D1069D" w:rsidRPr="00026F81" w:rsidRDefault="00D1069D" w:rsidP="00026F81">
      <w:pPr>
        <w:pStyle w:val="ReportMain"/>
        <w:keepNext/>
        <w:suppressAutoHyphens/>
        <w:ind w:firstLine="709"/>
        <w:jc w:val="both"/>
        <w:rPr>
          <w:szCs w:val="24"/>
        </w:rPr>
      </w:pPr>
    </w:p>
    <w:p w14:paraId="41522254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rPr>
          <w:szCs w:val="24"/>
        </w:rPr>
      </w:pPr>
      <w:r w:rsidRPr="00026F81">
        <w:rPr>
          <w:szCs w:val="24"/>
        </w:rPr>
        <w:t>Разделы дисциплины, изучаемые в 6 семестре</w:t>
      </w:r>
    </w:p>
    <w:p w14:paraId="06FBD526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rPr>
          <w:szCs w:val="24"/>
        </w:rPr>
      </w:pPr>
    </w:p>
    <w:tbl>
      <w:tblPr>
        <w:tblW w:w="9314" w:type="dxa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8180"/>
      </w:tblGrid>
      <w:tr w:rsidR="00026F81" w:rsidRPr="00026F81" w14:paraId="171D6494" w14:textId="77777777" w:rsidTr="00026F81">
        <w:trPr>
          <w:trHeight w:val="276"/>
          <w:tblHeader/>
        </w:trPr>
        <w:tc>
          <w:tcPr>
            <w:tcW w:w="1134" w:type="dxa"/>
            <w:vMerge w:val="restart"/>
            <w:vAlign w:val="center"/>
          </w:tcPr>
          <w:p w14:paraId="062CC41D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  <w:r w:rsidRPr="00026F81">
              <w:rPr>
                <w:szCs w:val="24"/>
              </w:rPr>
              <w:t>№ раздела</w:t>
            </w:r>
          </w:p>
        </w:tc>
        <w:tc>
          <w:tcPr>
            <w:tcW w:w="8180" w:type="dxa"/>
            <w:vMerge w:val="restart"/>
            <w:vAlign w:val="center"/>
          </w:tcPr>
          <w:p w14:paraId="7E6C2D93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  <w:r w:rsidRPr="00026F81">
              <w:rPr>
                <w:szCs w:val="24"/>
              </w:rPr>
              <w:t>Наименование разделов</w:t>
            </w:r>
          </w:p>
        </w:tc>
      </w:tr>
      <w:tr w:rsidR="00026F81" w:rsidRPr="00026F81" w14:paraId="4FC6D160" w14:textId="77777777" w:rsidTr="00026F81">
        <w:trPr>
          <w:trHeight w:val="276"/>
          <w:tblHeader/>
        </w:trPr>
        <w:tc>
          <w:tcPr>
            <w:tcW w:w="1134" w:type="dxa"/>
            <w:vMerge/>
            <w:vAlign w:val="center"/>
          </w:tcPr>
          <w:p w14:paraId="5DA84520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8180" w:type="dxa"/>
            <w:vMerge/>
            <w:vAlign w:val="center"/>
          </w:tcPr>
          <w:p w14:paraId="1B70C1C8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026F81" w:rsidRPr="00026F81" w14:paraId="7C022F91" w14:textId="77777777" w:rsidTr="00026F81">
        <w:trPr>
          <w:trHeight w:val="276"/>
          <w:tblHeader/>
        </w:trPr>
        <w:tc>
          <w:tcPr>
            <w:tcW w:w="1134" w:type="dxa"/>
            <w:vMerge/>
            <w:vAlign w:val="center"/>
          </w:tcPr>
          <w:p w14:paraId="195B20CD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8180" w:type="dxa"/>
            <w:vMerge/>
            <w:vAlign w:val="center"/>
          </w:tcPr>
          <w:p w14:paraId="5806128A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9F074F" w:rsidRPr="00026F81" w14:paraId="733FBD80" w14:textId="77777777" w:rsidTr="00026F81">
        <w:tc>
          <w:tcPr>
            <w:tcW w:w="1134" w:type="dxa"/>
          </w:tcPr>
          <w:p w14:paraId="7AE7BC0B" w14:textId="77777777" w:rsidR="009F074F" w:rsidRPr="00625514" w:rsidRDefault="009F074F" w:rsidP="005443FB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8180" w:type="dxa"/>
          </w:tcPr>
          <w:p w14:paraId="2725E144" w14:textId="77777777" w:rsidR="009F074F" w:rsidRPr="00625514" w:rsidRDefault="009F074F" w:rsidP="005443FB">
            <w:pPr>
              <w:pStyle w:val="ReportMain"/>
              <w:suppressAutoHyphens/>
            </w:pPr>
            <w:r w:rsidRPr="001663BA">
              <w:rPr>
                <w:bCs/>
                <w:szCs w:val="24"/>
              </w:rPr>
              <w:t>Основные механизмы обмена веществ и преобразования энергии</w:t>
            </w:r>
            <w:r>
              <w:rPr>
                <w:bCs/>
                <w:szCs w:val="24"/>
              </w:rPr>
              <w:t>.</w:t>
            </w:r>
          </w:p>
        </w:tc>
      </w:tr>
      <w:tr w:rsidR="009F074F" w:rsidRPr="00026F81" w14:paraId="2BEFBE39" w14:textId="77777777" w:rsidTr="006E53DB">
        <w:tc>
          <w:tcPr>
            <w:tcW w:w="1134" w:type="dxa"/>
          </w:tcPr>
          <w:p w14:paraId="6F55C27F" w14:textId="77777777" w:rsidR="009F074F" w:rsidRPr="00625514" w:rsidRDefault="009F074F" w:rsidP="005443FB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8180" w:type="dxa"/>
            <w:vAlign w:val="center"/>
          </w:tcPr>
          <w:p w14:paraId="48136AA9" w14:textId="77777777" w:rsidR="009F074F" w:rsidRPr="001663BA" w:rsidRDefault="009F074F" w:rsidP="005443FB">
            <w:pPr>
              <w:pStyle w:val="a7"/>
              <w:keepLines/>
              <w:suppressLineNumbers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Типы брожения.</w:t>
            </w:r>
          </w:p>
        </w:tc>
      </w:tr>
      <w:tr w:rsidR="009F074F" w:rsidRPr="00026F81" w14:paraId="44D53053" w14:textId="77777777" w:rsidTr="006E53DB">
        <w:tc>
          <w:tcPr>
            <w:tcW w:w="1134" w:type="dxa"/>
          </w:tcPr>
          <w:p w14:paraId="2761489B" w14:textId="77777777" w:rsidR="009F074F" w:rsidRPr="00625514" w:rsidRDefault="009F074F" w:rsidP="005443FB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8180" w:type="dxa"/>
            <w:vAlign w:val="center"/>
          </w:tcPr>
          <w:p w14:paraId="5A2B291D" w14:textId="77777777" w:rsidR="009F074F" w:rsidRPr="001663BA" w:rsidRDefault="009F074F" w:rsidP="005443FB">
            <w:pPr>
              <w:pStyle w:val="a7"/>
              <w:keepLines/>
              <w:suppressLineNumbers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Перенос электронов в анаэробных условиях.</w:t>
            </w:r>
          </w:p>
        </w:tc>
      </w:tr>
      <w:tr w:rsidR="009F074F" w:rsidRPr="00026F81" w14:paraId="36FE03FF" w14:textId="77777777" w:rsidTr="00026F81">
        <w:tc>
          <w:tcPr>
            <w:tcW w:w="1134" w:type="dxa"/>
          </w:tcPr>
          <w:p w14:paraId="41ABC47B" w14:textId="77777777" w:rsidR="009F074F" w:rsidRPr="00625514" w:rsidRDefault="009F074F" w:rsidP="005443FB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8180" w:type="dxa"/>
          </w:tcPr>
          <w:p w14:paraId="759D84D6" w14:textId="77777777" w:rsidR="009F074F" w:rsidRPr="00625514" w:rsidRDefault="009F074F" w:rsidP="005443FB">
            <w:pPr>
              <w:pStyle w:val="ReportMain"/>
              <w:suppressAutoHyphens/>
            </w:pPr>
            <w:r>
              <w:rPr>
                <w:snapToGrid w:val="0"/>
                <w:szCs w:val="24"/>
              </w:rPr>
              <w:t>Неполные окисления.</w:t>
            </w:r>
          </w:p>
        </w:tc>
      </w:tr>
      <w:tr w:rsidR="009F074F" w:rsidRPr="00026F81" w14:paraId="34C4ADF2" w14:textId="77777777" w:rsidTr="00026F81">
        <w:tc>
          <w:tcPr>
            <w:tcW w:w="1134" w:type="dxa"/>
          </w:tcPr>
          <w:p w14:paraId="49EC2A06" w14:textId="77777777" w:rsidR="009F074F" w:rsidRPr="00625514" w:rsidRDefault="009F074F" w:rsidP="005443FB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8180" w:type="dxa"/>
          </w:tcPr>
          <w:p w14:paraId="04150099" w14:textId="77777777" w:rsidR="009F074F" w:rsidRPr="00625514" w:rsidRDefault="009F074F" w:rsidP="005443FB">
            <w:pPr>
              <w:pStyle w:val="ReportMain"/>
              <w:suppressAutoHyphens/>
            </w:pPr>
            <w:r>
              <w:rPr>
                <w:snapToGrid w:val="0"/>
                <w:szCs w:val="24"/>
              </w:rPr>
              <w:t>Использование неорганических доноров водорода.</w:t>
            </w:r>
          </w:p>
        </w:tc>
      </w:tr>
      <w:tr w:rsidR="009F074F" w:rsidRPr="00026F81" w14:paraId="267AFBD9" w14:textId="77777777" w:rsidTr="00026F81">
        <w:tc>
          <w:tcPr>
            <w:tcW w:w="1134" w:type="dxa"/>
          </w:tcPr>
          <w:p w14:paraId="7851F7E0" w14:textId="77777777" w:rsidR="009F074F" w:rsidRPr="00625514" w:rsidRDefault="009F074F" w:rsidP="005443FB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8180" w:type="dxa"/>
          </w:tcPr>
          <w:p w14:paraId="7B9F39D8" w14:textId="77777777" w:rsidR="009F074F" w:rsidRDefault="009F074F" w:rsidP="005443FB">
            <w:pPr>
              <w:pStyle w:val="ReportMain"/>
              <w:suppressAutoHyphens/>
              <w:rPr>
                <w:snapToGrid w:val="0"/>
                <w:szCs w:val="24"/>
              </w:rPr>
            </w:pPr>
            <w:proofErr w:type="spellStart"/>
            <w:r>
              <w:rPr>
                <w:snapToGrid w:val="0"/>
                <w:szCs w:val="24"/>
              </w:rPr>
              <w:t>Фототрофные</w:t>
            </w:r>
            <w:proofErr w:type="spellEnd"/>
            <w:r>
              <w:rPr>
                <w:snapToGrid w:val="0"/>
                <w:szCs w:val="24"/>
              </w:rPr>
              <w:t xml:space="preserve"> бактерии и фотосинтез.</w:t>
            </w:r>
          </w:p>
        </w:tc>
      </w:tr>
    </w:tbl>
    <w:p w14:paraId="571C685B" w14:textId="77777777" w:rsidR="00026F81" w:rsidRPr="00026F81" w:rsidRDefault="00026F81" w:rsidP="00026F81">
      <w:pPr>
        <w:pStyle w:val="ReportMain"/>
        <w:suppressAutoHyphens/>
        <w:ind w:firstLine="709"/>
        <w:jc w:val="both"/>
        <w:rPr>
          <w:szCs w:val="24"/>
        </w:rPr>
      </w:pPr>
    </w:p>
    <w:p w14:paraId="77DC518F" w14:textId="77777777" w:rsidR="00026F81" w:rsidRDefault="00026F81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</w:p>
    <w:p w14:paraId="5A31C75F" w14:textId="77777777" w:rsidR="009F074F" w:rsidRDefault="009F074F" w:rsidP="009F074F"/>
    <w:p w14:paraId="42BA5B0F" w14:textId="77777777" w:rsidR="009F074F" w:rsidRDefault="009F074F" w:rsidP="009F074F"/>
    <w:p w14:paraId="0244163C" w14:textId="77777777" w:rsidR="009F074F" w:rsidRDefault="009F074F" w:rsidP="009F074F"/>
    <w:p w14:paraId="0915AFBA" w14:textId="77777777" w:rsidR="009F074F" w:rsidRDefault="009F074F" w:rsidP="009F074F"/>
    <w:p w14:paraId="20032155" w14:textId="77777777" w:rsidR="00065668" w:rsidRDefault="00065668" w:rsidP="009F074F"/>
    <w:p w14:paraId="33226B2C" w14:textId="77777777" w:rsidR="009F074F" w:rsidRDefault="009F074F" w:rsidP="009F074F"/>
    <w:p w14:paraId="4A765582" w14:textId="77777777" w:rsidR="009F074F" w:rsidRPr="009F074F" w:rsidRDefault="009F074F" w:rsidP="009F074F"/>
    <w:p w14:paraId="38BB283E" w14:textId="77777777" w:rsidR="003A7DC4" w:rsidRPr="00026F81" w:rsidRDefault="003A7DC4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11" w:name="_Toc23328795"/>
      <w:r w:rsidRPr="00026F81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>1 Методические указания по лекционным занятиям</w:t>
      </w:r>
      <w:bookmarkEnd w:id="11"/>
    </w:p>
    <w:p w14:paraId="7F03A3BE" w14:textId="77777777" w:rsidR="008D08DE" w:rsidRPr="00026F81" w:rsidRDefault="008D08DE" w:rsidP="00026F81"/>
    <w:p w14:paraId="49ADAC54" w14:textId="77777777" w:rsidR="0013751D" w:rsidRPr="00026F81" w:rsidRDefault="0013751D" w:rsidP="00026F81">
      <w:pPr>
        <w:ind w:firstLine="709"/>
        <w:contextualSpacing/>
        <w:jc w:val="both"/>
      </w:pPr>
      <w:r w:rsidRPr="00026F81">
        <w:t xml:space="preserve">Основная дидактическая цель лекции — обеспечение ориентировочной основы для дальнейшего усвоения учебного материала. 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</w:t>
      </w:r>
    </w:p>
    <w:p w14:paraId="26B8F98B" w14:textId="77777777" w:rsidR="0013751D" w:rsidRPr="00026F81" w:rsidRDefault="0013751D" w:rsidP="00026F81">
      <w:pPr>
        <w:ind w:firstLine="709"/>
        <w:contextualSpacing/>
        <w:jc w:val="both"/>
      </w:pPr>
      <w:r w:rsidRPr="00026F81">
        <w:t xml:space="preserve">Следует обращать внимание на акценты, выводы,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214A19F9" w14:textId="77777777" w:rsidR="00F35496" w:rsidRPr="00026F81" w:rsidRDefault="0013751D" w:rsidP="00026F81">
      <w:pPr>
        <w:ind w:firstLine="709"/>
        <w:contextualSpacing/>
        <w:jc w:val="both"/>
        <w:rPr>
          <w:b/>
          <w:i/>
        </w:rPr>
      </w:pPr>
      <w:r w:rsidRPr="00026F81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указана в рабочей программе дисциплины:</w:t>
      </w:r>
    </w:p>
    <w:p w14:paraId="32D31C15" w14:textId="77777777" w:rsidR="00F35496" w:rsidRPr="00026F81" w:rsidRDefault="00F35496" w:rsidP="00026F81">
      <w:pPr>
        <w:rPr>
          <w:b/>
          <w:i/>
        </w:rPr>
      </w:pPr>
    </w:p>
    <w:p w14:paraId="67E91510" w14:textId="77777777" w:rsidR="009F074F" w:rsidRPr="00E302C3" w:rsidRDefault="009F074F" w:rsidP="009F074F">
      <w:pPr>
        <w:pStyle w:val="ReportMain"/>
        <w:suppressAutoHyphens/>
        <w:ind w:firstLine="709"/>
        <w:jc w:val="both"/>
        <w:rPr>
          <w:spacing w:val="-3"/>
        </w:rPr>
      </w:pPr>
      <w:r>
        <w:rPr>
          <w:b/>
        </w:rPr>
        <w:t xml:space="preserve">Раздел №1 </w:t>
      </w:r>
      <w:r w:rsidRPr="00E302C3">
        <w:rPr>
          <w:b/>
        </w:rPr>
        <w:t>Основные механизмы обмена веществ и преобразования энергии.</w:t>
      </w:r>
      <w:r>
        <w:rPr>
          <w:bCs/>
          <w:szCs w:val="24"/>
        </w:rPr>
        <w:t xml:space="preserve"> </w:t>
      </w:r>
      <w:r>
        <w:rPr>
          <w:spacing w:val="-3"/>
        </w:rPr>
        <w:t xml:space="preserve">Энергетические ресурсы, общая </w:t>
      </w:r>
      <w:r w:rsidRPr="00E302C3">
        <w:rPr>
          <w:spacing w:val="-3"/>
        </w:rPr>
        <w:t>характеристика энергетических процессов, две формы энергии, энергетические затраты и консервирование энергии, пути катаболизма гексоз, цикл трикарбоновых кислот, дыхательная цепь и фосфорилирование, сопряженное с мембраной.</w:t>
      </w:r>
    </w:p>
    <w:p w14:paraId="73D9F2EE" w14:textId="77777777" w:rsidR="009F074F" w:rsidRPr="00E302C3" w:rsidRDefault="009F074F" w:rsidP="009F074F">
      <w:pPr>
        <w:pStyle w:val="ReportMain"/>
        <w:suppressAutoHyphens/>
        <w:ind w:firstLine="709"/>
        <w:jc w:val="both"/>
      </w:pPr>
      <w:r>
        <w:rPr>
          <w:b/>
        </w:rPr>
        <w:t xml:space="preserve">Раздел №2 </w:t>
      </w:r>
      <w:r w:rsidRPr="00E302C3">
        <w:rPr>
          <w:b/>
        </w:rPr>
        <w:t>Типы брожения.</w:t>
      </w:r>
      <w:r w:rsidRPr="00E302C3">
        <w:tab/>
        <w:t xml:space="preserve">Общая характеристика процессов брожения, спиртовое брожение, молочнокислое брожение, </w:t>
      </w:r>
      <w:proofErr w:type="spellStart"/>
      <w:r w:rsidRPr="00E302C3">
        <w:t>маслянокислое</w:t>
      </w:r>
      <w:proofErr w:type="spellEnd"/>
      <w:r w:rsidRPr="00E302C3">
        <w:t xml:space="preserve"> брожение, ацетон-бутиловое брожение, смешанное брожение, </w:t>
      </w:r>
      <w:proofErr w:type="spellStart"/>
      <w:r w:rsidRPr="00E302C3">
        <w:t>пропионовокилое</w:t>
      </w:r>
      <w:proofErr w:type="spellEnd"/>
      <w:r w:rsidRPr="00E302C3">
        <w:t xml:space="preserve"> брожение.</w:t>
      </w:r>
    </w:p>
    <w:p w14:paraId="0B4998CA" w14:textId="77777777" w:rsidR="009F074F" w:rsidRPr="00E302C3" w:rsidRDefault="009F074F" w:rsidP="009F074F">
      <w:pPr>
        <w:pStyle w:val="ReportMain"/>
        <w:suppressAutoHyphens/>
        <w:ind w:firstLine="709"/>
        <w:jc w:val="both"/>
      </w:pPr>
      <w:r>
        <w:rPr>
          <w:b/>
        </w:rPr>
        <w:t xml:space="preserve">Раздел №3 </w:t>
      </w:r>
      <w:r w:rsidRPr="00E302C3">
        <w:rPr>
          <w:b/>
        </w:rPr>
        <w:t>Перенос электронов в анаэробных условиях.</w:t>
      </w:r>
      <w:r w:rsidRPr="00E302C3">
        <w:tab/>
        <w:t xml:space="preserve">Денитрификация и восстановление нитрата, образование сероводорода при восстановлении серы и </w:t>
      </w:r>
      <w:proofErr w:type="spellStart"/>
      <w:r w:rsidRPr="00E302C3">
        <w:t>сульфота</w:t>
      </w:r>
      <w:proofErr w:type="spellEnd"/>
      <w:r w:rsidRPr="00E302C3">
        <w:t>, образование метана и ацетата при восстановлении карбоната, восстановление ионов железа (III) до железа (II).</w:t>
      </w:r>
    </w:p>
    <w:p w14:paraId="21772878" w14:textId="77777777" w:rsidR="009F074F" w:rsidRPr="00E302C3" w:rsidRDefault="009F074F" w:rsidP="009F074F">
      <w:pPr>
        <w:pStyle w:val="ReportMain"/>
        <w:suppressAutoHyphens/>
        <w:ind w:firstLine="709"/>
        <w:jc w:val="both"/>
      </w:pPr>
      <w:r>
        <w:rPr>
          <w:b/>
        </w:rPr>
        <w:t>Раздел №</w:t>
      </w:r>
      <w:proofErr w:type="gramStart"/>
      <w:r>
        <w:rPr>
          <w:b/>
        </w:rPr>
        <w:t xml:space="preserve">4  </w:t>
      </w:r>
      <w:r w:rsidRPr="00E302C3">
        <w:rPr>
          <w:b/>
        </w:rPr>
        <w:t>Неполные</w:t>
      </w:r>
      <w:proofErr w:type="gramEnd"/>
      <w:r w:rsidRPr="00E302C3">
        <w:rPr>
          <w:b/>
        </w:rPr>
        <w:t xml:space="preserve"> окисления.</w:t>
      </w:r>
      <w:r w:rsidRPr="00E302C3">
        <w:tab/>
        <w:t>Образование уксусной кислоты и других органических кислот, трансформация веществ и образование вторичных антиметаболитов.</w:t>
      </w:r>
    </w:p>
    <w:p w14:paraId="73584813" w14:textId="77777777" w:rsidR="009F074F" w:rsidRPr="00E302C3" w:rsidRDefault="009F074F" w:rsidP="009F074F">
      <w:pPr>
        <w:pStyle w:val="ReportMain"/>
        <w:suppressAutoHyphens/>
        <w:ind w:firstLine="709"/>
        <w:jc w:val="both"/>
      </w:pPr>
      <w:r>
        <w:rPr>
          <w:b/>
        </w:rPr>
        <w:t xml:space="preserve">Раздел №5 </w:t>
      </w:r>
      <w:r w:rsidRPr="00E302C3">
        <w:rPr>
          <w:b/>
        </w:rPr>
        <w:t>Использование неорганических доноров водорода.</w:t>
      </w:r>
      <w:r w:rsidRPr="00E302C3">
        <w:tab/>
        <w:t>Окисление аммиака и нитрификация, окисление восстановленных соединений серы и двухвалентного железа, молекулярного водорода и фиксация углекислого газа.</w:t>
      </w:r>
    </w:p>
    <w:p w14:paraId="1CD201DB" w14:textId="77777777" w:rsidR="009F074F" w:rsidRPr="00E302C3" w:rsidRDefault="009F074F" w:rsidP="009F074F">
      <w:pPr>
        <w:pStyle w:val="ReportMain"/>
        <w:suppressAutoHyphens/>
        <w:ind w:firstLine="709"/>
        <w:jc w:val="both"/>
      </w:pPr>
      <w:r>
        <w:rPr>
          <w:b/>
        </w:rPr>
        <w:t xml:space="preserve">Раздел №6 </w:t>
      </w:r>
      <w:proofErr w:type="spellStart"/>
      <w:r w:rsidRPr="00E302C3">
        <w:rPr>
          <w:b/>
        </w:rPr>
        <w:t>Фототрофные</w:t>
      </w:r>
      <w:proofErr w:type="spellEnd"/>
      <w:r w:rsidRPr="00E302C3">
        <w:rPr>
          <w:b/>
        </w:rPr>
        <w:t xml:space="preserve"> бактерии и фотосинтез.</w:t>
      </w:r>
      <w:r w:rsidRPr="00E302C3">
        <w:rPr>
          <w:b/>
        </w:rPr>
        <w:tab/>
        <w:t xml:space="preserve"> </w:t>
      </w:r>
      <w:proofErr w:type="spellStart"/>
      <w:r w:rsidRPr="00E302C3">
        <w:t>Фототрофные</w:t>
      </w:r>
      <w:proofErr w:type="spellEnd"/>
      <w:r w:rsidRPr="00E302C3">
        <w:t xml:space="preserve"> бактерии, реакции фотосинтезирующего аппарата, фотохимические процессы и пути электронного транспорта, образование восстановителя при фотосинтезе и экзогенные доноры электронов.</w:t>
      </w:r>
    </w:p>
    <w:p w14:paraId="3F9DF943" w14:textId="77777777" w:rsidR="00026F81" w:rsidRDefault="00026F81" w:rsidP="00026F81">
      <w:pPr>
        <w:rPr>
          <w:color w:val="000000"/>
          <w:spacing w:val="7"/>
        </w:rPr>
      </w:pPr>
    </w:p>
    <w:p w14:paraId="2A705CDA" w14:textId="77777777" w:rsidR="0013751D" w:rsidRPr="00026F81" w:rsidRDefault="00BA75A2" w:rsidP="00026F81">
      <w:pPr>
        <w:ind w:firstLine="708"/>
        <w:rPr>
          <w:b/>
          <w:color w:val="000000"/>
          <w:spacing w:val="7"/>
        </w:rPr>
      </w:pPr>
      <w:r w:rsidRPr="00026F81">
        <w:rPr>
          <w:b/>
          <w:color w:val="000000"/>
          <w:spacing w:val="7"/>
        </w:rPr>
        <w:t>2</w:t>
      </w:r>
      <w:r w:rsidR="0013751D" w:rsidRPr="00026F81">
        <w:rPr>
          <w:b/>
          <w:color w:val="000000"/>
          <w:spacing w:val="7"/>
        </w:rPr>
        <w:t xml:space="preserve"> Методические указания по практическим занятиям</w:t>
      </w:r>
    </w:p>
    <w:p w14:paraId="33A6E50C" w14:textId="77777777" w:rsidR="0013751D" w:rsidRPr="00026F81" w:rsidRDefault="0013751D" w:rsidP="00026F81">
      <w:pPr>
        <w:rPr>
          <w:b/>
          <w:i/>
        </w:rPr>
      </w:pPr>
    </w:p>
    <w:p w14:paraId="24ADCCA3" w14:textId="77777777" w:rsidR="0013751D" w:rsidRPr="00026F81" w:rsidRDefault="0013751D" w:rsidP="00026F81">
      <w:pPr>
        <w:ind w:firstLine="708"/>
        <w:contextualSpacing/>
        <w:jc w:val="both"/>
      </w:pPr>
      <w:r w:rsidRPr="00026F81">
        <w:t>Целью практических занятий является углубление и закрепление теоретических знаний, полученных студентами на лекциях и в процессе самостоятельного изучения учебного материала, а, следовательно, формирование у них определенных умений и навыков.</w:t>
      </w:r>
    </w:p>
    <w:p w14:paraId="3A90436F" w14:textId="77777777" w:rsidR="0013751D" w:rsidRPr="00026F81" w:rsidRDefault="0013751D" w:rsidP="00026F81">
      <w:pPr>
        <w:ind w:firstLine="709"/>
        <w:contextualSpacing/>
        <w:jc w:val="both"/>
      </w:pPr>
      <w:r w:rsidRPr="00026F81">
        <w:lastRenderedPageBreak/>
        <w:t>В ходе подготовки к практическому занятию необходимо прочитать кон</w:t>
      </w:r>
      <w:r w:rsidR="00BA75A2" w:rsidRPr="00026F81">
        <w:t>спект лекции, изучить ос</w:t>
      </w:r>
      <w:r w:rsidRPr="00026F81">
        <w:t>новную литературу, ознакомиться с дополнительной литературой,</w:t>
      </w:r>
      <w:r w:rsidR="00BA75A2" w:rsidRPr="00026F81">
        <w:t xml:space="preserve"> выполнить выданные преподавате</w:t>
      </w:r>
      <w:r w:rsidRPr="00026F81">
        <w:t>лем практические задания. При этом учесть рекомендации преподава</w:t>
      </w:r>
      <w:r w:rsidR="00BA75A2" w:rsidRPr="00026F81">
        <w:t>теля и требования программы. До</w:t>
      </w:r>
      <w:r w:rsidRPr="00026F81">
        <w:t>рабатывать свой конспект лекции, делая в нем соответствующие записи из литературы. Желательно при подготовке к практическим занятиям по дисциплине одновременно</w:t>
      </w:r>
      <w:r w:rsidR="00BA75A2" w:rsidRPr="00026F81">
        <w:t xml:space="preserve"> использовать несколько источни</w:t>
      </w:r>
      <w:r w:rsidRPr="00026F81">
        <w:t>ков, раскрывающих заданные вопросы.</w:t>
      </w:r>
    </w:p>
    <w:p w14:paraId="4B77D855" w14:textId="77777777" w:rsidR="00D1069D" w:rsidRPr="00026F81" w:rsidRDefault="00BA75A2" w:rsidP="00026F81">
      <w:pPr>
        <w:ind w:firstLine="709"/>
        <w:contextualSpacing/>
        <w:jc w:val="both"/>
      </w:pPr>
      <w:r w:rsidRPr="00026F81">
        <w:t xml:space="preserve">Подготовка к семинарскому занятию включает 2 этапа: </w:t>
      </w:r>
    </w:p>
    <w:p w14:paraId="4FB31B01" w14:textId="77777777" w:rsidR="00D1069D" w:rsidRPr="00026F81" w:rsidRDefault="00BA75A2" w:rsidP="00026F81">
      <w:pPr>
        <w:ind w:firstLine="709"/>
        <w:contextualSpacing/>
        <w:jc w:val="both"/>
      </w:pPr>
      <w:r w:rsidRPr="00026F81">
        <w:t xml:space="preserve">1й – организационный; </w:t>
      </w:r>
    </w:p>
    <w:p w14:paraId="251FE54F" w14:textId="77777777" w:rsidR="00D1069D" w:rsidRPr="00026F81" w:rsidRDefault="00BA75A2" w:rsidP="00026F81">
      <w:pPr>
        <w:ind w:firstLine="709"/>
        <w:contextualSpacing/>
        <w:jc w:val="both"/>
      </w:pPr>
      <w:r w:rsidRPr="00026F81">
        <w:t xml:space="preserve">2й - закрепление и углубление теоретических знаний. </w:t>
      </w:r>
    </w:p>
    <w:p w14:paraId="53ACC969" w14:textId="77777777" w:rsidR="00BA75A2" w:rsidRPr="00026F81" w:rsidRDefault="00BA75A2" w:rsidP="00026F81">
      <w:pPr>
        <w:ind w:firstLine="709"/>
        <w:contextualSpacing/>
        <w:jc w:val="both"/>
      </w:pPr>
      <w:r w:rsidRPr="00026F81">
        <w:t>На первом этапе студент планирует свою самостоятельную работу, которая включает: - уяснение задания на самостоятельную работу; - подбор рекомендованной литературы; - составление плана работы, в котором определяются основные пункты предстоящей подготовки. Составление плана дисциплинирует и повышает организованность в работе.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</w:t>
      </w:r>
    </w:p>
    <w:p w14:paraId="26B7A673" w14:textId="77777777" w:rsid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</w:p>
    <w:p w14:paraId="6E79536E" w14:textId="77777777" w:rsid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  <w:bookmarkStart w:id="12" w:name="_Toc23328796"/>
      <w:r w:rsidRPr="00026F81">
        <w:rPr>
          <w:b/>
          <w:bCs/>
          <w:szCs w:val="24"/>
        </w:rPr>
        <w:t>Практические занятия (семинары)</w:t>
      </w:r>
      <w:bookmarkEnd w:id="12"/>
    </w:p>
    <w:p w14:paraId="3F829201" w14:textId="191032F3" w:rsid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</w:p>
    <w:p w14:paraId="0B9BE868" w14:textId="77777777" w:rsidR="00026F81" w:rsidRDefault="00026F81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</w:p>
    <w:p w14:paraId="772F984C" w14:textId="77777777" w:rsidR="00BA75A2" w:rsidRPr="00026F81" w:rsidRDefault="00BA75A2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13" w:name="_Toc23328797"/>
      <w:r w:rsidRPr="00026F81">
        <w:rPr>
          <w:rFonts w:ascii="Times New Roman" w:hAnsi="Times New Roman" w:cs="Times New Roman"/>
          <w:color w:val="000000"/>
          <w:spacing w:val="7"/>
          <w:sz w:val="24"/>
          <w:szCs w:val="24"/>
        </w:rPr>
        <w:t>3 Методические указания по лабораторным работам</w:t>
      </w:r>
      <w:bookmarkEnd w:id="13"/>
    </w:p>
    <w:p w14:paraId="77F2967D" w14:textId="77777777" w:rsidR="00BA75A2" w:rsidRPr="00026F81" w:rsidRDefault="00BA75A2" w:rsidP="00026F81">
      <w:pPr>
        <w:ind w:firstLine="709"/>
        <w:jc w:val="both"/>
      </w:pPr>
    </w:p>
    <w:p w14:paraId="3084356B" w14:textId="77777777" w:rsidR="00BD5724" w:rsidRPr="00026F81" w:rsidRDefault="00BA75A2" w:rsidP="00026F81">
      <w:pPr>
        <w:ind w:firstLine="709"/>
        <w:jc w:val="both"/>
      </w:pPr>
      <w:r w:rsidRPr="00026F81">
        <w:t>К основным видам учебных занятий наряду с другими отнесены лабораторные работы</w:t>
      </w:r>
      <w:r w:rsidR="00BD5724" w:rsidRPr="00026F81">
        <w:t>, н</w:t>
      </w:r>
      <w:r w:rsidRPr="00026F81">
        <w:t xml:space="preserve">аправленные на экспериментальное подтверждение теоретических положений и </w:t>
      </w:r>
      <w:proofErr w:type="gramStart"/>
      <w:r w:rsidRPr="00026F81">
        <w:t>формирование учебных и профессиональных практических умений</w:t>
      </w:r>
      <w:proofErr w:type="gramEnd"/>
      <w:r w:rsidRPr="00026F81">
        <w:t xml:space="preserve"> они составляют важную часть теоретической и профессиональной практической подготовки учащихся. В процессе лабораторного занятия как вида учебной деятельности обучающиеся выполняют одну или несколько лабораторных работ (заданий) под руководством преподавателя в соответствии с изучаемым содержанием учебного материала. Выполнение лабораторных работ направлено </w:t>
      </w:r>
    </w:p>
    <w:p w14:paraId="5B021506" w14:textId="77777777" w:rsidR="00BD5724" w:rsidRPr="00026F81" w:rsidRDefault="00BD5724" w:rsidP="00026F81">
      <w:pPr>
        <w:ind w:firstLine="709"/>
        <w:jc w:val="both"/>
      </w:pPr>
      <w:r w:rsidRPr="00026F81">
        <w:t xml:space="preserve">– </w:t>
      </w:r>
      <w:r w:rsidR="00BA75A2" w:rsidRPr="00026F81">
        <w:t xml:space="preserve">на обобщение, систематизацию, углубление, закрепление полученных теоретических знаний по конкретным темам изучаемых дисциплин; </w:t>
      </w:r>
    </w:p>
    <w:p w14:paraId="79ED6822" w14:textId="77777777" w:rsidR="00BD5724" w:rsidRPr="00026F81" w:rsidRDefault="00BA75A2" w:rsidP="00026F81">
      <w:pPr>
        <w:ind w:firstLine="709"/>
        <w:jc w:val="both"/>
      </w:pPr>
      <w:r w:rsidRPr="00026F81">
        <w:t xml:space="preserve">– формирование умений применять полученные знания на практике, реализацию единства интеллектуальной и практической деятельности; </w:t>
      </w:r>
    </w:p>
    <w:p w14:paraId="23C0E234" w14:textId="77777777" w:rsidR="00BD5724" w:rsidRPr="00026F81" w:rsidRDefault="00BA75A2" w:rsidP="00026F81">
      <w:pPr>
        <w:ind w:firstLine="709"/>
        <w:jc w:val="both"/>
      </w:pPr>
      <w:r w:rsidRPr="00026F81">
        <w:t>– р</w:t>
      </w:r>
      <w:r w:rsidR="00BD5724" w:rsidRPr="00026F81">
        <w:t>азвитие интеллектуальных умений</w:t>
      </w:r>
      <w:r w:rsidRPr="00026F81">
        <w:t xml:space="preserve">: аналитических, проектировочных; конструктивных и др.; </w:t>
      </w:r>
    </w:p>
    <w:p w14:paraId="39B2B67D" w14:textId="77777777" w:rsidR="00BD5724" w:rsidRPr="00026F81" w:rsidRDefault="00BA75A2" w:rsidP="00026F81">
      <w:pPr>
        <w:ind w:firstLine="709"/>
        <w:jc w:val="both"/>
      </w:pPr>
      <w:r w:rsidRPr="00026F81">
        <w:t xml:space="preserve">– выработку при решении поставленных задач таких, как самостоятельность, ответственность, точность, творческая инициатива. </w:t>
      </w:r>
    </w:p>
    <w:p w14:paraId="7F3796BD" w14:textId="77777777" w:rsidR="00B339E8" w:rsidRPr="00026F81" w:rsidRDefault="00BA75A2" w:rsidP="00026F81">
      <w:pPr>
        <w:ind w:firstLine="709"/>
        <w:jc w:val="both"/>
      </w:pPr>
      <w:r w:rsidRPr="00026F81">
        <w:t xml:space="preserve">В соответствии с ведущей дидактической целью, содержанием лабораторных работ могут быть экспериментальная проверка формул, методик расчета, установление и </w:t>
      </w:r>
    </w:p>
    <w:tbl>
      <w:tblPr>
        <w:tblW w:w="919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5556"/>
        <w:gridCol w:w="1315"/>
      </w:tblGrid>
      <w:tr w:rsidR="00B339E8" w:rsidRPr="005C736D" w14:paraId="5F2750FF" w14:textId="77777777" w:rsidTr="00B339E8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14:paraId="129ECDA5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lastRenderedPageBreak/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43E584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t>№ раздела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54C8EA18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AC97F59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t>Кол-во часов</w:t>
            </w:r>
          </w:p>
        </w:tc>
      </w:tr>
      <w:tr w:rsidR="00B339E8" w:rsidRPr="005C736D" w14:paraId="599D28BF" w14:textId="77777777" w:rsidTr="00B339E8">
        <w:tc>
          <w:tcPr>
            <w:tcW w:w="1191" w:type="dxa"/>
            <w:shd w:val="clear" w:color="auto" w:fill="auto"/>
          </w:tcPr>
          <w:p w14:paraId="025B3469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14:paraId="7FF65797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556" w:type="dxa"/>
            <w:shd w:val="clear" w:color="auto" w:fill="auto"/>
          </w:tcPr>
          <w:p w14:paraId="288B2595" w14:textId="77777777" w:rsidR="00B339E8" w:rsidRPr="005C736D" w:rsidRDefault="00B339E8" w:rsidP="008D1757">
            <w:pPr>
              <w:pStyle w:val="ReportMain"/>
              <w:suppressAutoHyphens/>
            </w:pPr>
            <w:r>
              <w:t>Основные формы энергии и способы их получения.</w:t>
            </w:r>
          </w:p>
        </w:tc>
        <w:tc>
          <w:tcPr>
            <w:tcW w:w="1315" w:type="dxa"/>
            <w:shd w:val="clear" w:color="auto" w:fill="auto"/>
          </w:tcPr>
          <w:p w14:paraId="7D2D9AEB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137559E8" w14:textId="77777777" w:rsidTr="00B339E8">
        <w:tc>
          <w:tcPr>
            <w:tcW w:w="1191" w:type="dxa"/>
            <w:shd w:val="clear" w:color="auto" w:fill="auto"/>
          </w:tcPr>
          <w:p w14:paraId="7D311F7E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14:paraId="60922B7E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556" w:type="dxa"/>
            <w:shd w:val="clear" w:color="auto" w:fill="auto"/>
          </w:tcPr>
          <w:p w14:paraId="629B7164" w14:textId="77777777" w:rsidR="00B339E8" w:rsidRDefault="00B339E8" w:rsidP="008D1757">
            <w:pPr>
              <w:pStyle w:val="ReportMain"/>
              <w:suppressAutoHyphens/>
            </w:pPr>
            <w:r>
              <w:t>Биохимическая составляющая процессов получения энергии.</w:t>
            </w:r>
          </w:p>
        </w:tc>
        <w:tc>
          <w:tcPr>
            <w:tcW w:w="1315" w:type="dxa"/>
            <w:shd w:val="clear" w:color="auto" w:fill="auto"/>
          </w:tcPr>
          <w:p w14:paraId="0059E365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502C32C1" w14:textId="77777777" w:rsidTr="00B339E8">
        <w:tc>
          <w:tcPr>
            <w:tcW w:w="1191" w:type="dxa"/>
            <w:shd w:val="clear" w:color="auto" w:fill="auto"/>
          </w:tcPr>
          <w:p w14:paraId="1806E650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14:paraId="5BBE426A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556" w:type="dxa"/>
            <w:shd w:val="clear" w:color="auto" w:fill="auto"/>
          </w:tcPr>
          <w:p w14:paraId="2D06C71D" w14:textId="77777777" w:rsidR="00B339E8" w:rsidRDefault="00B339E8" w:rsidP="008D1757">
            <w:pPr>
              <w:pStyle w:val="ReportMain"/>
              <w:suppressAutoHyphens/>
            </w:pPr>
            <w:r>
              <w:t>Фосфорилирование у микроорганизмов.</w:t>
            </w:r>
          </w:p>
        </w:tc>
        <w:tc>
          <w:tcPr>
            <w:tcW w:w="1315" w:type="dxa"/>
            <w:shd w:val="clear" w:color="auto" w:fill="auto"/>
          </w:tcPr>
          <w:p w14:paraId="78117115" w14:textId="77777777" w:rsidR="00B339E8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723CDC06" w14:textId="77777777" w:rsidTr="00B339E8">
        <w:tc>
          <w:tcPr>
            <w:tcW w:w="1191" w:type="dxa"/>
            <w:shd w:val="clear" w:color="auto" w:fill="auto"/>
          </w:tcPr>
          <w:p w14:paraId="4AA40754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14:paraId="11BA0CF7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556" w:type="dxa"/>
            <w:shd w:val="clear" w:color="auto" w:fill="auto"/>
          </w:tcPr>
          <w:p w14:paraId="29902557" w14:textId="77777777" w:rsidR="00B339E8" w:rsidRPr="005C736D" w:rsidRDefault="00B339E8" w:rsidP="008D1757">
            <w:pPr>
              <w:pStyle w:val="ReportMain"/>
              <w:suppressAutoHyphens/>
            </w:pPr>
            <w:r>
              <w:t>Брожение.</w:t>
            </w:r>
          </w:p>
        </w:tc>
        <w:tc>
          <w:tcPr>
            <w:tcW w:w="1315" w:type="dxa"/>
            <w:shd w:val="clear" w:color="auto" w:fill="auto"/>
          </w:tcPr>
          <w:p w14:paraId="19F54AA2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4B99338D" w14:textId="77777777" w:rsidTr="00B339E8">
        <w:tc>
          <w:tcPr>
            <w:tcW w:w="1191" w:type="dxa"/>
            <w:shd w:val="clear" w:color="auto" w:fill="auto"/>
          </w:tcPr>
          <w:p w14:paraId="23D1D4B5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14:paraId="43D9E76A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556" w:type="dxa"/>
            <w:shd w:val="clear" w:color="auto" w:fill="auto"/>
          </w:tcPr>
          <w:p w14:paraId="198FA82C" w14:textId="77777777" w:rsidR="00B339E8" w:rsidRPr="005C736D" w:rsidRDefault="00B339E8" w:rsidP="008D1757">
            <w:pPr>
              <w:pStyle w:val="ReportMain"/>
              <w:suppressAutoHyphens/>
            </w:pPr>
            <w:r>
              <w:t>Анаэробное дыхание.</w:t>
            </w:r>
          </w:p>
        </w:tc>
        <w:tc>
          <w:tcPr>
            <w:tcW w:w="1315" w:type="dxa"/>
            <w:shd w:val="clear" w:color="auto" w:fill="auto"/>
          </w:tcPr>
          <w:p w14:paraId="37337195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6E89CCDC" w14:textId="77777777" w:rsidTr="00B339E8">
        <w:tc>
          <w:tcPr>
            <w:tcW w:w="1191" w:type="dxa"/>
            <w:shd w:val="clear" w:color="auto" w:fill="auto"/>
          </w:tcPr>
          <w:p w14:paraId="4F5B7A91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1134" w:type="dxa"/>
            <w:shd w:val="clear" w:color="auto" w:fill="auto"/>
          </w:tcPr>
          <w:p w14:paraId="0379FE6C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556" w:type="dxa"/>
            <w:shd w:val="clear" w:color="auto" w:fill="auto"/>
          </w:tcPr>
          <w:p w14:paraId="7A221E5E" w14:textId="77777777" w:rsidR="00B339E8" w:rsidRPr="005C736D" w:rsidRDefault="00B339E8" w:rsidP="008D1757">
            <w:pPr>
              <w:pStyle w:val="ReportMain"/>
              <w:suppressAutoHyphens/>
            </w:pPr>
            <w:r>
              <w:t>Неполное окисление.</w:t>
            </w:r>
          </w:p>
        </w:tc>
        <w:tc>
          <w:tcPr>
            <w:tcW w:w="1315" w:type="dxa"/>
            <w:shd w:val="clear" w:color="auto" w:fill="auto"/>
          </w:tcPr>
          <w:p w14:paraId="09F3F1A4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7A731759" w14:textId="77777777" w:rsidTr="00B339E8">
        <w:tc>
          <w:tcPr>
            <w:tcW w:w="1191" w:type="dxa"/>
            <w:shd w:val="clear" w:color="auto" w:fill="auto"/>
          </w:tcPr>
          <w:p w14:paraId="3784FB2D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</w:tcPr>
          <w:p w14:paraId="03A4AC84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5556" w:type="dxa"/>
            <w:shd w:val="clear" w:color="auto" w:fill="auto"/>
          </w:tcPr>
          <w:p w14:paraId="5F7AFC26" w14:textId="77777777" w:rsidR="00B339E8" w:rsidRPr="005C736D" w:rsidRDefault="00B339E8" w:rsidP="008D1757">
            <w:pPr>
              <w:pStyle w:val="ReportMain"/>
              <w:suppressAutoHyphens/>
            </w:pPr>
            <w:r>
              <w:t xml:space="preserve">Фотосинтез </w:t>
            </w:r>
          </w:p>
        </w:tc>
        <w:tc>
          <w:tcPr>
            <w:tcW w:w="1315" w:type="dxa"/>
            <w:shd w:val="clear" w:color="auto" w:fill="auto"/>
          </w:tcPr>
          <w:p w14:paraId="0C28207D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B339E8" w:rsidRPr="005C736D" w14:paraId="728949DC" w14:textId="77777777" w:rsidTr="00B339E8">
        <w:tc>
          <w:tcPr>
            <w:tcW w:w="1191" w:type="dxa"/>
            <w:shd w:val="clear" w:color="auto" w:fill="auto"/>
          </w:tcPr>
          <w:p w14:paraId="2C53BD86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239A91D4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</w:p>
        </w:tc>
        <w:tc>
          <w:tcPr>
            <w:tcW w:w="5556" w:type="dxa"/>
            <w:shd w:val="clear" w:color="auto" w:fill="auto"/>
          </w:tcPr>
          <w:p w14:paraId="7BD924D0" w14:textId="77777777" w:rsidR="00B339E8" w:rsidRPr="005C736D" w:rsidRDefault="00B339E8" w:rsidP="008D1757">
            <w:pPr>
              <w:pStyle w:val="ReportMain"/>
              <w:suppressAutoHyphens/>
            </w:pPr>
            <w:r w:rsidRPr="005C736D">
              <w:t>Итого:</w:t>
            </w:r>
          </w:p>
        </w:tc>
        <w:tc>
          <w:tcPr>
            <w:tcW w:w="1315" w:type="dxa"/>
            <w:shd w:val="clear" w:color="auto" w:fill="auto"/>
          </w:tcPr>
          <w:p w14:paraId="5466459C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t>16</w:t>
            </w:r>
          </w:p>
        </w:tc>
      </w:tr>
    </w:tbl>
    <w:p w14:paraId="180FABD6" w14:textId="3ED151B0" w:rsidR="00BD5724" w:rsidRPr="00026F81" w:rsidRDefault="00BA75A2" w:rsidP="00026F81">
      <w:pPr>
        <w:ind w:firstLine="709"/>
        <w:jc w:val="both"/>
      </w:pPr>
      <w:r w:rsidRPr="00026F81">
        <w:t xml:space="preserve">установление </w:t>
      </w:r>
      <w:r w:rsidR="00BD5724" w:rsidRPr="00026F81">
        <w:t>свойств веществ, и</w:t>
      </w:r>
      <w:r w:rsidRPr="00026F81">
        <w:t xml:space="preserve"> качественных и количественных характеристик, наблюдение развития явлений, процессов и др. В ходе выполнения заданий у учащихся формируются практические умения и навыки обращения с различными приборами, установками, лабораторным оборудованием, аппаратурой, а также исследовательские умения (наблюдать, сравнивать, анализировать, устанавливать зависимости, делать выводы и обобщения, самостоятельно вести исследование, оформлять результаты). Наряду с формированием умений и навыков в процессе выполнения лабораторных работ обобщаются, систематизируются, углубляются и конкретизируются теоретические знания, вырабатывается способность и готовность использовать теоретические знания на практике, развиваются интеллектуальные умения. Состав заданий для лабораторной работы спланирован с расчетом, чтобы за отведенное время они могли быть выполнены качественно большинством учащихся. Необходимыми структурными элементами практической работы, помимо самостоятельной деятельности обучаемых, являются инструктаж, проводимый преподавателем, а также анализ и оценка выполненных работ и степени овладения учащимися запланированными умениями. Выполнению лабораторных работ предшествует проверка знаний, их теоретическая готовность к выполнению задания, проведение с учащимися инструктажа по соблюдению требований техни</w:t>
      </w:r>
      <w:r w:rsidR="00BD5724" w:rsidRPr="00026F81">
        <w:t xml:space="preserve">ки безопасности. </w:t>
      </w:r>
    </w:p>
    <w:p w14:paraId="2C3FDCBA" w14:textId="77777777" w:rsidR="00BD5724" w:rsidRPr="00026F81" w:rsidRDefault="00BA75A2" w:rsidP="00026F81">
      <w:pPr>
        <w:ind w:firstLine="709"/>
        <w:jc w:val="both"/>
      </w:pPr>
      <w:r w:rsidRPr="00026F81">
        <w:t>Лабораторные работы выполняются учащимися самостоятельно, однако на начальных этапах, а также при проведении сравнительно нов</w:t>
      </w:r>
      <w:r w:rsidR="00BD5724" w:rsidRPr="00026F81">
        <w:t>ых типов самостоятельных работ</w:t>
      </w:r>
      <w:r w:rsidRPr="00026F81">
        <w:t xml:space="preserve">. Перед началом каждой из них преподаватель дает пояснения, и работа выполняется фронтально. Для повышения эффективности проведения лабораторных работ требуется: </w:t>
      </w:r>
    </w:p>
    <w:p w14:paraId="290396F3" w14:textId="77777777" w:rsidR="00BD5724" w:rsidRPr="00026F81" w:rsidRDefault="00BA75A2" w:rsidP="00026F81">
      <w:pPr>
        <w:ind w:firstLine="709"/>
        <w:jc w:val="both"/>
      </w:pPr>
      <w:r w:rsidRPr="00026F81">
        <w:sym w:font="Symbol" w:char="F0B7"/>
      </w:r>
      <w:r w:rsidRPr="00026F81">
        <w:t xml:space="preserve"> формирование тематики и заданий лабораторных занятий осуществлять с реально востребованными работами; </w:t>
      </w:r>
    </w:p>
    <w:p w14:paraId="09C2B7C8" w14:textId="77777777" w:rsidR="00BD5724" w:rsidRPr="00026F81" w:rsidRDefault="00BA75A2" w:rsidP="00026F81">
      <w:pPr>
        <w:ind w:firstLine="709"/>
        <w:jc w:val="both"/>
      </w:pPr>
      <w:r w:rsidRPr="00026F81">
        <w:sym w:font="Symbol" w:char="F0B7"/>
      </w:r>
      <w:r w:rsidRPr="00026F81">
        <w:t xml:space="preserve"> подчинение методики проведения лабораторных работ ведущим дидактическим целям, с соответствующими установками для обучаемых;</w:t>
      </w:r>
    </w:p>
    <w:p w14:paraId="0E111C6C" w14:textId="77777777" w:rsidR="00BD5724" w:rsidRPr="00026F81" w:rsidRDefault="00BA75A2" w:rsidP="00026F81">
      <w:pPr>
        <w:ind w:firstLine="709"/>
        <w:jc w:val="both"/>
      </w:pPr>
      <w:r w:rsidRPr="00026F81">
        <w:sym w:font="Symbol" w:char="F0B7"/>
      </w:r>
      <w:r w:rsidRPr="00026F81">
        <w:t xml:space="preserve"> использование в практике преподавания поисковых лабораторных работ</w:t>
      </w:r>
      <w:r w:rsidR="00BD5724" w:rsidRPr="00026F81">
        <w:tab/>
      </w:r>
      <w:r w:rsidRPr="00026F81">
        <w:t xml:space="preserve">, построенных на проблемной основе; </w:t>
      </w:r>
    </w:p>
    <w:p w14:paraId="417C0784" w14:textId="77777777" w:rsidR="00BD5724" w:rsidRPr="00026F81" w:rsidRDefault="00BA75A2" w:rsidP="00026F81">
      <w:pPr>
        <w:ind w:firstLine="709"/>
        <w:jc w:val="both"/>
      </w:pPr>
      <w:r w:rsidRPr="00026F81">
        <w:sym w:font="Symbol" w:char="F0B7"/>
      </w:r>
      <w:r w:rsidRPr="00026F81">
        <w:t xml:space="preserve"> применение коллективных и групповых форм работы, максимальное использование индивидуальных форм с целью повышения ответственности каждого ученика за самостоятельное выполнение полного объема работ; </w:t>
      </w:r>
    </w:p>
    <w:p w14:paraId="4E393A34" w14:textId="77777777" w:rsidR="00BD5724" w:rsidRPr="00026F81" w:rsidRDefault="00BA75A2" w:rsidP="00026F81">
      <w:pPr>
        <w:ind w:firstLine="709"/>
        <w:jc w:val="both"/>
      </w:pPr>
      <w:r w:rsidRPr="00026F81">
        <w:sym w:font="Symbol" w:char="F0B7"/>
      </w:r>
      <w:r w:rsidRPr="00026F81">
        <w:t xml:space="preserve"> проведение лабораторных работ на повышенном уровне трудности с включением в них заданий, связанных с выбором обучаемыми условий выполнения работы, конкретизацией целей, самостоятельным отбором необходимого оборудования;</w:t>
      </w:r>
    </w:p>
    <w:p w14:paraId="047AC246" w14:textId="77777777" w:rsidR="00BA75A2" w:rsidRPr="00026F81" w:rsidRDefault="00BA75A2" w:rsidP="00026F81">
      <w:pPr>
        <w:ind w:firstLine="709"/>
        <w:jc w:val="both"/>
      </w:pPr>
      <w:r w:rsidRPr="00026F81">
        <w:sym w:font="Symbol" w:char="F0B7"/>
      </w:r>
      <w:r w:rsidRPr="00026F81">
        <w:t xml:space="preserve"> эффективное использование времени, отводимого на лабораторные работы подбором дополнительных задач и заданий для учащихся, работающих в более быстром темпе.</w:t>
      </w:r>
    </w:p>
    <w:p w14:paraId="747BA1B0" w14:textId="77777777" w:rsidR="00BA75A2" w:rsidRPr="00026F81" w:rsidRDefault="00BA75A2" w:rsidP="00026F81">
      <w:pPr>
        <w:ind w:firstLine="709"/>
        <w:jc w:val="both"/>
      </w:pPr>
    </w:p>
    <w:p w14:paraId="45F6C7DC" w14:textId="77777777" w:rsid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  <w:bookmarkStart w:id="14" w:name="_Toc23328798"/>
      <w:r w:rsidRPr="00026F81">
        <w:rPr>
          <w:b/>
          <w:bCs/>
          <w:szCs w:val="24"/>
        </w:rPr>
        <w:lastRenderedPageBreak/>
        <w:t>Лабораторные работы</w:t>
      </w:r>
      <w:bookmarkEnd w:id="14"/>
    </w:p>
    <w:p w14:paraId="275E248E" w14:textId="6A561F29" w:rsid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</w:p>
    <w:tbl>
      <w:tblPr>
        <w:tblW w:w="919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5953"/>
        <w:gridCol w:w="1315"/>
      </w:tblGrid>
      <w:tr w:rsidR="00B339E8" w:rsidRPr="005C736D" w14:paraId="09734B68" w14:textId="77777777" w:rsidTr="00B339E8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14:paraId="6126F771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bookmarkStart w:id="15" w:name="_Toc23328799"/>
            <w:r w:rsidRPr="005C736D">
              <w:t>№ ЛР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EF828B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t>№ раздела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56FD5D4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t>Наименование лабораторных работ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E6AFCDC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t>Кол-во часов</w:t>
            </w:r>
          </w:p>
        </w:tc>
      </w:tr>
      <w:tr w:rsidR="00B339E8" w:rsidRPr="005C736D" w14:paraId="49B0EE74" w14:textId="77777777" w:rsidTr="00B339E8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14:paraId="27209333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BCAC5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A5EA6BB" w14:textId="77777777" w:rsidR="00B339E8" w:rsidRPr="005C736D" w:rsidRDefault="00B339E8" w:rsidP="008D1757">
            <w:pPr>
              <w:pStyle w:val="ReportMain"/>
              <w:suppressAutoHyphens/>
              <w:jc w:val="both"/>
            </w:pPr>
            <w:proofErr w:type="spellStart"/>
            <w:proofErr w:type="gramStart"/>
            <w:r w:rsidRPr="00242882">
              <w:rPr>
                <w:szCs w:val="24"/>
              </w:rPr>
              <w:t>Амилолитическая</w:t>
            </w:r>
            <w:proofErr w:type="spellEnd"/>
            <w:r w:rsidRPr="00242882">
              <w:rPr>
                <w:szCs w:val="24"/>
              </w:rPr>
              <w:t xml:space="preserve">  активность</w:t>
            </w:r>
            <w:proofErr w:type="gramEnd"/>
            <w:r w:rsidRPr="00242882">
              <w:rPr>
                <w:szCs w:val="24"/>
              </w:rPr>
              <w:t xml:space="preserve"> микроорганизмов.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4C2F327E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4B98B5D0" w14:textId="77777777" w:rsidTr="00B339E8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14:paraId="23B8BA73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58D3F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B985798" w14:textId="77777777" w:rsidR="00B339E8" w:rsidRPr="005C736D" w:rsidRDefault="00B339E8" w:rsidP="008D1757">
            <w:pPr>
              <w:pStyle w:val="ReportMain"/>
              <w:suppressAutoHyphens/>
              <w:jc w:val="both"/>
            </w:pPr>
            <w:r w:rsidRPr="00242882">
              <w:rPr>
                <w:szCs w:val="24"/>
              </w:rPr>
              <w:t>Протеолитическая активность микроорганизмов.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E65346B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0809386A" w14:textId="77777777" w:rsidTr="00B339E8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14:paraId="3C83D2EA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F397F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C8D727D" w14:textId="77777777" w:rsidR="00B339E8" w:rsidRPr="005C736D" w:rsidRDefault="00B339E8" w:rsidP="008D1757">
            <w:pPr>
              <w:pStyle w:val="ReportMain"/>
              <w:suppressAutoHyphens/>
              <w:jc w:val="both"/>
            </w:pPr>
            <w:r w:rsidRPr="00242882">
              <w:rPr>
                <w:szCs w:val="24"/>
              </w:rPr>
              <w:t>Определение способности к аэробному дыханию.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796DE578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2C946F1A" w14:textId="77777777" w:rsidTr="00B339E8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14:paraId="64C5EBE2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731D8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13FDECC" w14:textId="77777777" w:rsidR="00B339E8" w:rsidRPr="005C736D" w:rsidRDefault="00B339E8" w:rsidP="008D1757">
            <w:pPr>
              <w:pStyle w:val="ReportMain"/>
              <w:suppressAutoHyphens/>
              <w:jc w:val="both"/>
            </w:pPr>
            <w:r w:rsidRPr="00242882">
              <w:rPr>
                <w:szCs w:val="24"/>
              </w:rPr>
              <w:t>Окисление жира микроорганизмами.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0A52FBD9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7F6F2392" w14:textId="77777777" w:rsidTr="00B339E8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14:paraId="5577116C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E43DAD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61F0B7B" w14:textId="77777777" w:rsidR="00B339E8" w:rsidRPr="005C736D" w:rsidRDefault="00B339E8" w:rsidP="008D1757">
            <w:pPr>
              <w:pStyle w:val="ReportMain"/>
              <w:suppressAutoHyphens/>
              <w:jc w:val="both"/>
            </w:pPr>
            <w:r w:rsidRPr="00242882">
              <w:rPr>
                <w:color w:val="000000"/>
                <w:szCs w:val="24"/>
              </w:rPr>
              <w:t>Определение способности использовать азотсодержащие органические вещества по обнаружению аммиака, сероводорода.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200874A2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2E8F044C" w14:textId="77777777" w:rsidTr="00B339E8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14:paraId="65B48522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64552C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924616E" w14:textId="77777777" w:rsidR="00B339E8" w:rsidRPr="005C736D" w:rsidRDefault="00B339E8" w:rsidP="008D1757">
            <w:pPr>
              <w:pStyle w:val="ReportMain"/>
              <w:suppressAutoHyphens/>
              <w:jc w:val="both"/>
            </w:pPr>
            <w:r w:rsidRPr="00242882">
              <w:rPr>
                <w:szCs w:val="24"/>
              </w:rPr>
              <w:t>Определение способности микроорганизмов к брожению.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03BAC11C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295110A1" w14:textId="77777777" w:rsidTr="00B339E8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14:paraId="3FA4A922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F948CE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86ADD4E" w14:textId="77777777" w:rsidR="00B339E8" w:rsidRPr="005C736D" w:rsidRDefault="00B339E8" w:rsidP="008D1757">
            <w:pPr>
              <w:pStyle w:val="ReportMain"/>
              <w:suppressAutoHyphens/>
              <w:jc w:val="both"/>
            </w:pPr>
            <w:r w:rsidRPr="00242882">
              <w:rPr>
                <w:color w:val="000000"/>
                <w:szCs w:val="24"/>
              </w:rPr>
              <w:t xml:space="preserve">Молочнокислое и </w:t>
            </w:r>
            <w:proofErr w:type="spellStart"/>
            <w:r w:rsidRPr="00242882">
              <w:rPr>
                <w:color w:val="000000"/>
                <w:szCs w:val="24"/>
              </w:rPr>
              <w:t>маслянокислое</w:t>
            </w:r>
            <w:proofErr w:type="spellEnd"/>
            <w:r w:rsidRPr="00242882">
              <w:rPr>
                <w:color w:val="000000"/>
                <w:szCs w:val="24"/>
              </w:rPr>
              <w:t xml:space="preserve"> брожение.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76B8C456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4FC8990F" w14:textId="77777777" w:rsidTr="00B339E8">
        <w:tc>
          <w:tcPr>
            <w:tcW w:w="794" w:type="dxa"/>
            <w:shd w:val="clear" w:color="auto" w:fill="auto"/>
          </w:tcPr>
          <w:p w14:paraId="25F7ADDB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</w:tcPr>
          <w:p w14:paraId="29D57B55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DE93E5F" w14:textId="77777777" w:rsidR="00B339E8" w:rsidRPr="005C736D" w:rsidRDefault="00B339E8" w:rsidP="008D1757">
            <w:pPr>
              <w:pStyle w:val="ReportMain"/>
              <w:suppressAutoHyphens/>
              <w:jc w:val="both"/>
            </w:pPr>
            <w:r w:rsidRPr="00242882">
              <w:rPr>
                <w:color w:val="000000"/>
                <w:szCs w:val="24"/>
              </w:rPr>
              <w:t>Определение способности к денитрификации.</w:t>
            </w:r>
          </w:p>
        </w:tc>
        <w:tc>
          <w:tcPr>
            <w:tcW w:w="1315" w:type="dxa"/>
            <w:shd w:val="clear" w:color="auto" w:fill="auto"/>
          </w:tcPr>
          <w:p w14:paraId="780AC230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339E8" w:rsidRPr="005C736D" w14:paraId="49375267" w14:textId="77777777" w:rsidTr="00B339E8">
        <w:tc>
          <w:tcPr>
            <w:tcW w:w="794" w:type="dxa"/>
            <w:shd w:val="clear" w:color="auto" w:fill="auto"/>
          </w:tcPr>
          <w:p w14:paraId="5DA4A465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1043AFA1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</w:p>
        </w:tc>
        <w:tc>
          <w:tcPr>
            <w:tcW w:w="5953" w:type="dxa"/>
            <w:shd w:val="clear" w:color="auto" w:fill="auto"/>
          </w:tcPr>
          <w:p w14:paraId="0FB56D69" w14:textId="77777777" w:rsidR="00B339E8" w:rsidRPr="005C736D" w:rsidRDefault="00B339E8" w:rsidP="008D1757">
            <w:pPr>
              <w:pStyle w:val="ReportMain"/>
              <w:suppressAutoHyphens/>
            </w:pPr>
            <w:r w:rsidRPr="005C736D">
              <w:t>Итого:</w:t>
            </w:r>
          </w:p>
        </w:tc>
        <w:tc>
          <w:tcPr>
            <w:tcW w:w="1315" w:type="dxa"/>
            <w:shd w:val="clear" w:color="auto" w:fill="auto"/>
          </w:tcPr>
          <w:p w14:paraId="3E331848" w14:textId="77777777" w:rsidR="00B339E8" w:rsidRPr="005C736D" w:rsidRDefault="00B339E8" w:rsidP="008D1757">
            <w:pPr>
              <w:pStyle w:val="ReportMain"/>
              <w:suppressAutoHyphens/>
              <w:jc w:val="center"/>
            </w:pPr>
            <w:r w:rsidRPr="005C736D">
              <w:t>16</w:t>
            </w:r>
          </w:p>
        </w:tc>
      </w:tr>
    </w:tbl>
    <w:p w14:paraId="309D3C0E" w14:textId="77777777" w:rsidR="00B339E8" w:rsidRDefault="00B339E8" w:rsidP="00026F81">
      <w:pPr>
        <w:pStyle w:val="1"/>
        <w:spacing w:before="0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</w:p>
    <w:p w14:paraId="69CEB019" w14:textId="6E223020" w:rsidR="00BD5724" w:rsidRPr="00026F81" w:rsidRDefault="00BD5724" w:rsidP="00026F81">
      <w:pPr>
        <w:pStyle w:val="1"/>
        <w:spacing w:before="0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026F81">
        <w:rPr>
          <w:rFonts w:ascii="Times New Roman" w:hAnsi="Times New Roman" w:cs="Times New Roman"/>
          <w:color w:val="auto"/>
          <w:sz w:val="24"/>
          <w:szCs w:val="24"/>
        </w:rPr>
        <w:t>4 Методические указания по самостоятельной работе</w:t>
      </w:r>
      <w:bookmarkEnd w:id="15"/>
    </w:p>
    <w:p w14:paraId="39469B81" w14:textId="77777777" w:rsidR="00BD5724" w:rsidRPr="00026F81" w:rsidRDefault="00BD5724" w:rsidP="00026F81">
      <w:pPr>
        <w:ind w:firstLine="709"/>
        <w:jc w:val="both"/>
      </w:pPr>
    </w:p>
    <w:p w14:paraId="64C87755" w14:textId="77777777" w:rsidR="00BD5724" w:rsidRPr="00026F81" w:rsidRDefault="00BD5724" w:rsidP="00026F81">
      <w:pPr>
        <w:ind w:firstLine="709"/>
        <w:jc w:val="both"/>
      </w:pPr>
      <w:r w:rsidRPr="00026F81">
        <w:t xml:space="preserve">Самостоятельная работа обучающихся является важнейшим видом освоения содержания дисциплины, подготовки к практическим занятиям и к зачету. Сюда же относятся и самостоятельное углубленное изучение тем дисциплины. Самостоятельная работа представляет собой постоянно действующую систему, основу образовательного процесса и носит исследовательский характер, что послужит в будущем основанием для написания научно-квалификационной работы, практического применения полученных знаний. 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учетом потребностей и возможностей личности. Правильная организация самостоятельных учебных занятий, их систематичность, целесообразное планирование рабочего времени позволяет обучающимся развивать умения и навыки в усвоении и систематизации приобретаемых знаний, обеспечивать высокий уровень успеваемости в период обучения, получить навыки повышения профессионального уровня. Самостоятельная работа реализуется: </w:t>
      </w:r>
    </w:p>
    <w:p w14:paraId="7996DF0D" w14:textId="77777777" w:rsidR="00BD5724" w:rsidRPr="00026F81" w:rsidRDefault="00BD5724" w:rsidP="00026F81">
      <w:pPr>
        <w:ind w:firstLine="709"/>
        <w:jc w:val="both"/>
      </w:pPr>
      <w:r w:rsidRPr="00026F81">
        <w:t>- непосредственно в процессе аудиторных занятий;</w:t>
      </w:r>
    </w:p>
    <w:p w14:paraId="2BF7FA7F" w14:textId="77777777" w:rsidR="00BD5724" w:rsidRPr="00026F81" w:rsidRDefault="00BD5724" w:rsidP="00026F81">
      <w:pPr>
        <w:ind w:firstLine="709"/>
        <w:jc w:val="both"/>
      </w:pPr>
      <w:r w:rsidRPr="00026F81">
        <w:t>- на лекциях, практических занятиях;</w:t>
      </w:r>
    </w:p>
    <w:p w14:paraId="6351AEE1" w14:textId="77777777" w:rsidR="00BD5724" w:rsidRPr="00026F81" w:rsidRDefault="00BD5724" w:rsidP="00026F81">
      <w:pPr>
        <w:ind w:firstLine="709"/>
        <w:jc w:val="both"/>
      </w:pPr>
      <w:r w:rsidRPr="00026F81">
        <w:t>- в контакте с преподавателем вне рамок расписания;</w:t>
      </w:r>
    </w:p>
    <w:p w14:paraId="4FAED849" w14:textId="77777777" w:rsidR="00BD5724" w:rsidRPr="00026F81" w:rsidRDefault="00BD5724" w:rsidP="00026F81">
      <w:pPr>
        <w:ind w:firstLine="709"/>
        <w:jc w:val="both"/>
      </w:pPr>
      <w:r w:rsidRPr="00026F81">
        <w:t xml:space="preserve">- на консультациях по учебным вопросам, в ходе творческих контактов, при ликвидации задолженностей, при выполнении индивидуальных заданий и т.д. </w:t>
      </w:r>
    </w:p>
    <w:p w14:paraId="01AC4D9A" w14:textId="77777777" w:rsidR="00BD5724" w:rsidRPr="00026F81" w:rsidRDefault="00BD5724" w:rsidP="00026F81">
      <w:pPr>
        <w:ind w:firstLine="709"/>
        <w:jc w:val="both"/>
      </w:pPr>
      <w:r w:rsidRPr="00026F81">
        <w:t xml:space="preserve">- в библиотеке, дома, на кафедре при выполнении обучающимся учебных и практических задач. </w:t>
      </w:r>
    </w:p>
    <w:p w14:paraId="4A29C1B2" w14:textId="77777777" w:rsidR="00BD5724" w:rsidRPr="00026F81" w:rsidRDefault="00BD5724" w:rsidP="00026F81">
      <w:pPr>
        <w:ind w:firstLine="709"/>
        <w:jc w:val="both"/>
      </w:pPr>
      <w:r w:rsidRPr="00026F81">
        <w:t xml:space="preserve">Самостоятельная работа обучающихся предполагает следующие виды отчетности: </w:t>
      </w:r>
    </w:p>
    <w:p w14:paraId="3EF89EB6" w14:textId="77777777" w:rsidR="00BD5724" w:rsidRPr="00026F81" w:rsidRDefault="00BD5724" w:rsidP="00026F81">
      <w:pPr>
        <w:ind w:firstLine="709"/>
        <w:jc w:val="both"/>
      </w:pPr>
      <w:r w:rsidRPr="00026F81">
        <w:t xml:space="preserve">- подготовку и написание рефератов и курсовых работ на заданные темы, изготовление презентаций; </w:t>
      </w:r>
    </w:p>
    <w:p w14:paraId="62ED7CD0" w14:textId="77777777" w:rsidR="00BD5724" w:rsidRPr="00026F81" w:rsidRDefault="00BD5724" w:rsidP="00026F81">
      <w:pPr>
        <w:ind w:firstLine="709"/>
        <w:jc w:val="both"/>
      </w:pPr>
      <w:r w:rsidRPr="00026F81">
        <w:t xml:space="preserve">- выполнение домашних заданий, поиск и отбор информации по отдельным разделам курса в сети Интернет. </w:t>
      </w:r>
    </w:p>
    <w:p w14:paraId="4BDA2974" w14:textId="185A1B2E" w:rsidR="00026F81" w:rsidRDefault="00BD5724" w:rsidP="009F074F">
      <w:pPr>
        <w:ind w:firstLine="709"/>
        <w:jc w:val="both"/>
        <w:rPr>
          <w:i/>
        </w:rPr>
      </w:pPr>
      <w:r w:rsidRPr="00026F81">
        <w:t xml:space="preserve">В процессе изучения курса необходимо обратить внимание на самоконтроль знаний.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заданий, которые помещены в конце каждой темы. Для самостоятельного изучения отводятся темы, хорошо разработанные в учебных пособиях, научных монографиях и не могут представлять особенных трудностей при изучении. Эффективным средством осуществления обучающимся самостоятельной работы </w:t>
      </w:r>
      <w:r w:rsidRPr="00026F81">
        <w:lastRenderedPageBreak/>
        <w:t>является электронная информационно-образовательная среда университета, которая обеспечивает доступ к учебным планам, рабочим программам дисциплин (модулей), практик, к изданиям электронных библиотечных систем.</w:t>
      </w:r>
      <w:r w:rsidR="00626DF0" w:rsidRPr="00026F81">
        <w:rPr>
          <w:i/>
        </w:rPr>
        <w:tab/>
      </w:r>
    </w:p>
    <w:p w14:paraId="53D1677C" w14:textId="77777777" w:rsidR="00B339E8" w:rsidRPr="009F074F" w:rsidRDefault="00B339E8" w:rsidP="009F074F">
      <w:pPr>
        <w:ind w:firstLine="709"/>
        <w:jc w:val="both"/>
      </w:pPr>
    </w:p>
    <w:p w14:paraId="0B752494" w14:textId="77777777" w:rsidR="000F1BCD" w:rsidRPr="00026F81" w:rsidRDefault="000F1BCD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16" w:name="_Toc23328800"/>
      <w:r w:rsidRPr="00026F81">
        <w:rPr>
          <w:rFonts w:ascii="Times New Roman" w:hAnsi="Times New Roman" w:cs="Times New Roman"/>
          <w:color w:val="auto"/>
          <w:spacing w:val="7"/>
          <w:sz w:val="24"/>
          <w:szCs w:val="24"/>
        </w:rPr>
        <w:t>5 Методические указания по промежуточной аттестации по дисциплине</w:t>
      </w:r>
      <w:bookmarkEnd w:id="16"/>
      <w:r w:rsidRPr="00026F81">
        <w:rPr>
          <w:rFonts w:ascii="Times New Roman" w:hAnsi="Times New Roman" w:cs="Times New Roman"/>
          <w:color w:val="auto"/>
          <w:spacing w:val="7"/>
          <w:sz w:val="24"/>
          <w:szCs w:val="24"/>
        </w:rPr>
        <w:t xml:space="preserve"> </w:t>
      </w:r>
    </w:p>
    <w:p w14:paraId="280908A6" w14:textId="77777777" w:rsidR="00BA75A2" w:rsidRPr="00026F81" w:rsidRDefault="00BA75A2" w:rsidP="00026F81">
      <w:pPr>
        <w:rPr>
          <w:b/>
          <w:i/>
        </w:rPr>
      </w:pPr>
    </w:p>
    <w:p w14:paraId="7D9D9BB2" w14:textId="77777777" w:rsidR="000F1BCD" w:rsidRPr="00026F81" w:rsidRDefault="000F1BCD" w:rsidP="00026F81">
      <w:pPr>
        <w:ind w:firstLine="709"/>
        <w:jc w:val="both"/>
      </w:pPr>
      <w:r w:rsidRPr="00026F81">
        <w:t xml:space="preserve">Общие положении 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обучающихся – за семестр. Основными формами промежуточной аттестации, определяемой ФГОС являются: </w:t>
      </w:r>
    </w:p>
    <w:p w14:paraId="226B023D" w14:textId="77777777" w:rsidR="000F1BCD" w:rsidRPr="00026F81" w:rsidRDefault="000F1BCD" w:rsidP="00026F81">
      <w:pPr>
        <w:ind w:firstLine="709"/>
        <w:jc w:val="both"/>
      </w:pPr>
      <w:r w:rsidRPr="00026F81">
        <w:sym w:font="Symbol" w:char="F0B7"/>
      </w:r>
      <w:r w:rsidRPr="00026F81">
        <w:t xml:space="preserve"> экзамен по отдельной дисциплине; </w:t>
      </w:r>
    </w:p>
    <w:p w14:paraId="7E419A53" w14:textId="77777777" w:rsidR="000F1BCD" w:rsidRPr="00026F81" w:rsidRDefault="000F1BCD" w:rsidP="00026F81">
      <w:pPr>
        <w:ind w:firstLine="709"/>
        <w:jc w:val="both"/>
      </w:pPr>
      <w:r w:rsidRPr="00026F81">
        <w:sym w:font="Symbol" w:char="F0B7"/>
      </w:r>
      <w:r w:rsidRPr="00026F81">
        <w:t xml:space="preserve"> зачет по отдельной дисциплине; </w:t>
      </w:r>
    </w:p>
    <w:p w14:paraId="35CA5CE3" w14:textId="77777777" w:rsidR="000F1BCD" w:rsidRPr="00026F81" w:rsidRDefault="000F1BCD" w:rsidP="00026F81">
      <w:pPr>
        <w:ind w:firstLine="709"/>
        <w:jc w:val="both"/>
      </w:pPr>
      <w:r w:rsidRPr="00026F81">
        <w:sym w:font="Symbol" w:char="F0B7"/>
      </w:r>
      <w:r w:rsidRPr="00026F81">
        <w:t xml:space="preserve"> дифференцированный зачет. </w:t>
      </w:r>
    </w:p>
    <w:p w14:paraId="2F5A3853" w14:textId="77777777" w:rsidR="00F35496" w:rsidRPr="00026F81" w:rsidRDefault="000F1BCD" w:rsidP="00026F81">
      <w:pPr>
        <w:ind w:firstLine="709"/>
        <w:jc w:val="both"/>
      </w:pPr>
      <w:r w:rsidRPr="00026F81">
        <w:t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При освоении О</w:t>
      </w:r>
      <w:r w:rsidR="003C7790" w:rsidRPr="00026F81">
        <w:t>О</w:t>
      </w:r>
      <w:r w:rsidRPr="00026F81">
        <w:t>П рекомендуется применять – зачеты (в том числе дифференцированные зачеты с выставлением балльных отметок) и экзамены (в</w:t>
      </w:r>
      <w:r w:rsidR="003C7790" w:rsidRPr="00026F81">
        <w:t xml:space="preserve"> том числе экзамены по </w:t>
      </w:r>
      <w:proofErr w:type="gramStart"/>
      <w:r w:rsidR="003C7790" w:rsidRPr="00026F81">
        <w:t xml:space="preserve">каждому </w:t>
      </w:r>
      <w:r w:rsidRPr="00026F81">
        <w:t xml:space="preserve"> модулю</w:t>
      </w:r>
      <w:proofErr w:type="gramEnd"/>
      <w:r w:rsidRPr="00026F81">
        <w:t xml:space="preserve"> без выставления балльных отметок). Промежуточная аттестация профессиональных модулей (учебных дисциплин) может проводиться непосредственно после завершения осв</w:t>
      </w:r>
      <w:r w:rsidR="003C7790" w:rsidRPr="00026F81">
        <w:t xml:space="preserve">оения программ </w:t>
      </w:r>
      <w:r w:rsidRPr="00026F81">
        <w:t xml:space="preserve">модулей и/или учебных дисциплин, а также (по выбору образовательного учреждения) после изучения междисциплинарных дисциплин и прохождения разных видов практики в составе профессионального модуля. Промежуточная аттестация в форме зачета или дифференцированного зачета проводится за </w:t>
      </w:r>
      <w:proofErr w:type="spellStart"/>
      <w:r w:rsidRPr="00026F81">
        <w:t>счѐт</w:t>
      </w:r>
      <w:proofErr w:type="spellEnd"/>
      <w:r w:rsidRPr="00026F81">
        <w:t xml:space="preserve"> часов, отведенных на освоение соответствующей учебной дисциплины или профессионального модуля. Промежуточная аттестация в форме экзамена проводится в день, освобождений от других форм учебной нагрузки.</w:t>
      </w:r>
    </w:p>
    <w:p w14:paraId="332F830C" w14:textId="77777777" w:rsidR="003C7790" w:rsidRPr="00026F81" w:rsidRDefault="003C7790" w:rsidP="00026F81">
      <w:pPr>
        <w:ind w:firstLine="709"/>
        <w:jc w:val="both"/>
      </w:pPr>
      <w:r w:rsidRPr="00026F81"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40C3345B" w14:textId="77777777" w:rsidR="003C7790" w:rsidRPr="00026F81" w:rsidRDefault="003C7790" w:rsidP="00026F81">
      <w:pPr>
        <w:ind w:firstLine="709"/>
        <w:jc w:val="both"/>
      </w:pPr>
      <w:r w:rsidRPr="00026F81">
        <w:sym w:font="Symbol" w:char="F0B7"/>
      </w:r>
      <w:r w:rsidRPr="00026F81">
        <w:t xml:space="preserve"> соответствия уровня и качества подготовки бакалавра (магистра);</w:t>
      </w:r>
    </w:p>
    <w:p w14:paraId="1BBC6E76" w14:textId="77777777" w:rsidR="003C7790" w:rsidRPr="00026F81" w:rsidRDefault="003C7790" w:rsidP="00026F81">
      <w:pPr>
        <w:ind w:firstLine="709"/>
        <w:jc w:val="both"/>
      </w:pPr>
      <w:r w:rsidRPr="00026F81">
        <w:sym w:font="Symbol" w:char="F0B7"/>
      </w:r>
      <w:r w:rsidRPr="00026F81">
        <w:t xml:space="preserve"> полноты и прочности теоретических знаний по дисциплине или ряду дисциплин; </w:t>
      </w:r>
    </w:p>
    <w:p w14:paraId="26E671D2" w14:textId="77777777" w:rsidR="003C7790" w:rsidRPr="00026F81" w:rsidRDefault="003C7790" w:rsidP="00026F81">
      <w:pPr>
        <w:ind w:firstLine="709"/>
        <w:jc w:val="both"/>
      </w:pPr>
      <w:r w:rsidRPr="00026F81">
        <w:sym w:font="Symbol" w:char="F0B7"/>
      </w:r>
      <w:r w:rsidRPr="00026F81">
        <w:t xml:space="preserve"> сформированности умений применять полученные теоретические знания при решении практических задач; </w:t>
      </w:r>
    </w:p>
    <w:p w14:paraId="71A94DAB" w14:textId="77777777" w:rsidR="00026F81" w:rsidRDefault="003C7790" w:rsidP="009F074F">
      <w:pPr>
        <w:ind w:firstLine="709"/>
        <w:jc w:val="both"/>
      </w:pPr>
      <w:r w:rsidRPr="00026F81">
        <w:sym w:font="Symbol" w:char="F0B7"/>
      </w:r>
      <w:r w:rsidRPr="00026F81">
        <w:t xml:space="preserve"> определения умений самостоятельной работы с учебно-нормативной литературой. </w:t>
      </w:r>
      <w:bookmarkStart w:id="17" w:name="_Toc445844540"/>
    </w:p>
    <w:p w14:paraId="071584CC" w14:textId="77777777" w:rsidR="009F074F" w:rsidRPr="009F074F" w:rsidRDefault="009F074F" w:rsidP="009F074F">
      <w:pPr>
        <w:ind w:firstLine="709"/>
        <w:jc w:val="both"/>
      </w:pPr>
    </w:p>
    <w:p w14:paraId="5F943A55" w14:textId="701FC681" w:rsidR="00026F81" w:rsidRPr="00026F81" w:rsidRDefault="00026F81" w:rsidP="00026F81">
      <w:pPr>
        <w:ind w:firstLine="360"/>
        <w:jc w:val="both"/>
        <w:rPr>
          <w:b/>
        </w:rPr>
      </w:pPr>
      <w:r w:rsidRPr="00026F81">
        <w:rPr>
          <w:b/>
        </w:rPr>
        <w:t xml:space="preserve">Вопросы, выносимые на </w:t>
      </w:r>
      <w:proofErr w:type="spellStart"/>
      <w:proofErr w:type="gramStart"/>
      <w:r w:rsidR="007E6565">
        <w:rPr>
          <w:b/>
        </w:rPr>
        <w:t>диф.зачет</w:t>
      </w:r>
      <w:proofErr w:type="spellEnd"/>
      <w:proofErr w:type="gramEnd"/>
      <w:r w:rsidRPr="00026F81">
        <w:rPr>
          <w:b/>
        </w:rPr>
        <w:t>:</w:t>
      </w:r>
    </w:p>
    <w:p w14:paraId="548EBFDF" w14:textId="77777777" w:rsidR="009F074F" w:rsidRDefault="009F074F" w:rsidP="009F074F">
      <w:pPr>
        <w:pStyle w:val="ReportMain"/>
        <w:suppressAutoHyphens/>
        <w:ind w:firstLine="709"/>
        <w:jc w:val="both"/>
        <w:rPr>
          <w:bCs/>
          <w:szCs w:val="24"/>
        </w:rPr>
      </w:pPr>
      <w:r>
        <w:t xml:space="preserve">1. </w:t>
      </w:r>
      <w:r w:rsidRPr="009F074F">
        <w:t>Основные механизмы обмена веществ и преобразования энергии.</w:t>
      </w:r>
      <w:r w:rsidRPr="009F074F">
        <w:rPr>
          <w:bCs/>
          <w:szCs w:val="24"/>
        </w:rPr>
        <w:t xml:space="preserve"> </w:t>
      </w:r>
    </w:p>
    <w:p w14:paraId="0363A48F" w14:textId="77777777" w:rsidR="009F074F" w:rsidRDefault="009F074F" w:rsidP="009F074F">
      <w:pPr>
        <w:pStyle w:val="ReportMain"/>
        <w:suppressAutoHyphens/>
        <w:ind w:firstLine="709"/>
        <w:jc w:val="both"/>
        <w:rPr>
          <w:spacing w:val="-3"/>
        </w:rPr>
      </w:pPr>
      <w:r>
        <w:rPr>
          <w:bCs/>
          <w:szCs w:val="24"/>
        </w:rPr>
        <w:t xml:space="preserve">2. </w:t>
      </w:r>
      <w:r w:rsidRPr="009F074F">
        <w:rPr>
          <w:spacing w:val="-3"/>
        </w:rPr>
        <w:t>Энергетические ресурсы, общая характеристика энергетических процессов, две формы энергии, энергетические за</w:t>
      </w:r>
      <w:r>
        <w:rPr>
          <w:spacing w:val="-3"/>
        </w:rPr>
        <w:t>траты и консервирование энергии.</w:t>
      </w:r>
    </w:p>
    <w:p w14:paraId="20ACAD8F" w14:textId="77777777" w:rsidR="009F074F" w:rsidRPr="009F074F" w:rsidRDefault="009F074F" w:rsidP="009F074F">
      <w:pPr>
        <w:pStyle w:val="ReportMain"/>
        <w:suppressAutoHyphens/>
        <w:ind w:firstLine="709"/>
        <w:jc w:val="both"/>
        <w:rPr>
          <w:spacing w:val="-3"/>
        </w:rPr>
      </w:pPr>
      <w:r>
        <w:rPr>
          <w:spacing w:val="-3"/>
        </w:rPr>
        <w:t>3. П</w:t>
      </w:r>
      <w:r w:rsidRPr="009F074F">
        <w:rPr>
          <w:spacing w:val="-3"/>
        </w:rPr>
        <w:t>ути катаболизма гексоз, цикл трикарбоновых кислот, дыхательная цепь и фосфорилирование, сопряженное с мембраной.</w:t>
      </w:r>
    </w:p>
    <w:p w14:paraId="1B8B15DA" w14:textId="77777777" w:rsidR="009F074F" w:rsidRDefault="009F074F" w:rsidP="009F074F">
      <w:pPr>
        <w:pStyle w:val="ReportMain"/>
        <w:suppressAutoHyphens/>
        <w:ind w:firstLine="709"/>
        <w:jc w:val="both"/>
      </w:pPr>
      <w:r>
        <w:t xml:space="preserve">4. </w:t>
      </w:r>
      <w:r w:rsidRPr="009F074F">
        <w:t>Типы брожения.</w:t>
      </w:r>
      <w:r w:rsidRPr="009F074F">
        <w:tab/>
        <w:t>Общая характеристика процессов брожения, спиртовое б</w:t>
      </w:r>
      <w:r>
        <w:t>рожение, молочнокислое брожение.</w:t>
      </w:r>
    </w:p>
    <w:p w14:paraId="41D209F0" w14:textId="77777777" w:rsidR="009F074F" w:rsidRDefault="009F074F" w:rsidP="009F074F">
      <w:pPr>
        <w:pStyle w:val="ReportMain"/>
        <w:suppressAutoHyphens/>
        <w:ind w:firstLine="709"/>
        <w:jc w:val="both"/>
      </w:pPr>
      <w:r>
        <w:t xml:space="preserve">5. </w:t>
      </w:r>
      <w:proofErr w:type="spellStart"/>
      <w:r>
        <w:t>М</w:t>
      </w:r>
      <w:r w:rsidRPr="009F074F">
        <w:t>аслянокислое</w:t>
      </w:r>
      <w:proofErr w:type="spellEnd"/>
      <w:r w:rsidRPr="009F074F">
        <w:t xml:space="preserve"> брож</w:t>
      </w:r>
      <w:r>
        <w:t>ение, ацетон-бутиловое брожение.</w:t>
      </w:r>
      <w:r w:rsidRPr="009F074F">
        <w:t xml:space="preserve"> </w:t>
      </w:r>
    </w:p>
    <w:p w14:paraId="31D40971" w14:textId="77777777" w:rsidR="009F074F" w:rsidRPr="009F074F" w:rsidRDefault="009F074F" w:rsidP="009F074F">
      <w:pPr>
        <w:pStyle w:val="ReportMain"/>
        <w:suppressAutoHyphens/>
        <w:ind w:firstLine="709"/>
        <w:jc w:val="both"/>
      </w:pPr>
      <w:r>
        <w:t>6. С</w:t>
      </w:r>
      <w:r w:rsidRPr="009F074F">
        <w:t xml:space="preserve">мешанное брожение, </w:t>
      </w:r>
      <w:proofErr w:type="spellStart"/>
      <w:r w:rsidRPr="009F074F">
        <w:t>пропионовокилое</w:t>
      </w:r>
      <w:proofErr w:type="spellEnd"/>
      <w:r w:rsidRPr="009F074F">
        <w:t xml:space="preserve"> брожение.</w:t>
      </w:r>
    </w:p>
    <w:p w14:paraId="2E7AF1F1" w14:textId="77777777" w:rsidR="009F074F" w:rsidRDefault="009F074F" w:rsidP="009F074F">
      <w:pPr>
        <w:pStyle w:val="ReportMain"/>
        <w:suppressAutoHyphens/>
        <w:ind w:firstLine="709"/>
        <w:jc w:val="both"/>
      </w:pPr>
      <w:r>
        <w:t xml:space="preserve">7. </w:t>
      </w:r>
      <w:r w:rsidRPr="009F074F">
        <w:t>Перенос электронов в анаэробных условиях.</w:t>
      </w:r>
      <w:r w:rsidRPr="009F074F">
        <w:tab/>
        <w:t>Денитриф</w:t>
      </w:r>
      <w:r>
        <w:t>икация и восстановление нитрата.</w:t>
      </w:r>
    </w:p>
    <w:p w14:paraId="3DA085BD" w14:textId="77777777" w:rsidR="008324C7" w:rsidRDefault="009F074F" w:rsidP="009F074F">
      <w:pPr>
        <w:pStyle w:val="ReportMain"/>
        <w:suppressAutoHyphens/>
        <w:ind w:firstLine="709"/>
        <w:jc w:val="both"/>
      </w:pPr>
      <w:r>
        <w:t xml:space="preserve">8. </w:t>
      </w:r>
      <w:r w:rsidR="008324C7">
        <w:t>О</w:t>
      </w:r>
      <w:r w:rsidRPr="009F074F">
        <w:t xml:space="preserve">бразование сероводорода </w:t>
      </w:r>
      <w:r>
        <w:t>при восстановлении серы и сульфа</w:t>
      </w:r>
      <w:r w:rsidR="008324C7">
        <w:t>та.</w:t>
      </w:r>
    </w:p>
    <w:p w14:paraId="52377FAC" w14:textId="77777777" w:rsidR="009F074F" w:rsidRPr="009F074F" w:rsidRDefault="008324C7" w:rsidP="009F074F">
      <w:pPr>
        <w:pStyle w:val="ReportMain"/>
        <w:suppressAutoHyphens/>
        <w:ind w:firstLine="709"/>
        <w:jc w:val="both"/>
      </w:pPr>
      <w:r>
        <w:t>9. О</w:t>
      </w:r>
      <w:r w:rsidR="009F074F" w:rsidRPr="009F074F">
        <w:t>бразование метана и ацетата при восстановлении карбоната, восстановление ионов железа (III) до железа (II).</w:t>
      </w:r>
    </w:p>
    <w:p w14:paraId="3629C56C" w14:textId="77777777" w:rsidR="008324C7" w:rsidRDefault="008324C7" w:rsidP="009F074F">
      <w:pPr>
        <w:pStyle w:val="ReportMain"/>
        <w:suppressAutoHyphens/>
        <w:ind w:firstLine="709"/>
        <w:jc w:val="both"/>
      </w:pPr>
      <w:r>
        <w:lastRenderedPageBreak/>
        <w:t xml:space="preserve">10. </w:t>
      </w:r>
      <w:r w:rsidR="009F074F" w:rsidRPr="009F074F">
        <w:t>Неполные окисления.</w:t>
      </w:r>
      <w:r w:rsidR="009F074F" w:rsidRPr="009F074F">
        <w:tab/>
      </w:r>
    </w:p>
    <w:p w14:paraId="7B879533" w14:textId="77777777" w:rsidR="009F074F" w:rsidRPr="009F074F" w:rsidRDefault="008324C7" w:rsidP="009F074F">
      <w:pPr>
        <w:pStyle w:val="ReportMain"/>
        <w:suppressAutoHyphens/>
        <w:ind w:firstLine="709"/>
        <w:jc w:val="both"/>
      </w:pPr>
      <w:r>
        <w:t xml:space="preserve">11. </w:t>
      </w:r>
      <w:r w:rsidR="009F074F" w:rsidRPr="009F074F">
        <w:t>Образование уксусной кислоты и других органических кислот, трансформация веществ и образование вторичных антиметаболитов.</w:t>
      </w:r>
    </w:p>
    <w:p w14:paraId="1B73C4FC" w14:textId="77777777" w:rsidR="008324C7" w:rsidRDefault="008324C7" w:rsidP="009F074F">
      <w:pPr>
        <w:pStyle w:val="ReportMain"/>
        <w:suppressAutoHyphens/>
        <w:ind w:firstLine="709"/>
        <w:jc w:val="both"/>
      </w:pPr>
      <w:r>
        <w:t xml:space="preserve">12. </w:t>
      </w:r>
      <w:r w:rsidR="009F074F" w:rsidRPr="008324C7">
        <w:t>Использование неорганических доноров водорода.</w:t>
      </w:r>
      <w:r w:rsidR="009F074F" w:rsidRPr="008324C7">
        <w:tab/>
      </w:r>
    </w:p>
    <w:p w14:paraId="4358A9F9" w14:textId="77777777" w:rsidR="009F074F" w:rsidRPr="008324C7" w:rsidRDefault="008324C7" w:rsidP="009F074F">
      <w:pPr>
        <w:pStyle w:val="ReportMain"/>
        <w:suppressAutoHyphens/>
        <w:ind w:firstLine="709"/>
        <w:jc w:val="both"/>
      </w:pPr>
      <w:r>
        <w:t xml:space="preserve">13. </w:t>
      </w:r>
      <w:r w:rsidR="009F074F" w:rsidRPr="008324C7">
        <w:t>Окисление аммиака и нитрификация, окисление восстановленных соединений серы и двухвалентного железа, молекулярного водорода и фиксация углекислого газа.</w:t>
      </w:r>
    </w:p>
    <w:p w14:paraId="3B7D98AA" w14:textId="77777777" w:rsidR="008324C7" w:rsidRDefault="008324C7" w:rsidP="009F074F">
      <w:pPr>
        <w:pStyle w:val="ReportMain"/>
        <w:suppressAutoHyphens/>
        <w:ind w:firstLine="709"/>
        <w:jc w:val="both"/>
      </w:pPr>
      <w:r>
        <w:t xml:space="preserve">14. </w:t>
      </w:r>
      <w:proofErr w:type="spellStart"/>
      <w:r w:rsidR="009F074F" w:rsidRPr="008324C7">
        <w:t>Фототрофные</w:t>
      </w:r>
      <w:proofErr w:type="spellEnd"/>
      <w:r w:rsidR="009F074F" w:rsidRPr="008324C7">
        <w:t xml:space="preserve"> бактерии и фотосинтез.</w:t>
      </w:r>
      <w:r w:rsidR="009F074F" w:rsidRPr="008324C7">
        <w:tab/>
        <w:t xml:space="preserve"> </w:t>
      </w:r>
    </w:p>
    <w:p w14:paraId="5C56781D" w14:textId="77777777" w:rsidR="008324C7" w:rsidRDefault="008324C7" w:rsidP="009F074F">
      <w:pPr>
        <w:pStyle w:val="ReportMain"/>
        <w:suppressAutoHyphens/>
        <w:ind w:firstLine="709"/>
        <w:jc w:val="both"/>
      </w:pPr>
      <w:r>
        <w:t>15.</w:t>
      </w:r>
      <w:r w:rsidR="009F074F" w:rsidRPr="008324C7">
        <w:t>Фототрофные бактерии, реак</w:t>
      </w:r>
      <w:r>
        <w:t>ции фотосинтезирующего аппарата</w:t>
      </w:r>
    </w:p>
    <w:p w14:paraId="7C4ADFE0" w14:textId="77777777" w:rsidR="008324C7" w:rsidRDefault="008324C7" w:rsidP="009F074F">
      <w:pPr>
        <w:pStyle w:val="ReportMain"/>
        <w:suppressAutoHyphens/>
        <w:ind w:firstLine="709"/>
        <w:jc w:val="both"/>
      </w:pPr>
      <w:r>
        <w:t>16.Ф</w:t>
      </w:r>
      <w:r w:rsidR="009F074F" w:rsidRPr="008324C7">
        <w:t>отохимические процессы</w:t>
      </w:r>
      <w:r>
        <w:t xml:space="preserve"> и пути электронного транспорта</w:t>
      </w:r>
    </w:p>
    <w:p w14:paraId="5F7B916E" w14:textId="77777777" w:rsidR="009F074F" w:rsidRPr="008324C7" w:rsidRDefault="008324C7" w:rsidP="009F074F">
      <w:pPr>
        <w:pStyle w:val="ReportMain"/>
        <w:suppressAutoHyphens/>
        <w:ind w:firstLine="709"/>
        <w:jc w:val="both"/>
      </w:pPr>
      <w:r>
        <w:t>17. О</w:t>
      </w:r>
      <w:r w:rsidR="009F074F" w:rsidRPr="008324C7">
        <w:t>бразование восстановителя при фотосинтезе и экзогенные доноры электронов.</w:t>
      </w:r>
    </w:p>
    <w:p w14:paraId="228708F2" w14:textId="77777777" w:rsidR="003C7790" w:rsidRPr="00026F81" w:rsidRDefault="003C7790" w:rsidP="00026F81">
      <w:pPr>
        <w:tabs>
          <w:tab w:val="left" w:pos="360"/>
        </w:tabs>
        <w:ind w:firstLine="709"/>
        <w:jc w:val="both"/>
        <w:rPr>
          <w:rFonts w:eastAsia="Calibri"/>
          <w:b/>
          <w:bCs/>
        </w:rPr>
      </w:pPr>
    </w:p>
    <w:bookmarkEnd w:id="17"/>
    <w:p w14:paraId="316EF98A" w14:textId="77777777" w:rsidR="000F1BCD" w:rsidRPr="00026F81" w:rsidRDefault="000F1BCD" w:rsidP="00026F81"/>
    <w:p w14:paraId="096803DE" w14:textId="77777777" w:rsidR="003C7790" w:rsidRPr="00026F81" w:rsidRDefault="003C2C64" w:rsidP="00026F81">
      <w:pPr>
        <w:ind w:firstLine="708"/>
        <w:jc w:val="both"/>
      </w:pPr>
      <w:r w:rsidRPr="00026F81">
        <w:t xml:space="preserve">Учебно-методическое </w:t>
      </w:r>
      <w:proofErr w:type="gramStart"/>
      <w:r w:rsidRPr="00026F81">
        <w:t>обеспечение,  рекомендованное</w:t>
      </w:r>
      <w:proofErr w:type="gramEnd"/>
      <w:r w:rsidRPr="00026F81">
        <w:t xml:space="preserve"> студентам д</w:t>
      </w:r>
      <w:r w:rsidR="003C7790" w:rsidRPr="00026F81">
        <w:t xml:space="preserve">ля подготовки к промежуточной аттестации и </w:t>
      </w:r>
      <w:r w:rsidRPr="00026F81">
        <w:t>самостоятельной работе:</w:t>
      </w:r>
    </w:p>
    <w:p w14:paraId="7669223A" w14:textId="77777777" w:rsid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</w:p>
    <w:p w14:paraId="0D387056" w14:textId="77777777" w:rsidR="00B339E8" w:rsidRDefault="00B339E8" w:rsidP="00B339E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Основная литература</w:t>
      </w:r>
    </w:p>
    <w:p w14:paraId="493A4153" w14:textId="77777777" w:rsidR="00B339E8" w:rsidRPr="005227C6" w:rsidRDefault="00B339E8" w:rsidP="00B339E8">
      <w:pPr>
        <w:pStyle w:val="af"/>
        <w:widowControl w:val="0"/>
        <w:numPr>
          <w:ilvl w:val="0"/>
          <w:numId w:val="4"/>
        </w:numPr>
        <w:suppressLineNumbers/>
        <w:tabs>
          <w:tab w:val="clear" w:pos="720"/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proofErr w:type="spellStart"/>
      <w:r w:rsidRPr="005227C6">
        <w:rPr>
          <w:sz w:val="24"/>
          <w:szCs w:val="24"/>
        </w:rPr>
        <w:t>Нетрусов</w:t>
      </w:r>
      <w:proofErr w:type="spellEnd"/>
      <w:r w:rsidRPr="005227C6">
        <w:rPr>
          <w:sz w:val="24"/>
          <w:szCs w:val="24"/>
        </w:rPr>
        <w:t xml:space="preserve">, А. И. Микробиология [Текст]: учебник для студентов учреждений высшего профессионального образования, обучающихся по направлению подготовки "Педагогическое образование" профиль "Биология" / А. И. </w:t>
      </w:r>
      <w:proofErr w:type="spellStart"/>
      <w:r w:rsidRPr="005227C6">
        <w:rPr>
          <w:sz w:val="24"/>
          <w:szCs w:val="24"/>
        </w:rPr>
        <w:t>Нетрусов</w:t>
      </w:r>
      <w:proofErr w:type="spellEnd"/>
      <w:r w:rsidRPr="005227C6">
        <w:rPr>
          <w:sz w:val="24"/>
          <w:szCs w:val="24"/>
        </w:rPr>
        <w:t xml:space="preserve">, И. Б. Котова. - </w:t>
      </w:r>
      <w:proofErr w:type="gramStart"/>
      <w:r w:rsidRPr="005227C6">
        <w:rPr>
          <w:sz w:val="24"/>
          <w:szCs w:val="24"/>
        </w:rPr>
        <w:t>Москва :</w:t>
      </w:r>
      <w:proofErr w:type="gramEnd"/>
      <w:r w:rsidRPr="005227C6">
        <w:rPr>
          <w:sz w:val="24"/>
          <w:szCs w:val="24"/>
        </w:rPr>
        <w:t xml:space="preserve"> Академия, 2012. - 380 </w:t>
      </w:r>
      <w:proofErr w:type="gramStart"/>
      <w:r w:rsidRPr="005227C6">
        <w:rPr>
          <w:sz w:val="24"/>
          <w:szCs w:val="24"/>
        </w:rPr>
        <w:t>с. :</w:t>
      </w:r>
      <w:proofErr w:type="gramEnd"/>
      <w:r w:rsidRPr="005227C6">
        <w:rPr>
          <w:sz w:val="24"/>
          <w:szCs w:val="24"/>
        </w:rPr>
        <w:t xml:space="preserve"> ил. - (Высшее профессиональное образование. Педагогическое образование</w:t>
      </w:r>
      <w:proofErr w:type="gramStart"/>
      <w:r w:rsidRPr="005227C6">
        <w:rPr>
          <w:sz w:val="24"/>
          <w:szCs w:val="24"/>
        </w:rPr>
        <w:t>).-</w:t>
      </w:r>
      <w:proofErr w:type="gramEnd"/>
      <w:r w:rsidRPr="005227C6">
        <w:rPr>
          <w:sz w:val="24"/>
          <w:szCs w:val="24"/>
        </w:rPr>
        <w:t xml:space="preserve">(Бакалавриат). - </w:t>
      </w:r>
      <w:proofErr w:type="spellStart"/>
      <w:r w:rsidRPr="005227C6">
        <w:rPr>
          <w:sz w:val="24"/>
          <w:szCs w:val="24"/>
        </w:rPr>
        <w:t>Библиогр</w:t>
      </w:r>
      <w:proofErr w:type="spellEnd"/>
      <w:r w:rsidRPr="005227C6">
        <w:rPr>
          <w:sz w:val="24"/>
          <w:szCs w:val="24"/>
        </w:rPr>
        <w:t>.: с. 375. - ISBN 978-5-7695-8411-4.</w:t>
      </w:r>
    </w:p>
    <w:p w14:paraId="5AE8DBD3" w14:textId="77777777" w:rsidR="00B339E8" w:rsidRPr="005227C6" w:rsidRDefault="00B339E8" w:rsidP="00B339E8">
      <w:pPr>
        <w:pStyle w:val="af"/>
        <w:widowControl w:val="0"/>
        <w:numPr>
          <w:ilvl w:val="0"/>
          <w:numId w:val="4"/>
        </w:numPr>
        <w:suppressLineNumbers/>
        <w:tabs>
          <w:tab w:val="clear" w:pos="720"/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5227C6">
        <w:rPr>
          <w:sz w:val="24"/>
          <w:szCs w:val="24"/>
        </w:rPr>
        <w:t xml:space="preserve">Брюханов, А. Л. Молекулярная микробиология = </w:t>
      </w:r>
      <w:proofErr w:type="spellStart"/>
      <w:r w:rsidRPr="005227C6">
        <w:rPr>
          <w:sz w:val="24"/>
          <w:szCs w:val="24"/>
        </w:rPr>
        <w:t>Molecular</w:t>
      </w:r>
      <w:proofErr w:type="spellEnd"/>
      <w:r w:rsidRPr="005227C6">
        <w:rPr>
          <w:sz w:val="24"/>
          <w:szCs w:val="24"/>
        </w:rPr>
        <w:t xml:space="preserve"> </w:t>
      </w:r>
      <w:proofErr w:type="spellStart"/>
      <w:r w:rsidRPr="005227C6">
        <w:rPr>
          <w:sz w:val="24"/>
          <w:szCs w:val="24"/>
        </w:rPr>
        <w:t>Microbiology</w:t>
      </w:r>
      <w:proofErr w:type="spellEnd"/>
      <w:r w:rsidRPr="005227C6">
        <w:rPr>
          <w:sz w:val="24"/>
          <w:szCs w:val="24"/>
        </w:rPr>
        <w:t xml:space="preserve"> [Текст</w:t>
      </w:r>
      <w:proofErr w:type="gramStart"/>
      <w:r w:rsidRPr="005227C6">
        <w:rPr>
          <w:sz w:val="24"/>
          <w:szCs w:val="24"/>
        </w:rPr>
        <w:t>] :</w:t>
      </w:r>
      <w:proofErr w:type="gramEnd"/>
      <w:r w:rsidRPr="005227C6">
        <w:rPr>
          <w:sz w:val="24"/>
          <w:szCs w:val="24"/>
        </w:rPr>
        <w:t xml:space="preserve"> учеб. для вузов / А. Л. Брюханов, К. В. Рыбак, А. И. </w:t>
      </w:r>
      <w:proofErr w:type="spellStart"/>
      <w:r w:rsidRPr="005227C6">
        <w:rPr>
          <w:sz w:val="24"/>
          <w:szCs w:val="24"/>
        </w:rPr>
        <w:t>Нетрусов</w:t>
      </w:r>
      <w:proofErr w:type="spellEnd"/>
      <w:r w:rsidRPr="005227C6">
        <w:rPr>
          <w:sz w:val="24"/>
          <w:szCs w:val="24"/>
        </w:rPr>
        <w:t xml:space="preserve">; под ред. А. И. </w:t>
      </w:r>
      <w:proofErr w:type="spellStart"/>
      <w:r w:rsidRPr="005227C6">
        <w:rPr>
          <w:sz w:val="24"/>
          <w:szCs w:val="24"/>
        </w:rPr>
        <w:t>Нетрусова</w:t>
      </w:r>
      <w:proofErr w:type="spellEnd"/>
      <w:r w:rsidRPr="005227C6">
        <w:rPr>
          <w:sz w:val="24"/>
          <w:szCs w:val="24"/>
        </w:rPr>
        <w:t xml:space="preserve">. - </w:t>
      </w:r>
      <w:proofErr w:type="gramStart"/>
      <w:r w:rsidRPr="005227C6">
        <w:rPr>
          <w:sz w:val="24"/>
          <w:szCs w:val="24"/>
        </w:rPr>
        <w:t>М. :</w:t>
      </w:r>
      <w:proofErr w:type="gramEnd"/>
      <w:r w:rsidRPr="005227C6">
        <w:rPr>
          <w:sz w:val="24"/>
          <w:szCs w:val="24"/>
        </w:rPr>
        <w:t xml:space="preserve"> МГУ, 2012. - 480 </w:t>
      </w:r>
      <w:proofErr w:type="gramStart"/>
      <w:r w:rsidRPr="005227C6">
        <w:rPr>
          <w:sz w:val="24"/>
          <w:szCs w:val="24"/>
        </w:rPr>
        <w:t>с. :</w:t>
      </w:r>
      <w:proofErr w:type="gramEnd"/>
      <w:r w:rsidRPr="005227C6">
        <w:rPr>
          <w:sz w:val="24"/>
          <w:szCs w:val="24"/>
        </w:rPr>
        <w:t xml:space="preserve"> ил. - Прил.: с. 444-468. - </w:t>
      </w:r>
      <w:proofErr w:type="spellStart"/>
      <w:r w:rsidRPr="005227C6">
        <w:rPr>
          <w:sz w:val="24"/>
          <w:szCs w:val="24"/>
        </w:rPr>
        <w:t>Предм</w:t>
      </w:r>
      <w:proofErr w:type="spellEnd"/>
      <w:r w:rsidRPr="005227C6">
        <w:rPr>
          <w:sz w:val="24"/>
          <w:szCs w:val="24"/>
        </w:rPr>
        <w:t>. указ.: 468-477. - ISBN 978-5-211-05486-8.</w:t>
      </w:r>
    </w:p>
    <w:p w14:paraId="32462337" w14:textId="2A9E1E21" w:rsidR="00B339E8" w:rsidRDefault="00B339E8" w:rsidP="00B339E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Дополнительная литература</w:t>
      </w:r>
    </w:p>
    <w:p w14:paraId="47C1CE98" w14:textId="77777777" w:rsidR="00B339E8" w:rsidRDefault="00B339E8" w:rsidP="00B339E8">
      <w:pPr>
        <w:pStyle w:val="13"/>
        <w:numPr>
          <w:ilvl w:val="0"/>
          <w:numId w:val="8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Гусев, М. В. Микробиология [Текст</w:t>
      </w:r>
      <w:proofErr w:type="gramStart"/>
      <w:r>
        <w:rPr>
          <w:sz w:val="24"/>
          <w:szCs w:val="24"/>
        </w:rPr>
        <w:t>] :</w:t>
      </w:r>
      <w:proofErr w:type="gramEnd"/>
      <w:r>
        <w:rPr>
          <w:sz w:val="24"/>
          <w:szCs w:val="24"/>
        </w:rPr>
        <w:t xml:space="preserve"> учебник / М. В. Гусев, Л. А. Минеева.- 4-е изд., стер. - </w:t>
      </w:r>
      <w:proofErr w:type="gramStart"/>
      <w:r>
        <w:rPr>
          <w:sz w:val="24"/>
          <w:szCs w:val="24"/>
        </w:rPr>
        <w:t>М. :</w:t>
      </w:r>
      <w:proofErr w:type="gramEnd"/>
      <w:r>
        <w:rPr>
          <w:sz w:val="24"/>
          <w:szCs w:val="24"/>
        </w:rPr>
        <w:t xml:space="preserve"> Академия, 2003. - 464 с. - (Высшее образование). - </w:t>
      </w:r>
      <w:proofErr w:type="spellStart"/>
      <w:r>
        <w:rPr>
          <w:sz w:val="24"/>
          <w:szCs w:val="24"/>
        </w:rPr>
        <w:t>Библиогр</w:t>
      </w:r>
      <w:proofErr w:type="spellEnd"/>
      <w:r>
        <w:rPr>
          <w:sz w:val="24"/>
          <w:szCs w:val="24"/>
        </w:rPr>
        <w:t>.: с. 440-457. - ISBN 5-7695-1403-</w:t>
      </w:r>
      <w:proofErr w:type="gramStart"/>
      <w:r>
        <w:rPr>
          <w:sz w:val="24"/>
          <w:szCs w:val="24"/>
        </w:rPr>
        <w:t>5.Современная</w:t>
      </w:r>
      <w:proofErr w:type="gramEnd"/>
      <w:r>
        <w:rPr>
          <w:sz w:val="24"/>
          <w:szCs w:val="24"/>
        </w:rPr>
        <w:t xml:space="preserve"> микробиология. Прокариоты.  В 2-х томах. М.: Мир, 2005. – Т. 1. – 656 с.</w:t>
      </w:r>
    </w:p>
    <w:p w14:paraId="711F8059" w14:textId="77777777" w:rsidR="00B339E8" w:rsidRPr="00B1323D" w:rsidRDefault="00B339E8" w:rsidP="00B339E8">
      <w:pPr>
        <w:pStyle w:val="13"/>
        <w:numPr>
          <w:ilvl w:val="0"/>
          <w:numId w:val="8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Эллиот</w:t>
      </w:r>
      <w:r w:rsidRPr="00B1323D"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Биохимия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молекулярная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биология</w:t>
      </w:r>
      <w:r w:rsidRPr="00B1323D">
        <w:rPr>
          <w:sz w:val="24"/>
          <w:szCs w:val="24"/>
        </w:rPr>
        <w:t xml:space="preserve"> = </w:t>
      </w:r>
      <w:r w:rsidRPr="00B1323D">
        <w:rPr>
          <w:sz w:val="24"/>
          <w:szCs w:val="24"/>
          <w:lang w:val="en-US"/>
        </w:rPr>
        <w:t>Biochemistry</w:t>
      </w:r>
      <w:r w:rsidRPr="00B1323D">
        <w:rPr>
          <w:sz w:val="24"/>
          <w:szCs w:val="24"/>
        </w:rPr>
        <w:t xml:space="preserve"> </w:t>
      </w:r>
      <w:r w:rsidRPr="00B1323D">
        <w:rPr>
          <w:sz w:val="24"/>
          <w:szCs w:val="24"/>
          <w:lang w:val="en-US"/>
        </w:rPr>
        <w:t>and</w:t>
      </w:r>
      <w:r w:rsidRPr="00B1323D">
        <w:rPr>
          <w:sz w:val="24"/>
          <w:szCs w:val="24"/>
        </w:rPr>
        <w:t xml:space="preserve"> </w:t>
      </w:r>
      <w:r w:rsidRPr="00B1323D">
        <w:rPr>
          <w:sz w:val="24"/>
          <w:szCs w:val="24"/>
          <w:lang w:val="en-US"/>
        </w:rPr>
        <w:t>Molecular</w:t>
      </w:r>
      <w:r w:rsidRPr="00B1323D">
        <w:rPr>
          <w:sz w:val="24"/>
          <w:szCs w:val="24"/>
        </w:rPr>
        <w:t xml:space="preserve"> </w:t>
      </w:r>
      <w:r w:rsidRPr="00B1323D">
        <w:rPr>
          <w:sz w:val="24"/>
          <w:szCs w:val="24"/>
          <w:lang w:val="en-US"/>
        </w:rPr>
        <w:t>Biology</w:t>
      </w:r>
      <w:r w:rsidRPr="00B1323D">
        <w:rPr>
          <w:sz w:val="24"/>
          <w:szCs w:val="24"/>
        </w:rPr>
        <w:t xml:space="preserve"> [</w:t>
      </w:r>
      <w:r>
        <w:rPr>
          <w:sz w:val="24"/>
          <w:szCs w:val="24"/>
        </w:rPr>
        <w:t>Текст</w:t>
      </w:r>
      <w:proofErr w:type="gramStart"/>
      <w:r w:rsidRPr="00B1323D">
        <w:rPr>
          <w:sz w:val="24"/>
          <w:szCs w:val="24"/>
        </w:rPr>
        <w:t>] :</w:t>
      </w:r>
      <w:proofErr w:type="gramEnd"/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учеб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пособие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вузов</w:t>
      </w:r>
      <w:r w:rsidRPr="00B1323D">
        <w:rPr>
          <w:sz w:val="24"/>
          <w:szCs w:val="24"/>
        </w:rPr>
        <w:t xml:space="preserve"> / </w:t>
      </w:r>
      <w:r>
        <w:rPr>
          <w:sz w:val="24"/>
          <w:szCs w:val="24"/>
        </w:rPr>
        <w:t>В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Эллиот</w:t>
      </w:r>
      <w:r w:rsidRPr="00B1323D">
        <w:rPr>
          <w:sz w:val="24"/>
          <w:szCs w:val="24"/>
        </w:rPr>
        <w:t xml:space="preserve">, </w:t>
      </w:r>
      <w:r>
        <w:rPr>
          <w:sz w:val="24"/>
          <w:szCs w:val="24"/>
        </w:rPr>
        <w:t>Д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Эллиот</w:t>
      </w:r>
      <w:r w:rsidRPr="00B1323D">
        <w:rPr>
          <w:sz w:val="24"/>
          <w:szCs w:val="24"/>
        </w:rPr>
        <w:t xml:space="preserve"> . - </w:t>
      </w:r>
      <w:proofErr w:type="gramStart"/>
      <w:r>
        <w:rPr>
          <w:sz w:val="24"/>
          <w:szCs w:val="24"/>
        </w:rPr>
        <w:t>М</w:t>
      </w:r>
      <w:r w:rsidRPr="00B1323D">
        <w:rPr>
          <w:sz w:val="24"/>
          <w:szCs w:val="24"/>
        </w:rPr>
        <w:t>. :</w:t>
      </w:r>
      <w:proofErr w:type="gramEnd"/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Наука</w:t>
      </w:r>
      <w:r w:rsidRPr="00B1323D">
        <w:rPr>
          <w:sz w:val="24"/>
          <w:szCs w:val="24"/>
        </w:rPr>
        <w:t>/</w:t>
      </w:r>
      <w:r>
        <w:rPr>
          <w:sz w:val="24"/>
          <w:szCs w:val="24"/>
        </w:rPr>
        <w:t>Интерпериодика</w:t>
      </w:r>
      <w:r w:rsidRPr="00B1323D">
        <w:rPr>
          <w:sz w:val="24"/>
          <w:szCs w:val="24"/>
        </w:rPr>
        <w:t xml:space="preserve">, 2002. - 446 </w:t>
      </w:r>
      <w:proofErr w:type="gramStart"/>
      <w:r>
        <w:rPr>
          <w:sz w:val="24"/>
          <w:szCs w:val="24"/>
        </w:rPr>
        <w:t>с</w:t>
      </w:r>
      <w:r w:rsidRPr="00B1323D">
        <w:rPr>
          <w:sz w:val="24"/>
          <w:szCs w:val="24"/>
        </w:rPr>
        <w:t>. :</w:t>
      </w:r>
      <w:proofErr w:type="gramEnd"/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ил</w:t>
      </w:r>
      <w:r w:rsidRPr="00B1323D">
        <w:rPr>
          <w:sz w:val="24"/>
          <w:szCs w:val="24"/>
        </w:rPr>
        <w:t xml:space="preserve">.. - </w:t>
      </w:r>
      <w:proofErr w:type="spellStart"/>
      <w:r>
        <w:rPr>
          <w:sz w:val="24"/>
          <w:szCs w:val="24"/>
        </w:rPr>
        <w:t>Парал</w:t>
      </w:r>
      <w:proofErr w:type="spellEnd"/>
      <w:r w:rsidRPr="00B1323D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тит</w:t>
      </w:r>
      <w:proofErr w:type="spellEnd"/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л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на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англ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яз</w:t>
      </w:r>
      <w:r w:rsidRPr="00B1323D">
        <w:rPr>
          <w:sz w:val="24"/>
          <w:szCs w:val="24"/>
        </w:rPr>
        <w:t xml:space="preserve">. - </w:t>
      </w:r>
      <w:proofErr w:type="spellStart"/>
      <w:r>
        <w:rPr>
          <w:sz w:val="24"/>
          <w:szCs w:val="24"/>
        </w:rPr>
        <w:t>Предм</w:t>
      </w:r>
      <w:proofErr w:type="spellEnd"/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указ</w:t>
      </w:r>
      <w:r w:rsidRPr="00B1323D">
        <w:rPr>
          <w:sz w:val="24"/>
          <w:szCs w:val="24"/>
        </w:rPr>
        <w:t xml:space="preserve">.: </w:t>
      </w:r>
      <w:r>
        <w:rPr>
          <w:sz w:val="24"/>
          <w:szCs w:val="24"/>
        </w:rPr>
        <w:t>с</w:t>
      </w:r>
      <w:r w:rsidRPr="00B1323D">
        <w:rPr>
          <w:sz w:val="24"/>
          <w:szCs w:val="24"/>
        </w:rPr>
        <w:t xml:space="preserve">. 416-433. - </w:t>
      </w:r>
      <w:r w:rsidRPr="00B1323D">
        <w:rPr>
          <w:sz w:val="24"/>
          <w:szCs w:val="24"/>
          <w:lang w:val="en-US"/>
        </w:rPr>
        <w:t>ISBN</w:t>
      </w:r>
      <w:r w:rsidRPr="00B1323D">
        <w:rPr>
          <w:sz w:val="24"/>
          <w:szCs w:val="24"/>
        </w:rPr>
        <w:t xml:space="preserve"> 5-7846-0036-2.</w:t>
      </w:r>
    </w:p>
    <w:p w14:paraId="608BBC15" w14:textId="77777777" w:rsidR="00B339E8" w:rsidRDefault="00B339E8" w:rsidP="00B339E8">
      <w:pPr>
        <w:pStyle w:val="13"/>
        <w:numPr>
          <w:ilvl w:val="0"/>
          <w:numId w:val="8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Биохимия [Текст</w:t>
      </w:r>
      <w:proofErr w:type="gramStart"/>
      <w:r>
        <w:rPr>
          <w:sz w:val="24"/>
          <w:szCs w:val="24"/>
        </w:rPr>
        <w:t>] :</w:t>
      </w:r>
      <w:proofErr w:type="gramEnd"/>
      <w:r>
        <w:rPr>
          <w:sz w:val="24"/>
          <w:szCs w:val="24"/>
        </w:rPr>
        <w:t xml:space="preserve"> учеб. для студентов мед. вузов / под ред. Е. С. Северина.- 5-е изд. - М. : ГЭОТАР-Медиа, 2009. - 766 </w:t>
      </w:r>
      <w:proofErr w:type="gramStart"/>
      <w:r>
        <w:rPr>
          <w:sz w:val="24"/>
          <w:szCs w:val="24"/>
        </w:rPr>
        <w:t>с. :</w:t>
      </w:r>
      <w:proofErr w:type="gramEnd"/>
      <w:r>
        <w:rPr>
          <w:sz w:val="24"/>
          <w:szCs w:val="24"/>
        </w:rPr>
        <w:t xml:space="preserve"> ил. - Прил. : с. 735-760. - </w:t>
      </w:r>
      <w:proofErr w:type="spellStart"/>
      <w:r>
        <w:rPr>
          <w:sz w:val="24"/>
          <w:szCs w:val="24"/>
        </w:rPr>
        <w:t>Предм</w:t>
      </w:r>
      <w:proofErr w:type="spellEnd"/>
      <w:r>
        <w:rPr>
          <w:sz w:val="24"/>
          <w:szCs w:val="24"/>
        </w:rPr>
        <w:t>. указ.: с. 748-760. - ISBN 978-5-9704-1195-7.</w:t>
      </w:r>
    </w:p>
    <w:p w14:paraId="6BBB653E" w14:textId="77777777" w:rsidR="00B339E8" w:rsidRDefault="00B339E8" w:rsidP="00B339E8">
      <w:pPr>
        <w:pStyle w:val="13"/>
        <w:numPr>
          <w:ilvl w:val="0"/>
          <w:numId w:val="8"/>
        </w:numPr>
        <w:tabs>
          <w:tab w:val="clear" w:pos="1429"/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Современная микробиология. Прокариоты</w:t>
      </w:r>
      <w:r w:rsidRPr="00B1323D">
        <w:rPr>
          <w:sz w:val="24"/>
          <w:szCs w:val="24"/>
        </w:rPr>
        <w:t xml:space="preserve"> [</w:t>
      </w:r>
      <w:r>
        <w:rPr>
          <w:sz w:val="24"/>
          <w:szCs w:val="24"/>
        </w:rPr>
        <w:t>Текст</w:t>
      </w:r>
      <w:proofErr w:type="gramStart"/>
      <w:r w:rsidRPr="00B1323D">
        <w:rPr>
          <w:sz w:val="24"/>
          <w:szCs w:val="24"/>
        </w:rPr>
        <w:t>]</w:t>
      </w:r>
      <w:r>
        <w:rPr>
          <w:sz w:val="24"/>
          <w:szCs w:val="24"/>
        </w:rPr>
        <w:t>:  В</w:t>
      </w:r>
      <w:proofErr w:type="gramEnd"/>
      <w:r>
        <w:rPr>
          <w:sz w:val="24"/>
          <w:szCs w:val="24"/>
        </w:rPr>
        <w:t xml:space="preserve"> 2 т.: пер. с англ. / под ред. Й. </w:t>
      </w:r>
      <w:proofErr w:type="spellStart"/>
      <w:r>
        <w:rPr>
          <w:sz w:val="24"/>
          <w:szCs w:val="24"/>
        </w:rPr>
        <w:t>Ленглера</w:t>
      </w:r>
      <w:proofErr w:type="spellEnd"/>
      <w:r>
        <w:rPr>
          <w:sz w:val="24"/>
          <w:szCs w:val="24"/>
        </w:rPr>
        <w:t xml:space="preserve">, Г. </w:t>
      </w:r>
      <w:proofErr w:type="spellStart"/>
      <w:r>
        <w:rPr>
          <w:sz w:val="24"/>
          <w:szCs w:val="24"/>
        </w:rPr>
        <w:t>Древса</w:t>
      </w:r>
      <w:proofErr w:type="spellEnd"/>
      <w:r>
        <w:rPr>
          <w:sz w:val="24"/>
          <w:szCs w:val="24"/>
        </w:rPr>
        <w:t xml:space="preserve">, Г. Шлегеля. - М.: Мир, 2005. – (Лучший учебник). – </w:t>
      </w:r>
      <w:r>
        <w:rPr>
          <w:sz w:val="24"/>
          <w:szCs w:val="24"/>
          <w:lang w:val="en-US"/>
        </w:rPr>
        <w:t>ISBN</w:t>
      </w:r>
      <w:r w:rsidRPr="00B1323D">
        <w:rPr>
          <w:sz w:val="24"/>
          <w:szCs w:val="24"/>
        </w:rPr>
        <w:t xml:space="preserve"> 5-03-003706-3</w:t>
      </w:r>
      <w:r>
        <w:rPr>
          <w:sz w:val="24"/>
          <w:szCs w:val="24"/>
        </w:rPr>
        <w:t>.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Т. 1. – 2005. - 656 с.: ил. – </w:t>
      </w:r>
      <w:r>
        <w:rPr>
          <w:sz w:val="24"/>
          <w:szCs w:val="24"/>
          <w:lang w:val="en-US"/>
        </w:rPr>
        <w:t>ISBN</w:t>
      </w:r>
      <w:r>
        <w:rPr>
          <w:sz w:val="24"/>
          <w:szCs w:val="24"/>
        </w:rPr>
        <w:t xml:space="preserve"> 5-03-003707-1.</w:t>
      </w:r>
    </w:p>
    <w:p w14:paraId="0F27DFC8" w14:textId="77777777" w:rsidR="00B339E8" w:rsidRDefault="00B339E8" w:rsidP="00B339E8">
      <w:pPr>
        <w:pStyle w:val="13"/>
        <w:numPr>
          <w:ilvl w:val="0"/>
          <w:numId w:val="8"/>
        </w:numPr>
        <w:tabs>
          <w:tab w:val="clear" w:pos="1429"/>
          <w:tab w:val="num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Современная микробиология. Прокариоты</w:t>
      </w:r>
      <w:r w:rsidRPr="00B1323D">
        <w:rPr>
          <w:sz w:val="24"/>
          <w:szCs w:val="24"/>
        </w:rPr>
        <w:t xml:space="preserve"> [</w:t>
      </w:r>
      <w:r>
        <w:rPr>
          <w:sz w:val="24"/>
          <w:szCs w:val="24"/>
        </w:rPr>
        <w:t>Текст</w:t>
      </w:r>
      <w:proofErr w:type="gramStart"/>
      <w:r w:rsidRPr="00B1323D">
        <w:rPr>
          <w:sz w:val="24"/>
          <w:szCs w:val="24"/>
        </w:rPr>
        <w:t>]</w:t>
      </w:r>
      <w:r>
        <w:rPr>
          <w:sz w:val="24"/>
          <w:szCs w:val="24"/>
        </w:rPr>
        <w:t>:  В</w:t>
      </w:r>
      <w:proofErr w:type="gramEnd"/>
      <w:r>
        <w:rPr>
          <w:sz w:val="24"/>
          <w:szCs w:val="24"/>
        </w:rPr>
        <w:t xml:space="preserve"> 2 т.: пер. с англ. / под ред. Й. </w:t>
      </w:r>
      <w:proofErr w:type="spellStart"/>
      <w:r>
        <w:rPr>
          <w:sz w:val="24"/>
          <w:szCs w:val="24"/>
        </w:rPr>
        <w:t>Ленглера</w:t>
      </w:r>
      <w:proofErr w:type="spellEnd"/>
      <w:r>
        <w:rPr>
          <w:sz w:val="24"/>
          <w:szCs w:val="24"/>
        </w:rPr>
        <w:t xml:space="preserve">, Г. </w:t>
      </w:r>
      <w:proofErr w:type="spellStart"/>
      <w:r>
        <w:rPr>
          <w:sz w:val="24"/>
          <w:szCs w:val="24"/>
        </w:rPr>
        <w:t>Древса</w:t>
      </w:r>
      <w:proofErr w:type="spellEnd"/>
      <w:r>
        <w:rPr>
          <w:sz w:val="24"/>
          <w:szCs w:val="24"/>
        </w:rPr>
        <w:t xml:space="preserve">, Г. Шлегеля. - М.: Мир, 2005. – (Лучший учебник). – </w:t>
      </w:r>
      <w:r>
        <w:rPr>
          <w:sz w:val="24"/>
          <w:szCs w:val="24"/>
          <w:lang w:val="en-US"/>
        </w:rPr>
        <w:t>ISBN</w:t>
      </w:r>
      <w:r w:rsidRPr="00B1323D">
        <w:rPr>
          <w:sz w:val="24"/>
          <w:szCs w:val="24"/>
        </w:rPr>
        <w:t xml:space="preserve"> 5-03-003706-3</w:t>
      </w:r>
      <w:r>
        <w:rPr>
          <w:sz w:val="24"/>
          <w:szCs w:val="24"/>
        </w:rPr>
        <w:t>.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Т. 2. – 2005. - 496 с.: ил. – </w:t>
      </w:r>
      <w:r>
        <w:rPr>
          <w:sz w:val="24"/>
          <w:szCs w:val="24"/>
          <w:lang w:val="en-US"/>
        </w:rPr>
        <w:t>ISBN</w:t>
      </w:r>
      <w:r>
        <w:rPr>
          <w:sz w:val="24"/>
          <w:szCs w:val="24"/>
        </w:rPr>
        <w:t xml:space="preserve"> 5-03-003707-Х.</w:t>
      </w:r>
    </w:p>
    <w:p w14:paraId="07C0B0A2" w14:textId="77777777" w:rsidR="00B339E8" w:rsidRDefault="00B339E8" w:rsidP="00B339E8">
      <w:pPr>
        <w:pStyle w:val="13"/>
        <w:numPr>
          <w:ilvl w:val="0"/>
          <w:numId w:val="8"/>
        </w:numPr>
        <w:tabs>
          <w:tab w:val="clear" w:pos="1429"/>
          <w:tab w:val="num" w:pos="993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Алешина Е. С. Методы </w:t>
      </w:r>
      <w:proofErr w:type="spellStart"/>
      <w:r>
        <w:rPr>
          <w:sz w:val="24"/>
          <w:szCs w:val="24"/>
        </w:rPr>
        <w:t>биолюминесцентного</w:t>
      </w:r>
      <w:proofErr w:type="spellEnd"/>
      <w:r>
        <w:rPr>
          <w:sz w:val="24"/>
          <w:szCs w:val="24"/>
        </w:rPr>
        <w:t xml:space="preserve"> тестирования [Электронный ресурс]: метод. указания к лабораторному практикуму / Е.С. Алешина, И.Ф. Каримов, Д.Г. Дерябин; М-во образования и науки Рос. Федерации, Гос. </w:t>
      </w:r>
      <w:proofErr w:type="spellStart"/>
      <w:r>
        <w:rPr>
          <w:sz w:val="24"/>
          <w:szCs w:val="24"/>
        </w:rPr>
        <w:t>образоват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учрежздение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высш</w:t>
      </w:r>
      <w:proofErr w:type="spellEnd"/>
      <w:r>
        <w:rPr>
          <w:sz w:val="24"/>
          <w:szCs w:val="24"/>
        </w:rPr>
        <w:t xml:space="preserve">. проф. образования «Оренбург. гос. ун-т», Каф. микробиологии. – Электрон. текстовые дан. </w:t>
      </w:r>
      <w:r>
        <w:rPr>
          <w:sz w:val="24"/>
          <w:szCs w:val="24"/>
        </w:rPr>
        <w:lastRenderedPageBreak/>
        <w:t xml:space="preserve">(1 файл: 0,57 Мб). – Оренбург: ГОУ ОГУ, 2011. – 56 с. – </w:t>
      </w:r>
      <w:proofErr w:type="spellStart"/>
      <w:r>
        <w:rPr>
          <w:sz w:val="24"/>
          <w:szCs w:val="24"/>
        </w:rPr>
        <w:t>Загл</w:t>
      </w:r>
      <w:proofErr w:type="spellEnd"/>
      <w:r>
        <w:rPr>
          <w:sz w:val="24"/>
          <w:szCs w:val="24"/>
        </w:rPr>
        <w:t xml:space="preserve">. с </w:t>
      </w:r>
      <w:proofErr w:type="spellStart"/>
      <w:r>
        <w:rPr>
          <w:sz w:val="24"/>
          <w:szCs w:val="24"/>
        </w:rPr>
        <w:t>тит</w:t>
      </w:r>
      <w:proofErr w:type="spellEnd"/>
      <w:r>
        <w:rPr>
          <w:sz w:val="24"/>
          <w:szCs w:val="24"/>
        </w:rPr>
        <w:t xml:space="preserve">. экрана. – </w:t>
      </w:r>
      <w:r>
        <w:rPr>
          <w:sz w:val="24"/>
          <w:szCs w:val="24"/>
          <w:lang w:val="en-US"/>
        </w:rPr>
        <w:t>Adobe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Acrobat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Reader</w:t>
      </w:r>
      <w:r w:rsidRPr="00B1323D">
        <w:rPr>
          <w:sz w:val="24"/>
          <w:szCs w:val="24"/>
        </w:rPr>
        <w:t xml:space="preserve"> 4.0</w:t>
      </w:r>
      <w:r>
        <w:rPr>
          <w:sz w:val="24"/>
          <w:szCs w:val="24"/>
        </w:rPr>
        <w:t>.</w:t>
      </w:r>
    </w:p>
    <w:p w14:paraId="0644FA71" w14:textId="77777777" w:rsidR="00B339E8" w:rsidRDefault="00B339E8" w:rsidP="00B339E8">
      <w:pPr>
        <w:pStyle w:val="13"/>
        <w:numPr>
          <w:ilvl w:val="0"/>
          <w:numId w:val="8"/>
        </w:numPr>
        <w:tabs>
          <w:tab w:val="clear" w:pos="1429"/>
          <w:tab w:val="num" w:pos="993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687E65">
        <w:rPr>
          <w:sz w:val="24"/>
          <w:szCs w:val="24"/>
        </w:rPr>
        <w:t>Левинсон,  У.</w:t>
      </w:r>
      <w:proofErr w:type="gramEnd"/>
      <w:r w:rsidRPr="00687E65">
        <w:rPr>
          <w:sz w:val="24"/>
          <w:szCs w:val="24"/>
        </w:rPr>
        <w:t xml:space="preserve"> Медицинская микробиология и иммунология / У. Левинсон ; пер. с англ. под ред. В. Б. Белобородова. — 2-е изд., электрон. — </w:t>
      </w:r>
      <w:proofErr w:type="gramStart"/>
      <w:r w:rsidRPr="00687E65">
        <w:rPr>
          <w:sz w:val="24"/>
          <w:szCs w:val="24"/>
        </w:rPr>
        <w:t>Москва :</w:t>
      </w:r>
      <w:proofErr w:type="gramEnd"/>
      <w:r w:rsidRPr="00687E65">
        <w:rPr>
          <w:sz w:val="24"/>
          <w:szCs w:val="24"/>
        </w:rPr>
        <w:t xml:space="preserve"> Лаборатория знаний, 2020. — 1184 с. — (Лучший зарубежный учебник).  — ISBN 978-5-00101-711-0. - </w:t>
      </w:r>
      <w:proofErr w:type="gramStart"/>
      <w:r w:rsidRPr="00687E65">
        <w:rPr>
          <w:sz w:val="24"/>
          <w:szCs w:val="24"/>
        </w:rPr>
        <w:t>Текст :</w:t>
      </w:r>
      <w:proofErr w:type="gramEnd"/>
      <w:r w:rsidRPr="00687E65">
        <w:rPr>
          <w:sz w:val="24"/>
          <w:szCs w:val="24"/>
        </w:rPr>
        <w:t xml:space="preserve"> электронный. - URL: https://znanium.com/catalog/product/1093045 (дата обращения: 12.04.2021). – Режим доступа: по подписке.</w:t>
      </w:r>
    </w:p>
    <w:p w14:paraId="1F486E62" w14:textId="77777777" w:rsidR="00B339E8" w:rsidRDefault="00B339E8" w:rsidP="00B339E8">
      <w:pPr>
        <w:pStyle w:val="13"/>
        <w:numPr>
          <w:ilvl w:val="0"/>
          <w:numId w:val="8"/>
        </w:numPr>
        <w:tabs>
          <w:tab w:val="clear" w:pos="1429"/>
          <w:tab w:val="num" w:pos="993"/>
        </w:tabs>
        <w:suppressAutoHyphens/>
        <w:ind w:left="0" w:firstLine="709"/>
        <w:jc w:val="both"/>
        <w:rPr>
          <w:sz w:val="24"/>
          <w:szCs w:val="24"/>
        </w:rPr>
      </w:pPr>
      <w:proofErr w:type="spellStart"/>
      <w:r w:rsidRPr="00687E65">
        <w:rPr>
          <w:sz w:val="24"/>
          <w:szCs w:val="24"/>
        </w:rPr>
        <w:t>Белясова</w:t>
      </w:r>
      <w:proofErr w:type="spellEnd"/>
      <w:r w:rsidRPr="00687E65">
        <w:rPr>
          <w:sz w:val="24"/>
          <w:szCs w:val="24"/>
        </w:rPr>
        <w:t xml:space="preserve">, Н. А. Микробиология / </w:t>
      </w:r>
      <w:proofErr w:type="spellStart"/>
      <w:r w:rsidRPr="00687E65">
        <w:rPr>
          <w:sz w:val="24"/>
          <w:szCs w:val="24"/>
        </w:rPr>
        <w:t>Белясова</w:t>
      </w:r>
      <w:proofErr w:type="spellEnd"/>
      <w:r w:rsidRPr="00687E65">
        <w:rPr>
          <w:sz w:val="24"/>
          <w:szCs w:val="24"/>
        </w:rPr>
        <w:t xml:space="preserve"> Н.А. - </w:t>
      </w:r>
      <w:proofErr w:type="spellStart"/>
      <w:proofErr w:type="gramStart"/>
      <w:r w:rsidRPr="00687E65">
        <w:rPr>
          <w:sz w:val="24"/>
          <w:szCs w:val="24"/>
        </w:rPr>
        <w:t>Мн</w:t>
      </w:r>
      <w:proofErr w:type="spellEnd"/>
      <w:r w:rsidRPr="00687E65">
        <w:rPr>
          <w:sz w:val="24"/>
          <w:szCs w:val="24"/>
        </w:rPr>
        <w:t>.:</w:t>
      </w:r>
      <w:proofErr w:type="spellStart"/>
      <w:r w:rsidRPr="00687E65">
        <w:rPr>
          <w:sz w:val="24"/>
          <w:szCs w:val="24"/>
        </w:rPr>
        <w:t>Вышэйшая</w:t>
      </w:r>
      <w:proofErr w:type="spellEnd"/>
      <w:proofErr w:type="gramEnd"/>
      <w:r w:rsidRPr="00687E65">
        <w:rPr>
          <w:sz w:val="24"/>
          <w:szCs w:val="24"/>
        </w:rPr>
        <w:t xml:space="preserve"> школа, 2012. - 443 с.: ISBN 978-985-06-2131-3. - </w:t>
      </w:r>
      <w:proofErr w:type="gramStart"/>
      <w:r w:rsidRPr="00687E65">
        <w:rPr>
          <w:sz w:val="24"/>
          <w:szCs w:val="24"/>
        </w:rPr>
        <w:t>Текст :</w:t>
      </w:r>
      <w:proofErr w:type="gramEnd"/>
      <w:r w:rsidRPr="00687E65">
        <w:rPr>
          <w:sz w:val="24"/>
          <w:szCs w:val="24"/>
        </w:rPr>
        <w:t xml:space="preserve"> электронный. - URL: https://znanium.com/catalog/product/508546 (дата обращения: 12.04.2021). – Режим доступа: по подписке.</w:t>
      </w:r>
    </w:p>
    <w:p w14:paraId="38BF7B52" w14:textId="77777777" w:rsidR="00B339E8" w:rsidRDefault="00B339E8" w:rsidP="00B339E8">
      <w:pPr>
        <w:pStyle w:val="13"/>
        <w:numPr>
          <w:ilvl w:val="0"/>
          <w:numId w:val="8"/>
        </w:numPr>
        <w:tabs>
          <w:tab w:val="clear" w:pos="1429"/>
          <w:tab w:val="num" w:pos="993"/>
        </w:tabs>
        <w:suppressAutoHyphens/>
        <w:ind w:left="0" w:firstLine="709"/>
        <w:jc w:val="both"/>
        <w:rPr>
          <w:sz w:val="24"/>
          <w:szCs w:val="24"/>
        </w:rPr>
      </w:pPr>
      <w:proofErr w:type="spellStart"/>
      <w:r w:rsidRPr="00687E65">
        <w:rPr>
          <w:sz w:val="24"/>
          <w:szCs w:val="24"/>
        </w:rPr>
        <w:t>Гернет</w:t>
      </w:r>
      <w:proofErr w:type="spellEnd"/>
      <w:r w:rsidRPr="00687E65">
        <w:rPr>
          <w:sz w:val="24"/>
          <w:szCs w:val="24"/>
        </w:rPr>
        <w:t xml:space="preserve">, М. В. Микробиология: Учебник / </w:t>
      </w:r>
      <w:proofErr w:type="spellStart"/>
      <w:r w:rsidRPr="00687E65">
        <w:rPr>
          <w:sz w:val="24"/>
          <w:szCs w:val="24"/>
        </w:rPr>
        <w:t>Гернет</w:t>
      </w:r>
      <w:proofErr w:type="spellEnd"/>
      <w:r w:rsidRPr="00687E65">
        <w:rPr>
          <w:sz w:val="24"/>
          <w:szCs w:val="24"/>
        </w:rPr>
        <w:t xml:space="preserve"> М.В., Ильяшенко Н.Г., Шабурова Л.Н. - </w:t>
      </w:r>
      <w:proofErr w:type="gramStart"/>
      <w:r w:rsidRPr="00687E65">
        <w:rPr>
          <w:sz w:val="24"/>
          <w:szCs w:val="24"/>
        </w:rPr>
        <w:t>М.:НИЦ</w:t>
      </w:r>
      <w:proofErr w:type="gramEnd"/>
      <w:r w:rsidRPr="00687E65">
        <w:rPr>
          <w:sz w:val="24"/>
          <w:szCs w:val="24"/>
        </w:rPr>
        <w:t xml:space="preserve"> ИНФРА-М, 2020. - 263 с. (Высшее образование: Бакалавриат) ISBN 978-5-16-015357-5. - </w:t>
      </w:r>
      <w:proofErr w:type="gramStart"/>
      <w:r w:rsidRPr="00687E65">
        <w:rPr>
          <w:sz w:val="24"/>
          <w:szCs w:val="24"/>
        </w:rPr>
        <w:t>Текст :</w:t>
      </w:r>
      <w:proofErr w:type="gramEnd"/>
      <w:r w:rsidRPr="00687E65">
        <w:rPr>
          <w:sz w:val="24"/>
          <w:szCs w:val="24"/>
        </w:rPr>
        <w:t xml:space="preserve"> электронный. - URL: https://znanium.com/catalog/product/1081661 (дата обращения: 12.04.2021). – Режим доступа: по подписке.</w:t>
      </w:r>
    </w:p>
    <w:p w14:paraId="24EACAD6" w14:textId="7DD60062" w:rsidR="00B339E8" w:rsidRDefault="00B339E8" w:rsidP="00B339E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Периодические издания</w:t>
      </w:r>
    </w:p>
    <w:p w14:paraId="5E74499C" w14:textId="77777777" w:rsidR="00B339E8" w:rsidRPr="005227C6" w:rsidRDefault="00B339E8" w:rsidP="00B339E8">
      <w:pPr>
        <w:pStyle w:val="af"/>
        <w:numPr>
          <w:ilvl w:val="0"/>
          <w:numId w:val="6"/>
        </w:numPr>
        <w:suppressLineNumbers/>
        <w:tabs>
          <w:tab w:val="clear" w:pos="3338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5227C6">
        <w:rPr>
          <w:sz w:val="24"/>
          <w:szCs w:val="24"/>
        </w:rPr>
        <w:t xml:space="preserve">Прикладная биохимия и микробиология: журнал – М.: АРСМИ. – </w:t>
      </w:r>
      <w:r w:rsidRPr="005227C6">
        <w:rPr>
          <w:sz w:val="24"/>
          <w:szCs w:val="24"/>
          <w:lang w:val="en-US"/>
        </w:rPr>
        <w:t>ISSN</w:t>
      </w:r>
      <w:r w:rsidRPr="005227C6">
        <w:rPr>
          <w:sz w:val="24"/>
          <w:szCs w:val="24"/>
        </w:rPr>
        <w:t xml:space="preserve"> 0555-1099. </w:t>
      </w:r>
    </w:p>
    <w:p w14:paraId="2E38C5A8" w14:textId="77777777" w:rsidR="00B339E8" w:rsidRPr="005227C6" w:rsidRDefault="00B339E8" w:rsidP="00B339E8">
      <w:pPr>
        <w:numPr>
          <w:ilvl w:val="0"/>
          <w:numId w:val="6"/>
        </w:numPr>
        <w:tabs>
          <w:tab w:val="clear" w:pos="3338"/>
        </w:tabs>
        <w:ind w:left="0" w:firstLine="720"/>
        <w:jc w:val="both"/>
      </w:pPr>
      <w:r w:rsidRPr="005227C6">
        <w:t xml:space="preserve">Микробиология санитарная и медицинская: реферативный журнал. – М.: </w:t>
      </w:r>
      <w:proofErr w:type="spellStart"/>
      <w:r w:rsidRPr="005227C6">
        <w:t>Агенство</w:t>
      </w:r>
      <w:proofErr w:type="spellEnd"/>
      <w:r w:rsidRPr="005227C6">
        <w:t xml:space="preserve"> «Роспечать». – </w:t>
      </w:r>
      <w:r w:rsidRPr="005227C6">
        <w:rPr>
          <w:lang w:val="en-US"/>
        </w:rPr>
        <w:t>ISSN</w:t>
      </w:r>
      <w:r w:rsidRPr="005227C6">
        <w:t xml:space="preserve"> 0206-5517. </w:t>
      </w:r>
    </w:p>
    <w:p w14:paraId="53038BA8" w14:textId="77777777" w:rsidR="00B339E8" w:rsidRPr="00993586" w:rsidRDefault="00B339E8" w:rsidP="00B339E8">
      <w:pPr>
        <w:pStyle w:val="af"/>
        <w:widowControl w:val="0"/>
        <w:numPr>
          <w:ilvl w:val="0"/>
          <w:numId w:val="6"/>
        </w:numPr>
        <w:suppressLineNumbers/>
        <w:tabs>
          <w:tab w:val="clear" w:pos="3338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993586">
        <w:rPr>
          <w:sz w:val="24"/>
          <w:szCs w:val="24"/>
        </w:rPr>
        <w:t xml:space="preserve">Микробиология: журнал. – М.: АРСМИ. – </w:t>
      </w:r>
      <w:r w:rsidRPr="00993586">
        <w:rPr>
          <w:sz w:val="24"/>
          <w:szCs w:val="24"/>
          <w:lang w:val="en-US"/>
        </w:rPr>
        <w:t>ISSN</w:t>
      </w:r>
      <w:r w:rsidRPr="00993586">
        <w:rPr>
          <w:sz w:val="24"/>
          <w:szCs w:val="24"/>
        </w:rPr>
        <w:t xml:space="preserve"> 0026-3656.</w:t>
      </w:r>
    </w:p>
    <w:p w14:paraId="4A118CC3" w14:textId="41D8D7C1" w:rsidR="00B339E8" w:rsidRDefault="00B339E8" w:rsidP="00B339E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Интернет-ресурсы</w:t>
      </w:r>
    </w:p>
    <w:p w14:paraId="1E5201CA" w14:textId="77777777" w:rsidR="00B339E8" w:rsidRDefault="00B339E8" w:rsidP="00B339E8">
      <w:pPr>
        <w:pStyle w:val="af"/>
        <w:widowControl w:val="0"/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C25938">
        <w:rPr>
          <w:sz w:val="24"/>
          <w:szCs w:val="24"/>
        </w:rPr>
        <w:t>1. Сайт научной электронной библиотеки eLIBRARY.RU – крупнейшей электронной библиотеки научных публикаций, обладающей богатыми возможностями поиска и получения информации. Библиотека интегрирована с Российским индексом научного цитирования (РИНЦ) – бесплатным общедоступным инструментом измерения и анализа публикационной активности ученых и организаций. Режим доступа:</w:t>
      </w:r>
      <w:r w:rsidRPr="00C25938">
        <w:rPr>
          <w:b/>
          <w:bCs/>
          <w:sz w:val="24"/>
          <w:szCs w:val="24"/>
        </w:rPr>
        <w:t xml:space="preserve"> </w:t>
      </w:r>
      <w:hyperlink r:id="rId8" w:history="1">
        <w:r w:rsidRPr="00C25938">
          <w:rPr>
            <w:rStyle w:val="a9"/>
            <w:sz w:val="24"/>
            <w:szCs w:val="24"/>
            <w:lang w:val="en-US"/>
          </w:rPr>
          <w:t>http</w:t>
        </w:r>
      </w:hyperlink>
      <w:hyperlink r:id="rId9" w:history="1">
        <w:r w:rsidRPr="00C25938">
          <w:rPr>
            <w:rStyle w:val="a9"/>
            <w:sz w:val="24"/>
            <w:szCs w:val="24"/>
          </w:rPr>
          <w:t>://</w:t>
        </w:r>
      </w:hyperlink>
      <w:hyperlink r:id="rId10" w:history="1">
        <w:proofErr w:type="spellStart"/>
        <w:r w:rsidRPr="00C25938">
          <w:rPr>
            <w:rStyle w:val="a9"/>
            <w:sz w:val="24"/>
            <w:szCs w:val="24"/>
            <w:lang w:val="en-US"/>
          </w:rPr>
          <w:t>elibrary</w:t>
        </w:r>
        <w:proofErr w:type="spellEnd"/>
      </w:hyperlink>
      <w:hyperlink r:id="rId11" w:history="1">
        <w:r w:rsidRPr="00C25938">
          <w:rPr>
            <w:rStyle w:val="a9"/>
            <w:sz w:val="24"/>
            <w:szCs w:val="24"/>
          </w:rPr>
          <w:t>.</w:t>
        </w:r>
      </w:hyperlink>
      <w:hyperlink r:id="rId12" w:history="1">
        <w:proofErr w:type="spellStart"/>
        <w:r w:rsidRPr="00C25938">
          <w:rPr>
            <w:rStyle w:val="a9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</w:t>
      </w:r>
    </w:p>
    <w:p w14:paraId="4B1B59E8" w14:textId="77777777" w:rsidR="00B339E8" w:rsidRDefault="00B339E8" w:rsidP="00B339E8">
      <w:pPr>
        <w:pStyle w:val="ReportMain"/>
        <w:suppressAutoHyphens/>
        <w:ind w:firstLine="709"/>
        <w:jc w:val="both"/>
      </w:pPr>
      <w:r>
        <w:t>2. Н</w:t>
      </w:r>
      <w:r w:rsidRPr="00167B02">
        <w:rPr>
          <w:color w:val="000000"/>
          <w:shd w:val="clear" w:color="auto" w:fill="FFFFFF"/>
        </w:rPr>
        <w:t>аучно-популярный сайт, посвящённый молекулярным основам современной биологии и практическим применениям научных достижений в медицине и биотехнологии.</w:t>
      </w:r>
      <w:r>
        <w:rPr>
          <w:color w:val="000000"/>
          <w:shd w:val="clear" w:color="auto" w:fill="FFFFFF"/>
        </w:rPr>
        <w:t xml:space="preserve"> Режим доступа: </w:t>
      </w:r>
      <w:hyperlink r:id="rId13" w:history="1">
        <w:r w:rsidRPr="00ED5690">
          <w:rPr>
            <w:rStyle w:val="a9"/>
          </w:rPr>
          <w:t>http://biomolecula.ru/</w:t>
        </w:r>
      </w:hyperlink>
      <w:r>
        <w:t xml:space="preserve"> </w:t>
      </w:r>
    </w:p>
    <w:p w14:paraId="7354E39B" w14:textId="77777777" w:rsidR="00B339E8" w:rsidRDefault="00B339E8" w:rsidP="00B339E8">
      <w:pPr>
        <w:pStyle w:val="ReportMain"/>
        <w:suppressAutoHyphens/>
        <w:ind w:firstLine="709"/>
        <w:jc w:val="both"/>
      </w:pPr>
      <w:r>
        <w:t>3. Науч</w:t>
      </w:r>
      <w:r w:rsidRPr="00EE2A5D">
        <w:t xml:space="preserve">но-популярный журнал «Мембрана» – площадка для обмена информацией о технологиях, которые меняют жизнь, посвященная победам науки, достижениям техники, прорывам в дизайне, открытиям в медицине, успехам в бизнесе. Режим доступа: </w:t>
      </w:r>
      <w:hyperlink r:id="rId14" w:history="1">
        <w:r w:rsidRPr="00EE2A5D">
          <w:rPr>
            <w:rStyle w:val="a9"/>
          </w:rPr>
          <w:t>http://www.membrana.ru/</w:t>
        </w:r>
      </w:hyperlink>
      <w:r w:rsidRPr="00EE2A5D">
        <w:t xml:space="preserve"> </w:t>
      </w:r>
    </w:p>
    <w:p w14:paraId="1AACB8B5" w14:textId="77777777" w:rsidR="00B339E8" w:rsidRPr="003E7D43" w:rsidRDefault="00B339E8" w:rsidP="00B339E8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</w:rPr>
      </w:pPr>
      <w:r>
        <w:rPr>
          <w:szCs w:val="24"/>
        </w:rPr>
        <w:t>4</w:t>
      </w:r>
      <w:r w:rsidRPr="003E7D43">
        <w:rPr>
          <w:szCs w:val="24"/>
        </w:rPr>
        <w:t xml:space="preserve">. </w:t>
      </w:r>
      <w:r w:rsidRPr="003E7D43">
        <w:rPr>
          <w:szCs w:val="24"/>
          <w:lang w:val="en-US"/>
        </w:rPr>
        <w:t>SCOPUS</w:t>
      </w:r>
      <w:r w:rsidRPr="003E7D43">
        <w:rPr>
          <w:szCs w:val="24"/>
        </w:rPr>
        <w:t xml:space="preserve"> [Электронный ресурс]: реферативная база данных / компания </w:t>
      </w:r>
      <w:r w:rsidRPr="003E7D43">
        <w:rPr>
          <w:szCs w:val="24"/>
          <w:lang w:val="en-US"/>
        </w:rPr>
        <w:t>Elsevier</w:t>
      </w:r>
      <w:r w:rsidRPr="003E7D43">
        <w:rPr>
          <w:szCs w:val="24"/>
        </w:rPr>
        <w:t xml:space="preserve">. – Режим доступа: </w:t>
      </w:r>
      <w:hyperlink r:id="rId15" w:history="1">
        <w:r w:rsidRPr="003E7D43">
          <w:rPr>
            <w:rStyle w:val="a9"/>
            <w:szCs w:val="24"/>
          </w:rPr>
          <w:t>https://www.scopus.com/</w:t>
        </w:r>
      </w:hyperlink>
      <w:r w:rsidRPr="003E7D43">
        <w:rPr>
          <w:szCs w:val="24"/>
        </w:rPr>
        <w:t xml:space="preserve">, в локальной сети ОГУ. </w:t>
      </w:r>
    </w:p>
    <w:p w14:paraId="6F36B3EB" w14:textId="77777777" w:rsidR="00B339E8" w:rsidRPr="003E7D43" w:rsidRDefault="00B339E8" w:rsidP="00B339E8">
      <w:pPr>
        <w:pStyle w:val="ReportMain"/>
        <w:tabs>
          <w:tab w:val="left" w:pos="709"/>
          <w:tab w:val="left" w:pos="993"/>
        </w:tabs>
        <w:suppressAutoHyphens/>
        <w:ind w:firstLine="709"/>
        <w:jc w:val="both"/>
        <w:rPr>
          <w:szCs w:val="24"/>
        </w:rPr>
      </w:pPr>
      <w:r>
        <w:rPr>
          <w:szCs w:val="24"/>
        </w:rPr>
        <w:t>5</w:t>
      </w:r>
      <w:r w:rsidRPr="003E7D43">
        <w:rPr>
          <w:szCs w:val="24"/>
        </w:rPr>
        <w:t xml:space="preserve">. Сайт Московского государственного университета им. </w:t>
      </w:r>
      <w:proofErr w:type="spellStart"/>
      <w:r w:rsidRPr="003E7D43">
        <w:rPr>
          <w:szCs w:val="24"/>
        </w:rPr>
        <w:t>М.В.Ломоносова</w:t>
      </w:r>
      <w:proofErr w:type="spellEnd"/>
      <w:r w:rsidRPr="003E7D43">
        <w:rPr>
          <w:szCs w:val="24"/>
        </w:rPr>
        <w:t xml:space="preserve">. – Режим </w:t>
      </w:r>
      <w:proofErr w:type="gramStart"/>
      <w:r w:rsidRPr="003E7D43">
        <w:rPr>
          <w:szCs w:val="24"/>
        </w:rPr>
        <w:t>доступа :</w:t>
      </w:r>
      <w:proofErr w:type="gramEnd"/>
      <w:r w:rsidRPr="003E7D43">
        <w:rPr>
          <w:szCs w:val="24"/>
        </w:rPr>
        <w:t xml:space="preserve"> </w:t>
      </w:r>
    </w:p>
    <w:p w14:paraId="20A1391B" w14:textId="77777777" w:rsidR="00B339E8" w:rsidRDefault="00D26D40" w:rsidP="00B339E8">
      <w:pPr>
        <w:widowControl w:val="0"/>
        <w:tabs>
          <w:tab w:val="left" w:pos="959"/>
          <w:tab w:val="left" w:pos="993"/>
          <w:tab w:val="left" w:pos="4253"/>
        </w:tabs>
        <w:rPr>
          <w:u w:val="single"/>
          <w:lang w:val="en-US"/>
        </w:rPr>
      </w:pPr>
      <w:hyperlink r:id="rId16" w:history="1">
        <w:r w:rsidR="00B339E8" w:rsidRPr="00A91545">
          <w:rPr>
            <w:rStyle w:val="a9"/>
            <w:lang w:val="en-US"/>
          </w:rPr>
          <w:t>http://www.msu.ru</w:t>
        </w:r>
      </w:hyperlink>
      <w:r w:rsidR="00B339E8" w:rsidRPr="0022352A">
        <w:rPr>
          <w:u w:val="single"/>
          <w:lang w:val="en-US"/>
        </w:rPr>
        <w:t xml:space="preserve"> </w:t>
      </w:r>
    </w:p>
    <w:p w14:paraId="641888AA" w14:textId="77777777" w:rsidR="00B339E8" w:rsidRPr="003E7D43" w:rsidRDefault="00B339E8" w:rsidP="00B339E8">
      <w:pPr>
        <w:widowControl w:val="0"/>
        <w:tabs>
          <w:tab w:val="left" w:pos="959"/>
          <w:tab w:val="left" w:pos="993"/>
          <w:tab w:val="left" w:pos="4253"/>
        </w:tabs>
        <w:ind w:firstLine="709"/>
        <w:rPr>
          <w:u w:val="single"/>
          <w:lang w:val="en-US"/>
        </w:rPr>
      </w:pPr>
      <w:r w:rsidRPr="0022352A">
        <w:rPr>
          <w:shd w:val="clear" w:color="auto" w:fill="FFFFFF"/>
          <w:lang w:val="en-US"/>
        </w:rPr>
        <w:t>6</w:t>
      </w:r>
      <w:r w:rsidRPr="005638B7">
        <w:rPr>
          <w:shd w:val="clear" w:color="auto" w:fill="FFFFFF"/>
          <w:lang w:val="en-US"/>
        </w:rPr>
        <w:t>.</w:t>
      </w:r>
      <w:r w:rsidRPr="003E7D43">
        <w:rPr>
          <w:shd w:val="clear" w:color="auto" w:fill="FFFFFF"/>
          <w:lang w:val="en-US"/>
        </w:rPr>
        <w:t xml:space="preserve"> Nature Portfolio Solution</w:t>
      </w:r>
      <w:r w:rsidRPr="003E7D43">
        <w:rPr>
          <w:lang w:val="en-US"/>
        </w:rPr>
        <w:t xml:space="preserve"> [</w:t>
      </w:r>
      <w:r w:rsidRPr="003E7D43">
        <w:t>Электронный</w:t>
      </w:r>
      <w:r w:rsidRPr="003E7D43">
        <w:rPr>
          <w:lang w:val="en-US"/>
        </w:rPr>
        <w:t xml:space="preserve"> </w:t>
      </w:r>
      <w:r w:rsidRPr="003E7D43">
        <w:t>ресурс</w:t>
      </w:r>
      <w:r w:rsidRPr="003E7D43">
        <w:rPr>
          <w:lang w:val="en-US"/>
        </w:rPr>
        <w:t xml:space="preserve">]: </w:t>
      </w:r>
      <w:r w:rsidRPr="003E7D43">
        <w:t>база</w:t>
      </w:r>
      <w:r w:rsidRPr="003E7D43">
        <w:rPr>
          <w:lang w:val="en-US"/>
        </w:rPr>
        <w:t xml:space="preserve"> </w:t>
      </w:r>
      <w:r w:rsidRPr="003E7D43">
        <w:t>данных</w:t>
      </w:r>
      <w:r w:rsidRPr="003E7D43">
        <w:rPr>
          <w:lang w:val="en-US"/>
        </w:rPr>
        <w:t xml:space="preserve">. – </w:t>
      </w:r>
      <w:r w:rsidRPr="003E7D43">
        <w:t>Режим</w:t>
      </w:r>
      <w:r w:rsidRPr="003E7D43">
        <w:rPr>
          <w:lang w:val="en-US"/>
        </w:rPr>
        <w:t xml:space="preserve"> </w:t>
      </w:r>
      <w:r w:rsidRPr="003E7D43">
        <w:t>доступа</w:t>
      </w:r>
      <w:r w:rsidRPr="003E7D43">
        <w:rPr>
          <w:lang w:val="en-US"/>
        </w:rPr>
        <w:t xml:space="preserve">: </w:t>
      </w:r>
      <w:hyperlink r:id="rId17" w:history="1">
        <w:r w:rsidRPr="003E7D43">
          <w:rPr>
            <w:rStyle w:val="a9"/>
            <w:lang w:val="en-US"/>
          </w:rPr>
          <w:t>Nano – A comprehensive nanotechnology database by Nature Research</w:t>
        </w:r>
      </w:hyperlink>
    </w:p>
    <w:p w14:paraId="1C3FC304" w14:textId="38EDCC28" w:rsidR="00B339E8" w:rsidRDefault="00B339E8" w:rsidP="00B339E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lastRenderedPageBreak/>
        <w:t>Программное обеспечение, профессиональные базы данных и информационные справочные системы</w:t>
      </w:r>
    </w:p>
    <w:p w14:paraId="55294173" w14:textId="77777777" w:rsidR="00B339E8" w:rsidRPr="00274D05" w:rsidRDefault="00B339E8" w:rsidP="00B339E8">
      <w:pPr>
        <w:pStyle w:val="ReportMain"/>
        <w:tabs>
          <w:tab w:val="left" w:pos="709"/>
        </w:tabs>
        <w:suppressAutoHyphens/>
        <w:ind w:firstLine="709"/>
        <w:jc w:val="both"/>
        <w:rPr>
          <w:b/>
          <w:bCs/>
          <w:szCs w:val="24"/>
        </w:rPr>
      </w:pPr>
      <w:r w:rsidRPr="00274D05">
        <w:rPr>
          <w:szCs w:val="24"/>
        </w:rPr>
        <w:t xml:space="preserve">1. Операционная система </w:t>
      </w:r>
      <w:r w:rsidRPr="00274D05">
        <w:rPr>
          <w:szCs w:val="24"/>
          <w:lang w:val="en-US"/>
        </w:rPr>
        <w:t>Microsoft</w:t>
      </w:r>
      <w:r w:rsidRPr="00274D05">
        <w:rPr>
          <w:szCs w:val="24"/>
        </w:rPr>
        <w:t xml:space="preserve"> </w:t>
      </w:r>
      <w:r w:rsidRPr="00274D05">
        <w:rPr>
          <w:szCs w:val="24"/>
          <w:lang w:val="en-US"/>
        </w:rPr>
        <w:t>Windows</w:t>
      </w:r>
      <w:r w:rsidRPr="00274D05">
        <w:rPr>
          <w:szCs w:val="24"/>
        </w:rPr>
        <w:t xml:space="preserve"> (В рамках лицензионного соглашения </w:t>
      </w:r>
      <w:r w:rsidRPr="00274D05">
        <w:rPr>
          <w:szCs w:val="24"/>
          <w:lang w:val="en-US"/>
        </w:rPr>
        <w:t>OVS</w:t>
      </w:r>
      <w:r w:rsidRPr="00274D05">
        <w:rPr>
          <w:szCs w:val="24"/>
        </w:rPr>
        <w:t>-</w:t>
      </w:r>
      <w:r w:rsidRPr="00274D05">
        <w:rPr>
          <w:szCs w:val="24"/>
          <w:lang w:val="en-US"/>
        </w:rPr>
        <w:t>ES</w:t>
      </w:r>
      <w:r w:rsidRPr="00274D05">
        <w:rPr>
          <w:szCs w:val="24"/>
        </w:rPr>
        <w:t xml:space="preserve"> обеспечен весь компьютерный парк ОГУ).</w:t>
      </w:r>
    </w:p>
    <w:p w14:paraId="2AC0C02E" w14:textId="77777777" w:rsidR="00B339E8" w:rsidRPr="00274D05" w:rsidRDefault="00B339E8" w:rsidP="00B339E8">
      <w:pPr>
        <w:ind w:firstLine="709"/>
        <w:jc w:val="both"/>
      </w:pPr>
      <w:r w:rsidRPr="00274D05">
        <w:rPr>
          <w:lang w:val="en-US"/>
        </w:rPr>
        <w:t xml:space="preserve">2. </w:t>
      </w:r>
      <w:r w:rsidRPr="00274D05">
        <w:t>Пакет</w:t>
      </w:r>
      <w:r w:rsidRPr="00274D05">
        <w:rPr>
          <w:lang w:val="en-US"/>
        </w:rPr>
        <w:t xml:space="preserve"> </w:t>
      </w:r>
      <w:r w:rsidRPr="00274D05">
        <w:t>настольных</w:t>
      </w:r>
      <w:r w:rsidRPr="00274D05">
        <w:rPr>
          <w:lang w:val="en-US"/>
        </w:rPr>
        <w:t xml:space="preserve"> </w:t>
      </w:r>
      <w:r w:rsidRPr="00274D05">
        <w:t>приложений</w:t>
      </w:r>
      <w:r w:rsidRPr="00274D05">
        <w:rPr>
          <w:lang w:val="en-US"/>
        </w:rPr>
        <w:t xml:space="preserve"> Microsoft Office (Word, Excel, PowerPoint, OneNote, Outlook, Publisher, Access). </w:t>
      </w:r>
      <w:r w:rsidRPr="00274D05">
        <w:t xml:space="preserve">(В рамках лицензионного соглашения </w:t>
      </w:r>
      <w:r w:rsidRPr="00274D05">
        <w:rPr>
          <w:lang w:val="en-US"/>
        </w:rPr>
        <w:t>OVS</w:t>
      </w:r>
      <w:r w:rsidRPr="00274D05">
        <w:t>-</w:t>
      </w:r>
      <w:r w:rsidRPr="00274D05">
        <w:rPr>
          <w:lang w:val="en-US"/>
        </w:rPr>
        <w:t>ES</w:t>
      </w:r>
      <w:r w:rsidRPr="00274D05">
        <w:t xml:space="preserve"> обеспечен весь компьютерный парк ОГУ) для подготовки текстовых документов, обработки экспериментальных результатов и демонстрации презентаций.</w:t>
      </w:r>
    </w:p>
    <w:p w14:paraId="3F9971AA" w14:textId="77777777" w:rsidR="00B339E8" w:rsidRPr="00274D05" w:rsidRDefault="00B339E8" w:rsidP="00B339E8">
      <w:pPr>
        <w:pStyle w:val="ReportMain"/>
        <w:keepNext/>
        <w:tabs>
          <w:tab w:val="left" w:pos="993"/>
        </w:tabs>
        <w:suppressAutoHyphens/>
        <w:ind w:firstLine="709"/>
        <w:jc w:val="both"/>
        <w:outlineLvl w:val="0"/>
        <w:rPr>
          <w:szCs w:val="24"/>
        </w:rPr>
      </w:pPr>
      <w:r w:rsidRPr="00274D05">
        <w:rPr>
          <w:szCs w:val="24"/>
        </w:rPr>
        <w:t>3. Автоматизированная интерактивная система сетевого тестирования - АИССТ (зарегистрирована в РОСПАТЕНТ, Свидетельство о государственной регистрации программы для ЭВМ №2011610456, правообладатель – Оренбургский государственный университет). –             Режим доступа - </w:t>
      </w:r>
      <w:hyperlink r:id="rId18" w:tgtFrame="_blank" w:history="1">
        <w:r w:rsidRPr="00274D05">
          <w:rPr>
            <w:rStyle w:val="a9"/>
            <w:szCs w:val="24"/>
          </w:rPr>
          <w:t>http://aist.osu.ru</w:t>
        </w:r>
      </w:hyperlink>
      <w:r w:rsidRPr="00274D05">
        <w:rPr>
          <w:szCs w:val="24"/>
        </w:rPr>
        <w:t>.</w:t>
      </w:r>
    </w:p>
    <w:p w14:paraId="7CAA4F23" w14:textId="77777777" w:rsidR="00B339E8" w:rsidRPr="00274D05" w:rsidRDefault="00B339E8" w:rsidP="00B339E8">
      <w:pPr>
        <w:pStyle w:val="ReportMain"/>
        <w:suppressAutoHyphens/>
        <w:ind w:firstLine="709"/>
        <w:jc w:val="both"/>
        <w:rPr>
          <w:szCs w:val="24"/>
        </w:rPr>
      </w:pPr>
      <w:r w:rsidRPr="00274D05">
        <w:rPr>
          <w:szCs w:val="24"/>
        </w:rPr>
        <w:t>4. ГАРАНТ Платформа F1 [Электронный ресурс]: справочно-правовая система. / Разработчик ООО НПП «ГАРАНТ-Сервис», 119992, Москва, Воробьевы горы, МГУ, [1990–20</w:t>
      </w:r>
      <w:r>
        <w:rPr>
          <w:szCs w:val="24"/>
        </w:rPr>
        <w:t>20</w:t>
      </w:r>
      <w:r w:rsidRPr="00274D05">
        <w:rPr>
          <w:szCs w:val="24"/>
        </w:rPr>
        <w:t xml:space="preserve">]. - Режим доступа в сети ОГУ для установки системы: </w:t>
      </w:r>
      <w:hyperlink r:id="rId19" w:history="1">
        <w:r w:rsidRPr="00274D05">
          <w:rPr>
            <w:rStyle w:val="a9"/>
            <w:szCs w:val="24"/>
          </w:rPr>
          <w:t>\\fileserver1\GarantClient\garant.exe</w:t>
        </w:r>
      </w:hyperlink>
      <w:r w:rsidRPr="00274D05">
        <w:rPr>
          <w:szCs w:val="24"/>
        </w:rPr>
        <w:t xml:space="preserve"> </w:t>
      </w:r>
    </w:p>
    <w:p w14:paraId="2CAADD63" w14:textId="77777777" w:rsidR="00B339E8" w:rsidRPr="00274D05" w:rsidRDefault="00B339E8" w:rsidP="00B339E8">
      <w:pPr>
        <w:pStyle w:val="ReportMain"/>
        <w:tabs>
          <w:tab w:val="left" w:pos="0"/>
        </w:tabs>
        <w:suppressAutoHyphens/>
        <w:ind w:firstLine="709"/>
        <w:jc w:val="both"/>
        <w:rPr>
          <w:szCs w:val="24"/>
        </w:rPr>
      </w:pPr>
      <w:r w:rsidRPr="00274D05">
        <w:rPr>
          <w:szCs w:val="24"/>
        </w:rPr>
        <w:t>5. КонсультантПлюс [Электронный ресурс]: электронное периодическое издание справочная правовая система. / Разработчик ЗАО «Консультант Плюс», [1992–20</w:t>
      </w:r>
      <w:r>
        <w:rPr>
          <w:szCs w:val="24"/>
        </w:rPr>
        <w:t>20</w:t>
      </w:r>
      <w:r w:rsidRPr="00274D05">
        <w:rPr>
          <w:szCs w:val="24"/>
        </w:rPr>
        <w:t xml:space="preserve">]. – Режим доступа к системе в сети ОГУ для установки системы: </w:t>
      </w:r>
      <w:proofErr w:type="gramStart"/>
      <w:r w:rsidRPr="00274D05">
        <w:rPr>
          <w:szCs w:val="24"/>
        </w:rPr>
        <w:t>\\fileserver1\!CONSULT\cons.exe</w:t>
      </w:r>
      <w:proofErr w:type="gramEnd"/>
    </w:p>
    <w:p w14:paraId="058FF35B" w14:textId="7545AE30" w:rsidR="00D950CD" w:rsidRPr="006B1049" w:rsidRDefault="00D950CD" w:rsidP="00B339E8">
      <w:pPr>
        <w:pStyle w:val="ReportMain"/>
        <w:keepNext/>
        <w:suppressAutoHyphens/>
        <w:ind w:firstLine="709"/>
        <w:jc w:val="both"/>
        <w:outlineLvl w:val="1"/>
        <w:rPr>
          <w:i/>
        </w:rPr>
      </w:pPr>
    </w:p>
    <w:sectPr w:rsidR="00D950CD" w:rsidRPr="006B1049" w:rsidSect="0056195F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25C9F" w14:textId="77777777" w:rsidR="00D26D40" w:rsidRDefault="00D26D40" w:rsidP="00E01DB3">
      <w:r>
        <w:separator/>
      </w:r>
    </w:p>
  </w:endnote>
  <w:endnote w:type="continuationSeparator" w:id="0">
    <w:p w14:paraId="123CE1BC" w14:textId="77777777" w:rsidR="00D26D40" w:rsidRDefault="00D26D4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5009670"/>
      <w:docPartObj>
        <w:docPartGallery w:val="Page Numbers (Bottom of Page)"/>
        <w:docPartUnique/>
      </w:docPartObj>
    </w:sdtPr>
    <w:sdtEndPr/>
    <w:sdtContent>
      <w:p w14:paraId="7E31643C" w14:textId="77777777" w:rsidR="00DD7136" w:rsidRDefault="00122B96">
        <w:pPr>
          <w:pStyle w:val="a7"/>
          <w:jc w:val="right"/>
        </w:pPr>
        <w:r>
          <w:fldChar w:fldCharType="begin"/>
        </w:r>
        <w:r w:rsidR="00DD7136">
          <w:instrText>PAGE   \* MERGEFORMAT</w:instrText>
        </w:r>
        <w:r>
          <w:fldChar w:fldCharType="separate"/>
        </w:r>
        <w:r w:rsidR="00065668">
          <w:rPr>
            <w:noProof/>
          </w:rPr>
          <w:t>10</w:t>
        </w:r>
        <w:r>
          <w:fldChar w:fldCharType="end"/>
        </w:r>
      </w:p>
    </w:sdtContent>
  </w:sdt>
  <w:p w14:paraId="47DF5B97" w14:textId="77777777" w:rsidR="00DD7136" w:rsidRPr="00BC2C1C" w:rsidRDefault="00DD7136" w:rsidP="00DD7136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00CE8" w14:textId="77777777" w:rsidR="00D26D40" w:rsidRDefault="00D26D40" w:rsidP="00E01DB3">
      <w:r>
        <w:separator/>
      </w:r>
    </w:p>
  </w:footnote>
  <w:footnote w:type="continuationSeparator" w:id="0">
    <w:p w14:paraId="743A9687" w14:textId="77777777" w:rsidR="00D26D40" w:rsidRDefault="00D26D4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F3F39"/>
    <w:multiLevelType w:val="hybridMultilevel"/>
    <w:tmpl w:val="685AD96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4F0EFB"/>
    <w:multiLevelType w:val="hybridMultilevel"/>
    <w:tmpl w:val="D90E9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827491"/>
    <w:multiLevelType w:val="hybridMultilevel"/>
    <w:tmpl w:val="4E687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F40F2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317058E"/>
    <w:multiLevelType w:val="hybridMultilevel"/>
    <w:tmpl w:val="A8B4A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0063D"/>
    <w:multiLevelType w:val="hybridMultilevel"/>
    <w:tmpl w:val="15C8018C"/>
    <w:lvl w:ilvl="0" w:tplc="0419000F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058"/>
        </w:tabs>
        <w:ind w:left="405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9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6" w15:restartNumberingAfterBreak="0">
    <w:nsid w:val="7FF356D6"/>
    <w:multiLevelType w:val="hybridMultilevel"/>
    <w:tmpl w:val="A0986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6F81"/>
    <w:rsid w:val="000310FD"/>
    <w:rsid w:val="0005632C"/>
    <w:rsid w:val="00061F57"/>
    <w:rsid w:val="000623A3"/>
    <w:rsid w:val="00065668"/>
    <w:rsid w:val="000C0257"/>
    <w:rsid w:val="000D40E4"/>
    <w:rsid w:val="000F1BCD"/>
    <w:rsid w:val="00122B96"/>
    <w:rsid w:val="0013751D"/>
    <w:rsid w:val="00181537"/>
    <w:rsid w:val="001C7025"/>
    <w:rsid w:val="001E3C09"/>
    <w:rsid w:val="00244A8D"/>
    <w:rsid w:val="002F58F5"/>
    <w:rsid w:val="00341690"/>
    <w:rsid w:val="00376ADD"/>
    <w:rsid w:val="003A7DC4"/>
    <w:rsid w:val="003B5B45"/>
    <w:rsid w:val="003C2C64"/>
    <w:rsid w:val="003C7790"/>
    <w:rsid w:val="003E2083"/>
    <w:rsid w:val="0040005F"/>
    <w:rsid w:val="004269E2"/>
    <w:rsid w:val="00437213"/>
    <w:rsid w:val="00473B18"/>
    <w:rsid w:val="00491396"/>
    <w:rsid w:val="004F0E71"/>
    <w:rsid w:val="0056195F"/>
    <w:rsid w:val="00582395"/>
    <w:rsid w:val="00626DF0"/>
    <w:rsid w:val="00691AB7"/>
    <w:rsid w:val="006B1049"/>
    <w:rsid w:val="007E6565"/>
    <w:rsid w:val="007F0A60"/>
    <w:rsid w:val="008324C7"/>
    <w:rsid w:val="008D08DE"/>
    <w:rsid w:val="009C4572"/>
    <w:rsid w:val="009F074F"/>
    <w:rsid w:val="00A22803"/>
    <w:rsid w:val="00A230C9"/>
    <w:rsid w:val="00A95D37"/>
    <w:rsid w:val="00AD1472"/>
    <w:rsid w:val="00AE2643"/>
    <w:rsid w:val="00B339E8"/>
    <w:rsid w:val="00B60734"/>
    <w:rsid w:val="00BA75A2"/>
    <w:rsid w:val="00BD5724"/>
    <w:rsid w:val="00C25187"/>
    <w:rsid w:val="00CC13BF"/>
    <w:rsid w:val="00D1069D"/>
    <w:rsid w:val="00D26839"/>
    <w:rsid w:val="00D26D40"/>
    <w:rsid w:val="00D533CD"/>
    <w:rsid w:val="00D6399C"/>
    <w:rsid w:val="00D6733C"/>
    <w:rsid w:val="00D950CD"/>
    <w:rsid w:val="00DD7136"/>
    <w:rsid w:val="00DF3556"/>
    <w:rsid w:val="00E01DB3"/>
    <w:rsid w:val="00E97EEF"/>
    <w:rsid w:val="00F35496"/>
    <w:rsid w:val="00FC29B2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C4035"/>
  <w15:docId w15:val="{779654DA-1C0F-43DE-958E-93765B44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0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8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626DF0"/>
    <w:rPr>
      <w:color w:val="0000FF" w:themeColor="hyperlink"/>
      <w:u w:val="single"/>
    </w:rPr>
  </w:style>
  <w:style w:type="paragraph" w:styleId="aa">
    <w:name w:val="List Paragraph"/>
    <w:basedOn w:val="a"/>
    <w:uiPriority w:val="99"/>
    <w:qFormat/>
    <w:rsid w:val="00626DF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08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08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8D08DE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8D08DE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8D08DE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8D08D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08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список с точками"/>
    <w:basedOn w:val="a"/>
    <w:rsid w:val="00026F81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">
    <w:name w:val="Body Text Indent"/>
    <w:basedOn w:val="a"/>
    <w:link w:val="af0"/>
    <w:uiPriority w:val="99"/>
    <w:unhideWhenUsed/>
    <w:rsid w:val="00026F81"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026F81"/>
    <w:rPr>
      <w:rFonts w:ascii="Times New Roman" w:eastAsia="Calibri" w:hAnsi="Times New Roman" w:cs="Times New Roman"/>
    </w:rPr>
  </w:style>
  <w:style w:type="paragraph" w:customStyle="1" w:styleId="13">
    <w:name w:val="Обычный1"/>
    <w:uiPriority w:val="99"/>
    <w:rsid w:val="00026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styleId="111111">
    <w:name w:val="Outline List 2"/>
    <w:basedOn w:val="a2"/>
    <w:uiPriority w:val="99"/>
    <w:semiHidden/>
    <w:unhideWhenUsed/>
    <w:rsid w:val="009F074F"/>
    <w:pPr>
      <w:numPr>
        <w:numId w:val="7"/>
      </w:numPr>
    </w:pPr>
  </w:style>
  <w:style w:type="paragraph" w:styleId="af1">
    <w:name w:val="Body Text"/>
    <w:basedOn w:val="a"/>
    <w:link w:val="af2"/>
    <w:unhideWhenUsed/>
    <w:rsid w:val="009F074F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rsid w:val="009F074F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6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orbel%20PC\AppData\Local\Temp\FondTZRP\http" TargetMode="External"/><Relationship Id="rId13" Type="http://schemas.openxmlformats.org/officeDocument/2006/relationships/hyperlink" Target="http://biomolecula.ru/" TargetMode="External"/><Relationship Id="rId18" Type="http://schemas.openxmlformats.org/officeDocument/2006/relationships/hyperlink" Target="http://aist.osu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s://nano.natur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su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opus.com/" TargetMode="External"/><Relationship Id="rId10" Type="http://schemas.openxmlformats.org/officeDocument/2006/relationships/hyperlink" Target="http://elibrary.ru/" TargetMode="External"/><Relationship Id="rId19" Type="http://schemas.openxmlformats.org/officeDocument/2006/relationships/hyperlink" Target="file:///\\fileserver1\GarantClient\garant.ex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/" TargetMode="External"/><Relationship Id="rId14" Type="http://schemas.openxmlformats.org/officeDocument/2006/relationships/hyperlink" Target="http://www.membrana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EDDB-98D4-45AD-932A-EA808A2F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4024</Words>
  <Characters>22940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Сергеевна Алешина</cp:lastModifiedBy>
  <cp:revision>4</cp:revision>
  <cp:lastPrinted>2019-04-02T04:26:00Z</cp:lastPrinted>
  <dcterms:created xsi:type="dcterms:W3CDTF">2021-05-27T08:05:00Z</dcterms:created>
  <dcterms:modified xsi:type="dcterms:W3CDTF">2021-05-27T08:14:00Z</dcterms:modified>
</cp:coreProperties>
</file>