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C72E9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25610520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60E641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23449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10B141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210EC240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E3EC97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C30898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2A2DA03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3680E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9F40CD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29E6F8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32A31F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CB9DF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2788A8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566A5B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DF1684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13A5F1C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575F7D8D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056075E6" w14:textId="77777777" w:rsidR="007D78D3" w:rsidRDefault="007D78D3" w:rsidP="007D78D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942CB">
        <w:rPr>
          <w:i/>
          <w:sz w:val="24"/>
        </w:rPr>
        <w:t>Б.1.В.ОД.1 Программирование и основы алгоритмизации</w:t>
      </w:r>
      <w:r>
        <w:rPr>
          <w:i/>
          <w:sz w:val="24"/>
        </w:rPr>
        <w:t>»</w:t>
      </w:r>
    </w:p>
    <w:p w14:paraId="6097ACB4" w14:textId="77777777" w:rsidR="007D78D3" w:rsidRDefault="007D78D3" w:rsidP="007D78D3">
      <w:pPr>
        <w:pStyle w:val="ReportHead"/>
        <w:suppressAutoHyphens/>
        <w:rPr>
          <w:sz w:val="24"/>
        </w:rPr>
      </w:pPr>
    </w:p>
    <w:p w14:paraId="35C95F6A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95E402D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FD0A994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3068B8E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2D247292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A4C166B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0404ED61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C1341EF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9D5414C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2536C16D" w14:textId="77777777" w:rsidR="00B942CB" w:rsidRDefault="00B942CB" w:rsidP="00B942CB">
      <w:pPr>
        <w:pStyle w:val="ReportHead"/>
        <w:suppressAutoHyphens/>
        <w:rPr>
          <w:sz w:val="24"/>
        </w:rPr>
      </w:pPr>
    </w:p>
    <w:p w14:paraId="40A72AA5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81BD0AF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E21B420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E07EE57" w14:textId="77777777" w:rsidR="00B942CB" w:rsidRDefault="007F0409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B942CB">
        <w:rPr>
          <w:i/>
          <w:sz w:val="24"/>
          <w:u w:val="single"/>
        </w:rPr>
        <w:t>чная</w:t>
      </w:r>
    </w:p>
    <w:p w14:paraId="514F5AB8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C5819E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AE5F9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3A25E6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0D3FC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254C0B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872C77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65BBC1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84A676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96D15E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8EF4AE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F19CBB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BA9547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A1963F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1CF0AA" w14:textId="72F7560A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953DB7">
        <w:rPr>
          <w:sz w:val="24"/>
        </w:rPr>
        <w:t>2</w:t>
      </w:r>
      <w:r w:rsidR="00CF019F">
        <w:rPr>
          <w:sz w:val="24"/>
        </w:rPr>
        <w:t>1</w:t>
      </w:r>
    </w:p>
    <w:p w14:paraId="2049A637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47A5A95" w14:textId="77777777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B942CB">
        <w:rPr>
          <w:sz w:val="24"/>
          <w:szCs w:val="24"/>
          <w:lang w:val="x-none"/>
        </w:rPr>
        <w:t>«</w:t>
      </w:r>
      <w:r w:rsidR="007D78D3" w:rsidRPr="00B942CB">
        <w:t xml:space="preserve"> </w:t>
      </w:r>
      <w:r w:rsidR="00B942CB" w:rsidRPr="00B942CB">
        <w:rPr>
          <w:sz w:val="24"/>
        </w:rPr>
        <w:t>Б.1.В.ОД.1 Программирование и основы алгоритмизации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Pr="0044279E">
        <w:rPr>
          <w:sz w:val="24"/>
          <w:szCs w:val="24"/>
          <w:u w:val="single"/>
        </w:rPr>
        <w:t>___</w:t>
      </w:r>
      <w:r w:rsidR="0044279E" w:rsidRPr="0044279E">
        <w:rPr>
          <w:u w:val="single"/>
        </w:rPr>
        <w:t xml:space="preserve"> </w:t>
      </w:r>
      <w:r w:rsidR="0044279E" w:rsidRPr="0044279E">
        <w:rPr>
          <w:sz w:val="24"/>
          <w:szCs w:val="24"/>
        </w:rPr>
        <w:t xml:space="preserve"> </w:t>
      </w:r>
      <w:r w:rsidRPr="00E0713D">
        <w:rPr>
          <w:sz w:val="24"/>
          <w:szCs w:val="24"/>
        </w:rPr>
        <w:t>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r w:rsidRPr="00E0713D">
        <w:rPr>
          <w:sz w:val="24"/>
          <w:szCs w:val="24"/>
          <w:lang w:val="x-none"/>
        </w:rPr>
        <w:t xml:space="preserve">ся по </w:t>
      </w:r>
      <w:r w:rsidRPr="00E0713D">
        <w:rPr>
          <w:sz w:val="24"/>
          <w:szCs w:val="24"/>
        </w:rPr>
        <w:t xml:space="preserve">направлению подготовки </w:t>
      </w:r>
      <w:r w:rsidR="00B942CB" w:rsidRPr="00B942CB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B942CB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14:paraId="24F1CE5D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6B867D2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17C4A4A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383ABBF2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41146104" w14:textId="77777777" w:rsidR="00EF7841" w:rsidRPr="00E0713D" w:rsidRDefault="00EF7841" w:rsidP="00EF7841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0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45DA9B03" w14:textId="77777777" w:rsidR="00EF7841" w:rsidRPr="00E0713D" w:rsidRDefault="00EF7841" w:rsidP="00EF7841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6E79A3A5" w14:textId="77777777" w:rsidR="00EF7841" w:rsidRDefault="00EF7841" w:rsidP="00EF784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67919473"/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>05</w:t>
      </w:r>
      <w:r>
        <w:rPr>
          <w:sz w:val="24"/>
        </w:rPr>
        <w:t xml:space="preserve">" </w:t>
      </w:r>
      <w:r w:rsidRPr="00765C6E">
        <w:rPr>
          <w:sz w:val="24"/>
          <w:u w:val="single"/>
        </w:rPr>
        <w:t>0</w:t>
      </w:r>
      <w:r>
        <w:rPr>
          <w:sz w:val="24"/>
          <w:u w:val="single"/>
        </w:rPr>
        <w:t>2</w:t>
      </w:r>
      <w:r>
        <w:rPr>
          <w:sz w:val="24"/>
        </w:rPr>
        <w:t xml:space="preserve"> 2021 г.</w:t>
      </w:r>
    </w:p>
    <w:bookmarkEnd w:id="1"/>
    <w:p w14:paraId="4B87DDD0" w14:textId="77777777" w:rsidR="00EF7841" w:rsidRPr="00E0713D" w:rsidRDefault="00EF7841" w:rsidP="00EF7841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36554B8E" w14:textId="77777777" w:rsidR="00EF7841" w:rsidRPr="00E0713D" w:rsidRDefault="00EF7841" w:rsidP="00EF7841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01405C02" w14:textId="77777777" w:rsidR="00EF7841" w:rsidRPr="00E0713D" w:rsidRDefault="00EF7841" w:rsidP="00EF7841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1D166EE7" w14:textId="77777777" w:rsidR="00EF7841" w:rsidRPr="00E0713D" w:rsidRDefault="00EF7841" w:rsidP="00EF7841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00A953E9" w14:textId="77777777" w:rsidR="00EF7841" w:rsidRPr="00E0713D" w:rsidRDefault="00EF7841" w:rsidP="00EF7841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7B04D544" w14:textId="77777777" w:rsidR="00EF7841" w:rsidRPr="00E0713D" w:rsidRDefault="00EF7841" w:rsidP="00EF7841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rFonts w:eastAsiaTheme="minorHAnsi"/>
          <w:sz w:val="24"/>
          <w:szCs w:val="22"/>
          <w:u w:val="single"/>
          <w:lang w:eastAsia="en-US"/>
        </w:rPr>
        <w:t>Старший преподаватель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С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.</w:t>
      </w:r>
      <w:r>
        <w:rPr>
          <w:rFonts w:eastAsiaTheme="minorHAnsi"/>
          <w:sz w:val="24"/>
          <w:szCs w:val="22"/>
          <w:u w:val="single"/>
          <w:lang w:eastAsia="en-US"/>
        </w:rPr>
        <w:t>Ю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. </w:t>
      </w:r>
      <w:r>
        <w:rPr>
          <w:rFonts w:eastAsiaTheme="minorHAnsi"/>
          <w:sz w:val="24"/>
          <w:szCs w:val="22"/>
          <w:u w:val="single"/>
          <w:lang w:eastAsia="en-US"/>
        </w:rPr>
        <w:t>Шамаев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03767C12" w14:textId="77777777" w:rsidR="00EF7841" w:rsidRPr="00E0713D" w:rsidRDefault="00EF7841" w:rsidP="00EF7841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bookmarkEnd w:id="0"/>
    <w:p w14:paraId="45F0521F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2F8B4BB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0DE4D798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1F2F9E77" w14:textId="77777777" w:rsidR="00786546" w:rsidRDefault="00786546" w:rsidP="00786546">
      <w:pPr>
        <w:rPr>
          <w:sz w:val="24"/>
          <w:szCs w:val="24"/>
        </w:rPr>
      </w:pPr>
    </w:p>
    <w:p w14:paraId="00DEF035" w14:textId="77777777" w:rsidR="00786546" w:rsidRDefault="00786546" w:rsidP="00786546">
      <w:pPr>
        <w:rPr>
          <w:sz w:val="24"/>
          <w:szCs w:val="24"/>
        </w:rPr>
      </w:pPr>
    </w:p>
    <w:p w14:paraId="03B1E4D8" w14:textId="77777777" w:rsidR="00786546" w:rsidRDefault="00786546" w:rsidP="00786546">
      <w:pPr>
        <w:rPr>
          <w:sz w:val="24"/>
          <w:szCs w:val="24"/>
        </w:rPr>
      </w:pPr>
    </w:p>
    <w:p w14:paraId="5AA4DFCD" w14:textId="77777777" w:rsidR="00786546" w:rsidRPr="00C10434" w:rsidRDefault="00786546" w:rsidP="00786546">
      <w:pPr>
        <w:rPr>
          <w:sz w:val="24"/>
          <w:szCs w:val="24"/>
        </w:rPr>
      </w:pPr>
    </w:p>
    <w:p w14:paraId="022A9CB1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37C9E50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57641642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5B6D538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21E86C2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82489E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CCB636C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1B1ED6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1EDEAC6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F54A403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D25117B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421C8868" w14:textId="77777777" w:rsidR="003A6B01" w:rsidRDefault="003710AC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13143511" w:history="1">
        <w:r w:rsidR="003A6B01" w:rsidRPr="009C2EAE">
          <w:rPr>
            <w:rStyle w:val="a5"/>
            <w:noProof/>
          </w:rPr>
          <w:t>1 Требования к результатам освоения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_Toc13143511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5BA9C6D6" w14:textId="77777777" w:rsidR="003A6B01" w:rsidRDefault="00C94DB5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2" w:history="1">
        <w:r w:rsidR="003A6B01" w:rsidRPr="009C2EAE">
          <w:rPr>
            <w:rStyle w:val="a5"/>
            <w:noProof/>
          </w:rPr>
          <w:t>1.1 Цель учебной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_Toc13143512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1B3DDD68" w14:textId="77777777" w:rsidR="003A6B01" w:rsidRDefault="00C94DB5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3" w:history="1">
        <w:r w:rsidR="003A6B01" w:rsidRPr="009C2EAE">
          <w:rPr>
            <w:rStyle w:val="a5"/>
            <w:noProof/>
          </w:rPr>
          <w:t>1.2 Задачи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_Toc13143513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2F639435" w14:textId="77777777" w:rsidR="003A6B01" w:rsidRDefault="00C94DB5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4" w:history="1">
        <w:r w:rsidR="003A6B01" w:rsidRPr="009C2EAE">
          <w:rPr>
            <w:rStyle w:val="a5"/>
            <w:noProof/>
          </w:rPr>
          <w:t>1.3 Место дисциплины в структуре образовательной программы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_Toc13143514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1A397C4A" w14:textId="77777777" w:rsidR="003A6B01" w:rsidRDefault="00C94DB5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5" w:history="1">
        <w:r w:rsidR="003A6B01" w:rsidRPr="009C2EAE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_Toc13143515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14:paraId="2A61DDDA" w14:textId="77777777" w:rsidR="003A6B01" w:rsidRDefault="00C94DB5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6" w:history="1">
        <w:r w:rsidR="003A6B01" w:rsidRPr="009C2EAE">
          <w:rPr>
            <w:rStyle w:val="a5"/>
            <w:noProof/>
          </w:rPr>
          <w:t>3 Рекомендации по подготовке к лекционным занятиям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_Toc13143516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14:paraId="0788CC2A" w14:textId="77777777" w:rsidR="003A6B01" w:rsidRDefault="00C94DB5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7" w:history="1">
        <w:r w:rsidR="003A6B01" w:rsidRPr="009C2EAE">
          <w:rPr>
            <w:rStyle w:val="a5"/>
            <w:noProof/>
          </w:rPr>
          <w:t>4 Рекомендации по подготовке к лабораторным работам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_Toc13143517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6</w:t>
        </w:r>
        <w:r w:rsidR="003A6B01">
          <w:rPr>
            <w:noProof/>
            <w:webHidden/>
          </w:rPr>
          <w:fldChar w:fldCharType="end"/>
        </w:r>
      </w:hyperlink>
    </w:p>
    <w:p w14:paraId="260D242D" w14:textId="77777777" w:rsidR="003A6B01" w:rsidRDefault="00C94DB5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8" w:history="1">
        <w:r w:rsidR="003A6B01" w:rsidRPr="009C2EAE">
          <w:rPr>
            <w:rStyle w:val="a5"/>
            <w:noProof/>
          </w:rPr>
          <w:t>5 Рекомендации по самостоятельной работе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_Toc13143518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6</w:t>
        </w:r>
        <w:r w:rsidR="003A6B01">
          <w:rPr>
            <w:noProof/>
            <w:webHidden/>
          </w:rPr>
          <w:fldChar w:fldCharType="end"/>
        </w:r>
      </w:hyperlink>
    </w:p>
    <w:p w14:paraId="61319FAC" w14:textId="77777777" w:rsidR="003A6B01" w:rsidRDefault="00C94DB5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9" w:history="1">
        <w:r w:rsidR="003A6B01" w:rsidRPr="009C2EAE">
          <w:rPr>
            <w:rStyle w:val="a5"/>
            <w:noProof/>
          </w:rPr>
          <w:t>6 Подготовка к промежуточной аттестации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_Toc13143519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7</w:t>
        </w:r>
        <w:r w:rsidR="003A6B01">
          <w:rPr>
            <w:noProof/>
            <w:webHidden/>
          </w:rPr>
          <w:fldChar w:fldCharType="end"/>
        </w:r>
      </w:hyperlink>
    </w:p>
    <w:p w14:paraId="47C774B5" w14:textId="77777777" w:rsidR="003710AC" w:rsidRDefault="003710AC" w:rsidP="003A6B01">
      <w:r w:rsidRPr="00757A32">
        <w:rPr>
          <w:sz w:val="24"/>
          <w:szCs w:val="24"/>
        </w:rPr>
        <w:fldChar w:fldCharType="end"/>
      </w:r>
    </w:p>
    <w:p w14:paraId="39D2C4A5" w14:textId="77777777" w:rsidR="00EF7841" w:rsidRPr="00757A32" w:rsidRDefault="003710AC" w:rsidP="00EF7841">
      <w:pPr>
        <w:pStyle w:val="ae"/>
        <w:ind w:firstLine="709"/>
      </w:pPr>
      <w:r w:rsidRPr="00757A32">
        <w:br w:type="page"/>
      </w:r>
      <w:bookmarkStart w:id="2" w:name="_Toc13143511"/>
      <w:bookmarkStart w:id="3" w:name="_Toc310522965"/>
      <w:r w:rsidR="00EF7841" w:rsidRPr="00757A32">
        <w:lastRenderedPageBreak/>
        <w:t>1 Требования к результатам освоения дисциплины</w:t>
      </w:r>
      <w:bookmarkEnd w:id="2"/>
    </w:p>
    <w:p w14:paraId="65CEB80B" w14:textId="77777777" w:rsidR="00EF7841" w:rsidRPr="00C92CE5" w:rsidRDefault="00EF7841" w:rsidP="00EF7841">
      <w:pPr>
        <w:pStyle w:val="152"/>
        <w:ind w:firstLine="709"/>
      </w:pPr>
      <w:bookmarkStart w:id="4" w:name="_Toc310522967"/>
      <w:bookmarkStart w:id="5" w:name="_Toc4673111"/>
      <w:bookmarkStart w:id="6" w:name="_Toc13143512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4677707D" w14:textId="77777777" w:rsidR="00EF7841" w:rsidRDefault="00EF7841" w:rsidP="00EF7841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3143513"/>
      <w:r>
        <w:rPr>
          <w:b/>
        </w:rPr>
        <w:t xml:space="preserve">Цель </w:t>
      </w:r>
      <w:r>
        <w:t xml:space="preserve">освоения дисциплины: </w:t>
      </w:r>
      <w:r w:rsidRPr="009A7AAE">
        <w:t xml:space="preserve">формирование знаний, умений, навыков и компетенций у студентов в области программирования </w:t>
      </w:r>
      <w:r>
        <w:t>с помощью прикладных программных средств</w:t>
      </w:r>
      <w:r w:rsidRPr="009A7AAE">
        <w:t xml:space="preserve"> </w:t>
      </w:r>
      <w:r w:rsidRPr="006F5319">
        <w:t>в области автоматизации технолог</w:t>
      </w:r>
      <w:r>
        <w:t>ических процессов и производств</w:t>
      </w:r>
      <w:r>
        <w:rPr>
          <w:i/>
        </w:rPr>
        <w:t>.</w:t>
      </w:r>
    </w:p>
    <w:p w14:paraId="6F2333DD" w14:textId="77777777" w:rsidR="00EF7841" w:rsidRPr="00D1641A" w:rsidRDefault="00EF7841" w:rsidP="00EF7841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14:paraId="348997ED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1D9635A4" w14:textId="77777777" w:rsidR="00EF7841" w:rsidRPr="009A7AAE" w:rsidRDefault="00EF7841" w:rsidP="00EF7841">
      <w:pPr>
        <w:pStyle w:val="ReportMain"/>
        <w:numPr>
          <w:ilvl w:val="0"/>
          <w:numId w:val="44"/>
        </w:numPr>
        <w:suppressAutoHyphens/>
        <w:jc w:val="both"/>
      </w:pPr>
      <w:bookmarkStart w:id="9" w:name="_Toc4673113"/>
      <w:bookmarkStart w:id="10" w:name="_Toc13143514"/>
      <w:r>
        <w:t xml:space="preserve">получить </w:t>
      </w:r>
      <w:r w:rsidRPr="009A7AAE">
        <w:t>представление о форматах основных структур данных, применяемых в компьютерных системах; о методических основах построения алгоритмов программных систем; о принципах структурного и модульного программирования; о методах и средствах объектно-ориентированного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при решении задач профессиональной деятельности</w:t>
      </w:r>
      <w:r w:rsidRPr="009A7AAE">
        <w:t>;</w:t>
      </w:r>
    </w:p>
    <w:p w14:paraId="2694A68D" w14:textId="77777777" w:rsidR="00EF7841" w:rsidRPr="009A7AAE" w:rsidRDefault="00EF7841" w:rsidP="00EF7841">
      <w:pPr>
        <w:pStyle w:val="ReportMain"/>
        <w:numPr>
          <w:ilvl w:val="0"/>
          <w:numId w:val="44"/>
        </w:numPr>
        <w:suppressAutoHyphens/>
        <w:jc w:val="both"/>
      </w:pPr>
      <w:r>
        <w:t>изучить</w:t>
      </w:r>
      <w:r w:rsidRPr="009A7AAE">
        <w:t xml:space="preserve"> синтаксис и семантику языка программирования </w:t>
      </w:r>
      <w:r>
        <w:rPr>
          <w:lang w:val="en-US"/>
        </w:rPr>
        <w:t>C</w:t>
      </w:r>
      <w:r w:rsidRPr="00BA1DB5">
        <w:t>++</w:t>
      </w:r>
      <w:r>
        <w:t>;</w:t>
      </w:r>
      <w:r w:rsidRPr="009A7AAE">
        <w:t xml:space="preserve"> принципы и методологию построения</w:t>
      </w:r>
      <w:r>
        <w:t xml:space="preserve"> алгоритмов программных средств;</w:t>
      </w:r>
      <w:r w:rsidRPr="009A7AAE">
        <w:t xml:space="preserve"> принципы структурного и модульного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при решении задач профессиональной деятельности</w:t>
      </w:r>
      <w:r w:rsidRPr="009A7AAE">
        <w:t>;</w:t>
      </w:r>
    </w:p>
    <w:p w14:paraId="2FC63E20" w14:textId="77777777" w:rsidR="00EF7841" w:rsidRPr="009A7AAE" w:rsidRDefault="00EF7841" w:rsidP="00EF7841">
      <w:pPr>
        <w:pStyle w:val="ReportMain"/>
        <w:numPr>
          <w:ilvl w:val="0"/>
          <w:numId w:val="44"/>
        </w:numPr>
        <w:suppressAutoHyphens/>
        <w:jc w:val="both"/>
      </w:pPr>
      <w:r>
        <w:t>научиться</w:t>
      </w:r>
      <w:r w:rsidRPr="009A7AAE">
        <w:t xml:space="preserve"> созда</w:t>
      </w:r>
      <w:r>
        <w:t>ва</w:t>
      </w:r>
      <w:r w:rsidRPr="009A7AAE">
        <w:t>ть оптимальный алгоритм решения задачи</w:t>
      </w:r>
      <w:r>
        <w:t>,</w:t>
      </w:r>
      <w:r w:rsidRPr="009A7AAE">
        <w:t xml:space="preserve"> проектировать программные алгоритмы и реализовывать их на языке программирования</w:t>
      </w:r>
      <w:r>
        <w:t xml:space="preserve"> при решении задач </w:t>
      </w:r>
      <w:r w:rsidRPr="006F5319">
        <w:t>в области автоматизации технолог</w:t>
      </w:r>
      <w:r>
        <w:t>ических процессов и производств</w:t>
      </w:r>
      <w:r w:rsidRPr="009A7AAE">
        <w:t>;</w:t>
      </w:r>
    </w:p>
    <w:p w14:paraId="634A0F5D" w14:textId="77777777" w:rsidR="00EF7841" w:rsidRPr="009A7AAE" w:rsidRDefault="00EF7841" w:rsidP="00EF7841">
      <w:pPr>
        <w:pStyle w:val="ReportMain"/>
        <w:numPr>
          <w:ilvl w:val="0"/>
          <w:numId w:val="44"/>
        </w:numPr>
        <w:suppressAutoHyphens/>
        <w:jc w:val="both"/>
      </w:pPr>
      <w:r>
        <w:t>получить навыки программирования,</w:t>
      </w:r>
      <w:r w:rsidRPr="009A7AAE">
        <w:t xml:space="preserve"> самостоятельного выбора способа реше</w:t>
      </w:r>
      <w:r>
        <w:t xml:space="preserve">ния задачи, </w:t>
      </w:r>
      <w:r w:rsidRPr="009A7AAE">
        <w:t>технологии разработки, составления, отладки, тестирования и документирования программы на языке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в области автоматизации технолог</w:t>
      </w:r>
      <w:r>
        <w:t>ических процессов и производств</w:t>
      </w:r>
      <w:r w:rsidRPr="009A7AAE">
        <w:t>.</w:t>
      </w:r>
    </w:p>
    <w:p w14:paraId="2B3C5667" w14:textId="77777777" w:rsidR="00EF7841" w:rsidRPr="00D1641A" w:rsidRDefault="00EF7841" w:rsidP="00EF7841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14:paraId="44CB6B4F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относится к </w:t>
      </w:r>
      <w:r w:rsidRPr="001E126A">
        <w:rPr>
          <w:bCs/>
          <w:sz w:val="24"/>
          <w:szCs w:val="24"/>
        </w:rPr>
        <w:t>обязательным дисциплинам (модулям) вариативной части блока 1 «Дисциплины (модули)»</w:t>
      </w:r>
      <w:r>
        <w:rPr>
          <w:bCs/>
          <w:sz w:val="24"/>
          <w:szCs w:val="24"/>
        </w:rPr>
        <w:t xml:space="preserve">.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 втором семестре</w:t>
      </w:r>
      <w:r w:rsidRPr="00757A32">
        <w:rPr>
          <w:bCs/>
          <w:sz w:val="24"/>
          <w:szCs w:val="24"/>
        </w:rPr>
        <w:t>.</w:t>
      </w:r>
    </w:p>
    <w:p w14:paraId="4AE090E3" w14:textId="77777777" w:rsidR="00EF7841" w:rsidRDefault="00EF7841" w:rsidP="00EF7841">
      <w:pPr>
        <w:pStyle w:val="ReportMain"/>
        <w:suppressAutoHyphens/>
        <w:ind w:firstLine="709"/>
        <w:jc w:val="both"/>
      </w:pPr>
      <w:r>
        <w:t>Общая трудоемкость дисциплины составляет 3 зачетные единицы (108 академических часов).</w:t>
      </w:r>
    </w:p>
    <w:p w14:paraId="2423307B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>
        <w:rPr>
          <w:bCs/>
          <w:sz w:val="24"/>
          <w:szCs w:val="24"/>
        </w:rPr>
        <w:t>и ОПК-3,  ПК-18</w:t>
      </w:r>
      <w:r w:rsidRPr="00757A32">
        <w:rPr>
          <w:bCs/>
          <w:sz w:val="24"/>
          <w:szCs w:val="24"/>
        </w:rPr>
        <w:t>.</w:t>
      </w:r>
    </w:p>
    <w:p w14:paraId="75079441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3ECF7CF2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</w:p>
    <w:p w14:paraId="38F92928" w14:textId="77777777" w:rsidR="00EF7841" w:rsidRDefault="00EF7841" w:rsidP="00EF7841">
      <w:pPr>
        <w:pageBreakBefore/>
        <w:spacing w:line="360" w:lineRule="auto"/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EF7841" w:rsidRPr="006F5319" w14:paraId="775A52BF" w14:textId="77777777" w:rsidTr="00A4768F">
        <w:trPr>
          <w:tblHeader/>
        </w:trPr>
        <w:tc>
          <w:tcPr>
            <w:tcW w:w="7370" w:type="dxa"/>
            <w:shd w:val="clear" w:color="auto" w:fill="auto"/>
            <w:vAlign w:val="center"/>
          </w:tcPr>
          <w:p w14:paraId="49ACA3D2" w14:textId="77777777" w:rsidR="00EF7841" w:rsidRPr="006F5319" w:rsidRDefault="00EF7841" w:rsidP="00A4768F">
            <w:pPr>
              <w:pStyle w:val="ReportMain"/>
              <w:suppressAutoHyphens/>
              <w:jc w:val="center"/>
            </w:pPr>
            <w:r w:rsidRPr="006F5319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7F158348" w14:textId="77777777" w:rsidR="00EF7841" w:rsidRPr="006F5319" w:rsidRDefault="00EF7841" w:rsidP="00A4768F">
            <w:pPr>
              <w:pStyle w:val="ReportMain"/>
              <w:suppressAutoHyphens/>
              <w:jc w:val="center"/>
            </w:pPr>
            <w:r w:rsidRPr="006F5319">
              <w:t>Формируемые компетенции</w:t>
            </w:r>
          </w:p>
        </w:tc>
      </w:tr>
      <w:tr w:rsidR="00EF7841" w:rsidRPr="006F5319" w14:paraId="7F09B465" w14:textId="77777777" w:rsidTr="00A4768F">
        <w:tc>
          <w:tcPr>
            <w:tcW w:w="7370" w:type="dxa"/>
            <w:shd w:val="clear" w:color="auto" w:fill="auto"/>
          </w:tcPr>
          <w:p w14:paraId="5F255150" w14:textId="77777777" w:rsidR="00EF7841" w:rsidRDefault="00EF7841" w:rsidP="00A4768F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t>Знать:</w:t>
            </w:r>
          </w:p>
          <w:p w14:paraId="35AD4181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 xml:space="preserve">синтаксис и семантику языка программирования </w:t>
            </w:r>
            <w:r>
              <w:rPr>
                <w:lang w:val="en-US"/>
              </w:rPr>
              <w:t>C</w:t>
            </w:r>
            <w:r w:rsidRPr="00BA1DB5">
              <w:t>++;</w:t>
            </w:r>
          </w:p>
          <w:p w14:paraId="52B6CABA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структурное и модульное программирование;</w:t>
            </w:r>
          </w:p>
          <w:p w14:paraId="498C2BBE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классы алгоритмов;</w:t>
            </w:r>
          </w:p>
          <w:p w14:paraId="217700A0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стандарты на разработку прикладных программных средств при решении задач профессиональной деятельности.</w:t>
            </w:r>
          </w:p>
          <w:p w14:paraId="6D5FC37A" w14:textId="77777777" w:rsidR="00EF7841" w:rsidRDefault="00EF7841" w:rsidP="00A4768F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Уметь:</w:t>
            </w:r>
          </w:p>
          <w:p w14:paraId="0DDB18DB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6F5319">
              <w:t>использовать современные информационные технологии</w:t>
            </w:r>
            <w:r w:rsidRPr="00BA1DB5">
              <w:t>;</w:t>
            </w:r>
          </w:p>
          <w:p w14:paraId="29555503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rPr>
                <w:bCs/>
                <w:iCs/>
              </w:rPr>
              <w:t>применять</w:t>
            </w:r>
            <w:r w:rsidRPr="00BA1DB5">
              <w:rPr>
                <w:b/>
                <w:bCs/>
                <w:iCs/>
              </w:rPr>
              <w:t xml:space="preserve"> </w:t>
            </w:r>
            <w:r w:rsidRPr="000370BD">
              <w:t>потоки ввода-вывода</w:t>
            </w:r>
            <w:r>
              <w:t xml:space="preserve"> информации</w:t>
            </w:r>
            <w:r w:rsidRPr="00BA1DB5">
              <w:t>;</w:t>
            </w:r>
          </w:p>
          <w:p w14:paraId="49AB2A8F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0370BD">
              <w:t xml:space="preserve">выбрать </w:t>
            </w:r>
            <w:r>
              <w:t xml:space="preserve">технику, </w:t>
            </w:r>
            <w:r w:rsidRPr="000370BD">
              <w:t xml:space="preserve">методы и средства разработки </w:t>
            </w:r>
            <w:r w:rsidRPr="006F5319">
              <w:t>прикладны</w:t>
            </w:r>
            <w:r>
              <w:t>х</w:t>
            </w:r>
            <w:r w:rsidRPr="006F5319">
              <w:t xml:space="preserve"> программны</w:t>
            </w:r>
            <w:r>
              <w:t>х</w:t>
            </w:r>
            <w:r w:rsidRPr="006F5319">
              <w:t xml:space="preserve"> средств</w:t>
            </w:r>
            <w:r>
              <w:t>.</w:t>
            </w:r>
          </w:p>
          <w:p w14:paraId="468C7AF4" w14:textId="77777777" w:rsidR="00EF7841" w:rsidRDefault="00EF7841" w:rsidP="00A4768F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Владеть:</w:t>
            </w:r>
          </w:p>
          <w:p w14:paraId="1655B5AA" w14:textId="77777777" w:rsidR="00EF7841" w:rsidRPr="006F5319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</w:pPr>
            <w:r>
              <w:t>навыками использования современных информационных технологий, техники, прикладных программных средств при решении задач профессиональной деятельности</w:t>
            </w:r>
            <w:r w:rsidRPr="000370BD">
              <w:t>.</w:t>
            </w:r>
          </w:p>
        </w:tc>
        <w:tc>
          <w:tcPr>
            <w:tcW w:w="3175" w:type="dxa"/>
            <w:shd w:val="clear" w:color="auto" w:fill="auto"/>
          </w:tcPr>
          <w:p w14:paraId="7126F81F" w14:textId="77777777" w:rsidR="00EF7841" w:rsidRPr="006F5319" w:rsidRDefault="00EF7841" w:rsidP="00A4768F">
            <w:pPr>
              <w:pStyle w:val="ReportMain"/>
              <w:suppressAutoHyphens/>
            </w:pPr>
            <w:r w:rsidRPr="006F5319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EF7841" w:rsidRPr="006F5319" w14:paraId="4A108B58" w14:textId="77777777" w:rsidTr="00A4768F">
        <w:tc>
          <w:tcPr>
            <w:tcW w:w="7370" w:type="dxa"/>
            <w:shd w:val="clear" w:color="auto" w:fill="auto"/>
          </w:tcPr>
          <w:p w14:paraId="325A7FB4" w14:textId="77777777" w:rsidR="00EF7841" w:rsidRDefault="00EF7841" w:rsidP="00A4768F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t>Знать:</w:t>
            </w:r>
          </w:p>
          <w:p w14:paraId="54E1DD5A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отечественный и зарубежный опыт в области программирования при автоматизации технологических процессов и производств, методы и средства объектно-ориентированного программирования;</w:t>
            </w:r>
          </w:p>
          <w:p w14:paraId="77F5B20A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документирование, сопровождение и эксплуатация программных средств.</w:t>
            </w:r>
          </w:p>
          <w:p w14:paraId="27BC1C80" w14:textId="77777777" w:rsidR="00EF7841" w:rsidRDefault="00EF7841" w:rsidP="00A4768F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Уметь:</w:t>
            </w:r>
          </w:p>
          <w:p w14:paraId="769E1F82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DB4254">
              <w:t>аккумулировать научно-техническую информацию, отечественный и зарубежный опыт в области автоматизации технологических процессов и производств, проектировать программные алгоритмы;</w:t>
            </w:r>
          </w:p>
          <w:p w14:paraId="2B2BA33B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DB4254">
              <w:t>использовать рекурсию и итерации; сортировку и поиск данных</w:t>
            </w:r>
            <w:r>
              <w:t>.</w:t>
            </w:r>
          </w:p>
          <w:p w14:paraId="4421E294" w14:textId="77777777" w:rsidR="00EF7841" w:rsidRDefault="00EF7841" w:rsidP="00A4768F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Владеть:</w:t>
            </w:r>
          </w:p>
          <w:p w14:paraId="62FE20EE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методами обработки данных;</w:t>
            </w:r>
          </w:p>
          <w:p w14:paraId="4A422A25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навыками программирования;</w:t>
            </w:r>
          </w:p>
          <w:p w14:paraId="6757A58E" w14:textId="77777777" w:rsidR="00EF7841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самостоятельного выбора способа решения задачи;</w:t>
            </w:r>
          </w:p>
          <w:p w14:paraId="287729CE" w14:textId="77777777" w:rsidR="00EF7841" w:rsidRPr="005C2815" w:rsidRDefault="00EF7841" w:rsidP="00EF7841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выбора технологии разработки, составления, отладки, тестирования и документирования программы на языке высокого уровня для задач в области автоматизации технологических процессов и производств.</w:t>
            </w:r>
          </w:p>
        </w:tc>
        <w:tc>
          <w:tcPr>
            <w:tcW w:w="3175" w:type="dxa"/>
            <w:shd w:val="clear" w:color="auto" w:fill="auto"/>
          </w:tcPr>
          <w:p w14:paraId="7E8B88EB" w14:textId="77777777" w:rsidR="00EF7841" w:rsidRPr="006F5319" w:rsidRDefault="00EF7841" w:rsidP="00A4768F">
            <w:pPr>
              <w:pStyle w:val="ReportMain"/>
              <w:suppressAutoHyphens/>
            </w:pPr>
            <w:r w:rsidRPr="006F5319"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</w:tbl>
    <w:p w14:paraId="77BE7F10" w14:textId="77777777" w:rsidR="00EF7841" w:rsidRPr="003E2DCA" w:rsidRDefault="00EF7841" w:rsidP="00EF7841">
      <w:pPr>
        <w:pStyle w:val="ae"/>
        <w:ind w:firstLine="709"/>
      </w:pPr>
      <w:bookmarkStart w:id="11" w:name="_Toc4673114"/>
      <w:bookmarkStart w:id="12" w:name="_Toc131435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621D8FAF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231E049E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51A3E548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14:paraId="179FEABA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лабораторных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14:paraId="6CFCA6CD" w14:textId="77777777" w:rsidR="00EF7841" w:rsidRPr="0047236A" w:rsidRDefault="00EF7841" w:rsidP="00EF7841">
      <w:pPr>
        <w:pStyle w:val="ae"/>
        <w:ind w:firstLine="709"/>
      </w:pPr>
      <w:bookmarkStart w:id="13" w:name="_Toc4673115"/>
      <w:bookmarkStart w:id="14" w:name="_Toc13143516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14:paraId="33980062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</w:t>
      </w:r>
      <w:r w:rsidRPr="00757A32">
        <w:rPr>
          <w:bCs/>
          <w:sz w:val="24"/>
          <w:szCs w:val="24"/>
        </w:rPr>
        <w:lastRenderedPageBreak/>
        <w:t>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14:paraId="69537775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14:paraId="421AA4C3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132F9DD7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24C70225" w14:textId="77777777" w:rsidR="00EF7841" w:rsidRPr="003F690C" w:rsidRDefault="00EF7841" w:rsidP="00EF7841">
      <w:pPr>
        <w:pStyle w:val="ae"/>
        <w:ind w:firstLine="709"/>
      </w:pPr>
      <w:bookmarkStart w:id="15" w:name="_Toc4673116"/>
      <w:bookmarkStart w:id="16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>
        <w:rPr>
          <w:bCs w:val="0"/>
          <w:szCs w:val="24"/>
        </w:rPr>
        <w:t>лабораторным работам</w:t>
      </w:r>
      <w:bookmarkEnd w:id="16"/>
    </w:p>
    <w:p w14:paraId="01AA1266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программирования на языке высокого уровня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74907512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64E81F36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до очередной лабораторной работы по рекомендованным литературным источникам проработать теоретический материал, соответствующей темы занятия;</w:t>
      </w:r>
    </w:p>
    <w:p w14:paraId="380240BF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при подготовке к лабораторным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497AA8F7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01B0F3CF" w14:textId="77777777" w:rsidR="00EF7841" w:rsidRPr="0002054C" w:rsidRDefault="00EF7841" w:rsidP="00EF7841">
      <w:pPr>
        <w:pStyle w:val="ae"/>
        <w:ind w:firstLine="709"/>
      </w:pPr>
      <w:bookmarkStart w:id="17" w:name="_Toc4673117"/>
      <w:bookmarkStart w:id="18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14:paraId="7C860B23" w14:textId="77777777" w:rsidR="00EF7841" w:rsidRPr="00757A32" w:rsidRDefault="00EF7841" w:rsidP="00EF784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3D662DBC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14:paraId="13F564FC" w14:textId="77777777" w:rsidR="00EF7841" w:rsidRPr="007F11BD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14:paraId="482FC94D" w14:textId="77777777" w:rsidR="00EF7841" w:rsidRPr="007F11BD" w:rsidRDefault="00EF7841" w:rsidP="00EF784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lastRenderedPageBreak/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6C4A59D3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7B64DF19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курсовой работы основано на материалах, полученных при выполнении лабораторных работ. В соответствии с заданным вариантом в курсовой работе интегрируются выполненные этапы подготовки разработки алгоритмов различной структуры и прорабатываются не рассмотренные в рамках аудиторных занятий этапы.</w:t>
      </w:r>
    </w:p>
    <w:p w14:paraId="67CFAE34" w14:textId="77777777" w:rsidR="00EF7841" w:rsidRDefault="00EF7841" w:rsidP="00EF784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курсовой работы необходимо ознакомиться с этапами проектирования программного средства по ЕСКД. Необходимо понимать, что данные, полученные при помощи компьютерного программирования, должны соответствовать данным, отраженным в техническом задании. Если данные различаются, то необходимо привести обоснование.</w:t>
      </w:r>
    </w:p>
    <w:p w14:paraId="255ADEED" w14:textId="77777777" w:rsidR="00EF7841" w:rsidRDefault="00EF7841" w:rsidP="00EF7841">
      <w:pPr>
        <w:ind w:firstLine="709"/>
        <w:jc w:val="both"/>
        <w:rPr>
          <w:sz w:val="24"/>
          <w:szCs w:val="28"/>
        </w:rPr>
      </w:pPr>
      <w:r>
        <w:rPr>
          <w:bCs/>
          <w:sz w:val="24"/>
          <w:szCs w:val="24"/>
        </w:rPr>
        <w:t xml:space="preserve">При разработке </w:t>
      </w:r>
      <w:r>
        <w:rPr>
          <w:sz w:val="24"/>
          <w:szCs w:val="28"/>
        </w:rPr>
        <w:t>приложения для компьютерной визуализации работы приложения можно воспользоваться алгоритмом и программными кодами, приведённые в методических указаниях. Приветствуется разработка по собственному алгоритму. Интерфейсная часть разрабатывается полностью самостоятельно.</w:t>
      </w:r>
    </w:p>
    <w:p w14:paraId="2A27025D" w14:textId="77777777" w:rsidR="00EF7841" w:rsidRPr="000C11EB" w:rsidRDefault="00EF7841" w:rsidP="00EF7841">
      <w:pPr>
        <w:ind w:firstLine="709"/>
        <w:jc w:val="both"/>
        <w:rPr>
          <w:bCs/>
          <w:sz w:val="24"/>
          <w:szCs w:val="24"/>
        </w:rPr>
      </w:pPr>
      <w:r w:rsidRPr="00205270">
        <w:rPr>
          <w:bCs/>
          <w:sz w:val="24"/>
          <w:szCs w:val="24"/>
        </w:rPr>
        <w:t xml:space="preserve">Основные требования к написанию текста </w:t>
      </w:r>
      <w:r>
        <w:rPr>
          <w:bCs/>
          <w:sz w:val="24"/>
          <w:szCs w:val="24"/>
        </w:rPr>
        <w:t>курсовой</w:t>
      </w:r>
      <w:r w:rsidRPr="00205270">
        <w:rPr>
          <w:bCs/>
          <w:sz w:val="24"/>
          <w:szCs w:val="24"/>
        </w:rPr>
        <w:t xml:space="preserve"> работы: логичность и цельность изложения текста работы (от общего к частному); соблюдение правил оформления работы. Оформление </w:t>
      </w:r>
      <w:r>
        <w:rPr>
          <w:bCs/>
          <w:sz w:val="24"/>
          <w:szCs w:val="24"/>
        </w:rPr>
        <w:t>курсовой</w:t>
      </w:r>
      <w:r w:rsidRPr="00205270">
        <w:rPr>
          <w:bCs/>
          <w:sz w:val="24"/>
          <w:szCs w:val="24"/>
        </w:rPr>
        <w:t xml:space="preserve"> работы осуществляется согласно «СТО 02069024.101–2015 РАБОТЫ СТУДЕНЧЕСКИЕ. Общие требования и правила оформления».</w:t>
      </w:r>
    </w:p>
    <w:p w14:paraId="35928293" w14:textId="77777777" w:rsidR="00EF7841" w:rsidRPr="008442A7" w:rsidRDefault="00EF7841" w:rsidP="00EF7841">
      <w:pPr>
        <w:pStyle w:val="ae"/>
        <w:ind w:firstLine="709"/>
      </w:pPr>
      <w:bookmarkStart w:id="19" w:name="_Toc4673118"/>
      <w:bookmarkStart w:id="20" w:name="_Toc13143519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14:paraId="50A8249B" w14:textId="77777777" w:rsidR="00EF7841" w:rsidRPr="007F11BD" w:rsidRDefault="00EF7841" w:rsidP="00EF784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5D913B07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27926AE3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внимательно прочитать рекомендованную литературу;</w:t>
      </w:r>
    </w:p>
    <w:p w14:paraId="371B5D28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составить краткие конспекты ответов (планы ответов);</w:t>
      </w:r>
    </w:p>
    <w:p w14:paraId="2FD1A771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проработать примеры расчетно-проектных работ;</w:t>
      </w:r>
    </w:p>
    <w:p w14:paraId="191160B6" w14:textId="77777777" w:rsidR="00EF7841" w:rsidRPr="00BD4F75" w:rsidRDefault="00EF7841" w:rsidP="00EF7841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7C4FDDEA" w14:textId="56AAF874" w:rsidR="008442A7" w:rsidRPr="007F11BD" w:rsidRDefault="00EF7841" w:rsidP="00EF784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</w:t>
      </w:r>
      <w:r>
        <w:rPr>
          <w:bCs/>
          <w:sz w:val="24"/>
          <w:szCs w:val="24"/>
        </w:rPr>
        <w:t>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FA7A6" w14:textId="77777777" w:rsidR="00C94DB5" w:rsidRDefault="00C94DB5">
      <w:r>
        <w:separator/>
      </w:r>
    </w:p>
  </w:endnote>
  <w:endnote w:type="continuationSeparator" w:id="0">
    <w:p w14:paraId="368677DF" w14:textId="77777777" w:rsidR="00C94DB5" w:rsidRDefault="00C9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2F3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F695108" w14:textId="77777777" w:rsidR="003E2DCA" w:rsidRDefault="003E2DCA" w:rsidP="006C27EB">
    <w:pPr>
      <w:pStyle w:val="a6"/>
      <w:ind w:right="360" w:firstLine="360"/>
    </w:pPr>
  </w:p>
  <w:p w14:paraId="465687D5" w14:textId="77777777" w:rsidR="003E2DCA" w:rsidRDefault="003E2DCA"/>
  <w:p w14:paraId="00A5CDC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BA73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7676DD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3567C18B" w14:textId="77777777" w:rsidR="003E2DCA" w:rsidRDefault="003E2DCA" w:rsidP="00454B07">
    <w:pPr>
      <w:pStyle w:val="a6"/>
      <w:ind w:right="360"/>
      <w:jc w:val="center"/>
    </w:pPr>
  </w:p>
  <w:p w14:paraId="6878BD65" w14:textId="77777777" w:rsidR="003E2DCA" w:rsidRDefault="003E2DCA"/>
  <w:p w14:paraId="7B06CBF7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01714" w14:textId="77777777" w:rsidR="00C94DB5" w:rsidRDefault="00C94DB5">
      <w:r>
        <w:separator/>
      </w:r>
    </w:p>
  </w:footnote>
  <w:footnote w:type="continuationSeparator" w:id="0">
    <w:p w14:paraId="7DF66337" w14:textId="77777777" w:rsidR="00C94DB5" w:rsidRDefault="00C94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9" type="#_x0000_t75" style="width:19.5pt;height:19.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446555"/>
    <w:multiLevelType w:val="hybridMultilevel"/>
    <w:tmpl w:val="4BA45B68"/>
    <w:lvl w:ilvl="0" w:tplc="E6E6BB9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3CF175D"/>
    <w:multiLevelType w:val="hybridMultilevel"/>
    <w:tmpl w:val="689EE770"/>
    <w:lvl w:ilvl="0" w:tplc="A34049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5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 w15:restartNumberingAfterBreak="0">
    <w:nsid w:val="29A84142"/>
    <w:multiLevelType w:val="hybridMultilevel"/>
    <w:tmpl w:val="210AF1CA"/>
    <w:lvl w:ilvl="0" w:tplc="1B504DD4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8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1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3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10"/>
  </w:num>
  <w:num w:numId="11">
    <w:abstractNumId w:val="3"/>
  </w:num>
  <w:num w:numId="12">
    <w:abstractNumId w:val="35"/>
  </w:num>
  <w:num w:numId="13">
    <w:abstractNumId w:val="13"/>
  </w:num>
  <w:num w:numId="14">
    <w:abstractNumId w:val="39"/>
  </w:num>
  <w:num w:numId="15">
    <w:abstractNumId w:val="18"/>
  </w:num>
  <w:num w:numId="16">
    <w:abstractNumId w:val="33"/>
  </w:num>
  <w:num w:numId="17">
    <w:abstractNumId w:val="24"/>
  </w:num>
  <w:num w:numId="18">
    <w:abstractNumId w:val="19"/>
  </w:num>
  <w:num w:numId="19">
    <w:abstractNumId w:val="31"/>
  </w:num>
  <w:num w:numId="20">
    <w:abstractNumId w:val="21"/>
  </w:num>
  <w:num w:numId="21">
    <w:abstractNumId w:val="40"/>
  </w:num>
  <w:num w:numId="22">
    <w:abstractNumId w:val="4"/>
  </w:num>
  <w:num w:numId="23">
    <w:abstractNumId w:val="11"/>
  </w:num>
  <w:num w:numId="24">
    <w:abstractNumId w:val="8"/>
  </w:num>
  <w:num w:numId="25">
    <w:abstractNumId w:val="37"/>
  </w:num>
  <w:num w:numId="26">
    <w:abstractNumId w:val="20"/>
  </w:num>
  <w:num w:numId="27">
    <w:abstractNumId w:val="38"/>
  </w:num>
  <w:num w:numId="28">
    <w:abstractNumId w:val="26"/>
  </w:num>
  <w:num w:numId="29">
    <w:abstractNumId w:val="14"/>
  </w:num>
  <w:num w:numId="30">
    <w:abstractNumId w:val="30"/>
  </w:num>
  <w:num w:numId="31">
    <w:abstractNumId w:val="23"/>
  </w:num>
  <w:num w:numId="32">
    <w:abstractNumId w:val="32"/>
  </w:num>
  <w:num w:numId="33">
    <w:abstractNumId w:val="41"/>
  </w:num>
  <w:num w:numId="34">
    <w:abstractNumId w:val="16"/>
  </w:num>
  <w:num w:numId="35">
    <w:abstractNumId w:val="6"/>
  </w:num>
  <w:num w:numId="36">
    <w:abstractNumId w:val="7"/>
  </w:num>
  <w:num w:numId="37">
    <w:abstractNumId w:val="27"/>
  </w:num>
  <w:num w:numId="38">
    <w:abstractNumId w:val="42"/>
  </w:num>
  <w:num w:numId="39">
    <w:abstractNumId w:val="2"/>
  </w:num>
  <w:num w:numId="40">
    <w:abstractNumId w:val="1"/>
  </w:num>
  <w:num w:numId="41">
    <w:abstractNumId w:val="34"/>
  </w:num>
  <w:num w:numId="42">
    <w:abstractNumId w:val="29"/>
  </w:num>
  <w:num w:numId="43">
    <w:abstractNumId w:val="12"/>
  </w:num>
  <w:num w:numId="44">
    <w:abstractNumId w:val="5"/>
  </w:num>
  <w:num w:numId="45">
    <w:abstractNumId w:val="17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60A2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126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270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0BA1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6FAF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BDB"/>
    <w:rsid w:val="002E4D7A"/>
    <w:rsid w:val="002E4E67"/>
    <w:rsid w:val="002E618B"/>
    <w:rsid w:val="002E6681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2EF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364C9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279E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2AA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1C43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3F66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6F29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1373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676DD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0409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3DB7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2EC1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5C7D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57516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2CB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2948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4DB5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2822"/>
    <w:rsid w:val="00CD349D"/>
    <w:rsid w:val="00CD5D04"/>
    <w:rsid w:val="00CD60C0"/>
    <w:rsid w:val="00CE49F9"/>
    <w:rsid w:val="00CE51DC"/>
    <w:rsid w:val="00CE74BE"/>
    <w:rsid w:val="00CF019F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1A34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318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27B2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EF7841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557"/>
    <w:rsid w:val="00F33B80"/>
    <w:rsid w:val="00F369EB"/>
    <w:rsid w:val="00F40DBC"/>
    <w:rsid w:val="00F41721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12911"/>
  <w15:docId w15:val="{B60D9A4B-1B1B-4323-BCE0-BED15857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0938-FAD2-4865-BF11-05440DC4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10</cp:revision>
  <cp:lastPrinted>2021-02-16T05:44:00Z</cp:lastPrinted>
  <dcterms:created xsi:type="dcterms:W3CDTF">2019-11-03T16:40:00Z</dcterms:created>
  <dcterms:modified xsi:type="dcterms:W3CDTF">2021-04-01T10:26:00Z</dcterms:modified>
</cp:coreProperties>
</file>