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31C" w:rsidRPr="007F3518" w:rsidRDefault="0042731C" w:rsidP="0042731C">
      <w:pPr>
        <w:pStyle w:val="ReportHead"/>
        <w:suppressAutoHyphens/>
        <w:jc w:val="right"/>
        <w:rPr>
          <w:sz w:val="24"/>
        </w:rPr>
      </w:pPr>
      <w:r w:rsidRPr="007F3518">
        <w:rPr>
          <w:rFonts w:ascii="TimesNewRomanPSMT" w:hAnsi="TimesNewRomanPSMT" w:cs="TimesNewRomanPSMT"/>
          <w:i/>
          <w:szCs w:val="28"/>
        </w:rPr>
        <w:t>На правах рукописи</w:t>
      </w:r>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42731C" w:rsidRDefault="0042731C" w:rsidP="0042731C">
      <w:pPr>
        <w:pStyle w:val="ReportHead"/>
        <w:suppressAutoHyphens/>
        <w:rPr>
          <w:rFonts w:eastAsia="Calibri"/>
          <w:sz w:val="24"/>
        </w:rPr>
      </w:pPr>
      <w:r>
        <w:rPr>
          <w:rFonts w:eastAsia="Calibri"/>
          <w:sz w:val="24"/>
        </w:rPr>
        <w:t>высшего образования</w:t>
      </w:r>
    </w:p>
    <w:p w:rsidR="0042731C" w:rsidRDefault="0042731C" w:rsidP="0042731C">
      <w:pPr>
        <w:pStyle w:val="ReportHead"/>
        <w:suppressAutoHyphens/>
        <w:rPr>
          <w:rFonts w:eastAsia="Calibri"/>
          <w:b/>
          <w:sz w:val="24"/>
        </w:rPr>
      </w:pPr>
      <w:r>
        <w:rPr>
          <w:rFonts w:eastAsia="Calibri"/>
          <w:b/>
          <w:sz w:val="24"/>
        </w:rPr>
        <w:t>«Оренбургский государственный университет»</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Кафедра управления персоналом, сервиса и туризма</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42731C" w:rsidRDefault="0042731C" w:rsidP="0042731C">
      <w:pPr>
        <w:pStyle w:val="ReportHead"/>
        <w:suppressAutoHyphens/>
        <w:spacing w:before="120"/>
        <w:rPr>
          <w:rFonts w:ascii="TimesNewRomanPSMT" w:hAnsi="TimesNewRomanPSMT" w:cs="TimesNewRomanPSMT"/>
          <w:b/>
          <w:szCs w:val="28"/>
        </w:rPr>
      </w:pPr>
    </w:p>
    <w:p w:rsidR="0042731C" w:rsidRPr="007F3518" w:rsidRDefault="0042731C" w:rsidP="0042731C">
      <w:pPr>
        <w:pStyle w:val="ReportHead"/>
        <w:suppressAutoHyphens/>
        <w:spacing w:before="120"/>
        <w:rPr>
          <w:b/>
          <w:sz w:val="24"/>
        </w:rPr>
      </w:pPr>
    </w:p>
    <w:p w:rsidR="0042731C" w:rsidRDefault="0042731C" w:rsidP="0042731C">
      <w:pPr>
        <w:pStyle w:val="ReportHead"/>
        <w:suppressAutoHyphens/>
        <w:spacing w:before="120"/>
        <w:rPr>
          <w:i/>
          <w:sz w:val="24"/>
        </w:rPr>
      </w:pPr>
      <w:r>
        <w:rPr>
          <w:i/>
          <w:sz w:val="24"/>
        </w:rPr>
        <w:t>«Б.1.Б.16 Маркетинг в туристской индустрии»</w:t>
      </w:r>
    </w:p>
    <w:p w:rsidR="0042731C" w:rsidRDefault="0042731C" w:rsidP="0042731C">
      <w:pPr>
        <w:pStyle w:val="ReportHead"/>
        <w:suppressAutoHyphens/>
        <w:rPr>
          <w:sz w:val="24"/>
        </w:rPr>
      </w:pPr>
    </w:p>
    <w:p w:rsidR="0042731C" w:rsidRDefault="0042731C" w:rsidP="0042731C">
      <w:pPr>
        <w:pStyle w:val="ReportHead"/>
        <w:suppressAutoHyphens/>
        <w:spacing w:line="360" w:lineRule="auto"/>
        <w:rPr>
          <w:sz w:val="24"/>
        </w:rPr>
      </w:pPr>
      <w:r>
        <w:rPr>
          <w:sz w:val="24"/>
        </w:rPr>
        <w:t>Уровень высшего образования</w:t>
      </w:r>
    </w:p>
    <w:p w:rsidR="0042731C" w:rsidRDefault="0042731C" w:rsidP="0042731C">
      <w:pPr>
        <w:pStyle w:val="ReportHead"/>
        <w:suppressAutoHyphens/>
        <w:spacing w:line="360" w:lineRule="auto"/>
        <w:rPr>
          <w:sz w:val="24"/>
        </w:rPr>
      </w:pPr>
      <w:r>
        <w:rPr>
          <w:sz w:val="24"/>
        </w:rPr>
        <w:t>БАКАЛАВРИАТ</w:t>
      </w:r>
    </w:p>
    <w:p w:rsidR="0042731C" w:rsidRDefault="0042731C" w:rsidP="0042731C">
      <w:pPr>
        <w:pStyle w:val="ReportHead"/>
        <w:suppressAutoHyphens/>
        <w:rPr>
          <w:sz w:val="24"/>
        </w:rPr>
      </w:pPr>
      <w:r>
        <w:rPr>
          <w:sz w:val="24"/>
        </w:rPr>
        <w:t>Направление подготовки</w:t>
      </w:r>
    </w:p>
    <w:p w:rsidR="0042731C" w:rsidRDefault="0042731C" w:rsidP="0042731C">
      <w:pPr>
        <w:pStyle w:val="ReportHead"/>
        <w:suppressAutoHyphens/>
        <w:rPr>
          <w:i/>
          <w:sz w:val="24"/>
          <w:u w:val="single"/>
        </w:rPr>
      </w:pPr>
      <w:r>
        <w:rPr>
          <w:i/>
          <w:sz w:val="24"/>
          <w:u w:val="single"/>
        </w:rPr>
        <w:t>43.03.02 Туризм</w:t>
      </w:r>
    </w:p>
    <w:p w:rsidR="0042731C" w:rsidRDefault="0042731C" w:rsidP="0042731C">
      <w:pPr>
        <w:pStyle w:val="ReportHead"/>
        <w:suppressAutoHyphens/>
        <w:rPr>
          <w:sz w:val="24"/>
          <w:vertAlign w:val="superscript"/>
        </w:rPr>
      </w:pPr>
      <w:r>
        <w:rPr>
          <w:sz w:val="24"/>
          <w:vertAlign w:val="superscript"/>
        </w:rPr>
        <w:t>(код и наименование направления подготовки)</w:t>
      </w:r>
    </w:p>
    <w:p w:rsidR="0042731C" w:rsidRDefault="0042731C" w:rsidP="0042731C">
      <w:pPr>
        <w:pStyle w:val="ReportHead"/>
        <w:suppressAutoHyphens/>
        <w:rPr>
          <w:i/>
          <w:sz w:val="24"/>
          <w:u w:val="single"/>
        </w:rPr>
      </w:pPr>
      <w:r>
        <w:rPr>
          <w:i/>
          <w:sz w:val="24"/>
          <w:u w:val="single"/>
        </w:rPr>
        <w:t>Технология и организация туроператорских и турагентских услуг</w:t>
      </w:r>
    </w:p>
    <w:p w:rsidR="0042731C" w:rsidRDefault="0042731C" w:rsidP="0042731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2731C" w:rsidRDefault="0042731C" w:rsidP="0042731C">
      <w:pPr>
        <w:pStyle w:val="ReportHead"/>
        <w:suppressAutoHyphens/>
        <w:spacing w:before="120"/>
        <w:rPr>
          <w:sz w:val="24"/>
        </w:rPr>
      </w:pPr>
      <w:r>
        <w:rPr>
          <w:sz w:val="24"/>
        </w:rPr>
        <w:t>Тип образовательной программы</w:t>
      </w:r>
    </w:p>
    <w:p w:rsidR="0042731C" w:rsidRDefault="0042731C" w:rsidP="0042731C">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sz w:val="24"/>
        </w:rPr>
      </w:pPr>
      <w:r>
        <w:rPr>
          <w:sz w:val="24"/>
        </w:rPr>
        <w:t>Квалификация</w:t>
      </w:r>
    </w:p>
    <w:p w:rsidR="0042731C" w:rsidRDefault="0042731C" w:rsidP="0042731C">
      <w:pPr>
        <w:pStyle w:val="ReportHead"/>
        <w:suppressAutoHyphens/>
        <w:rPr>
          <w:i/>
          <w:sz w:val="24"/>
          <w:u w:val="single"/>
        </w:rPr>
      </w:pPr>
      <w:r>
        <w:rPr>
          <w:i/>
          <w:sz w:val="24"/>
          <w:u w:val="single"/>
        </w:rPr>
        <w:t>Бакалавр</w:t>
      </w:r>
    </w:p>
    <w:p w:rsidR="0042731C" w:rsidRDefault="0042731C" w:rsidP="0042731C">
      <w:pPr>
        <w:pStyle w:val="ReportHead"/>
        <w:suppressAutoHyphens/>
        <w:spacing w:before="120"/>
        <w:rPr>
          <w:rFonts w:eastAsia="Calibri"/>
          <w:sz w:val="24"/>
        </w:rPr>
      </w:pPr>
    </w:p>
    <w:p w:rsidR="0042731C" w:rsidRDefault="0042731C" w:rsidP="0042731C">
      <w:pPr>
        <w:pStyle w:val="ReportHead"/>
        <w:suppressAutoHyphens/>
        <w:spacing w:before="120"/>
        <w:rPr>
          <w:rFonts w:eastAsia="Calibri"/>
          <w:sz w:val="24"/>
        </w:rPr>
      </w:pPr>
      <w:r>
        <w:rPr>
          <w:rFonts w:eastAsia="Calibri"/>
          <w:sz w:val="24"/>
        </w:rPr>
        <w:t>Форма обучения</w:t>
      </w:r>
    </w:p>
    <w:p w:rsidR="0042731C" w:rsidRDefault="0042731C" w:rsidP="0042731C">
      <w:pPr>
        <w:pStyle w:val="ReportHead"/>
        <w:suppressAutoHyphens/>
        <w:rPr>
          <w:rFonts w:eastAsia="Calibri"/>
          <w:i/>
          <w:sz w:val="24"/>
          <w:u w:val="single"/>
        </w:rPr>
      </w:pPr>
      <w:r>
        <w:rPr>
          <w:i/>
          <w:sz w:val="24"/>
          <w:u w:val="single"/>
        </w:rPr>
        <w:t xml:space="preserve">Очная, </w:t>
      </w:r>
      <w:r>
        <w:rPr>
          <w:rFonts w:eastAsia="Calibri"/>
          <w:i/>
          <w:sz w:val="24"/>
          <w:u w:val="single"/>
        </w:rPr>
        <w:t>заочная</w:t>
      </w:r>
    </w:p>
    <w:p w:rsidR="0042731C" w:rsidRDefault="0042731C" w:rsidP="0042731C">
      <w:pPr>
        <w:pStyle w:val="ReportHead"/>
        <w:suppressAutoHyphens/>
        <w:rPr>
          <w:rFonts w:eastAsia="Calibri"/>
          <w:sz w:val="24"/>
        </w:rPr>
      </w:pPr>
      <w:bookmarkStart w:id="0" w:name="BookmarkWhereDelChr13"/>
      <w:bookmarkEnd w:id="0"/>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9224AD" w:rsidRDefault="009224AD"/>
    <w:p w:rsidR="0042731C" w:rsidRDefault="00FC7701">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2617222</wp:posOffset>
                </wp:positionH>
                <wp:positionV relativeFrom="paragraph">
                  <wp:posOffset>94201</wp:posOffset>
                </wp:positionV>
                <wp:extent cx="978010" cy="445273"/>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978010" cy="445273"/>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06.1pt;margin-top:7.4pt;width:77pt;height:3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" fillcolor="white [3201]" stroked="f" strokeweight="2pt"/>
            </w:pict>
          </mc:Fallback>
        </mc:AlternateContent>
      </w: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lastRenderedPageBreak/>
        <w:t xml:space="preserve">Составитель _____________________ Ю.Е. </w:t>
      </w:r>
      <w:proofErr w:type="spellStart"/>
      <w:r w:rsidRPr="00FC7701">
        <w:rPr>
          <w:rFonts w:ascii="Times New Roman" w:hAnsi="Times New Roman" w:cs="Times New Roman"/>
          <w:sz w:val="24"/>
          <w:szCs w:val="24"/>
        </w:rPr>
        <w:t>Холодилина</w:t>
      </w:r>
      <w:proofErr w:type="spellEnd"/>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Методические указания рассмотрены и одобрены на заседании кафедры управления персоналом, сервиса и туризма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Заведующий кафедрой ________________________Е.В. Шестакова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 </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FC7701" w:rsidP="0042731C">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1312" behindDoc="0" locked="0" layoutInCell="1" allowOverlap="1" wp14:anchorId="7BB832CA" wp14:editId="64816252">
                <wp:simplePos x="0" y="0"/>
                <wp:positionH relativeFrom="column">
                  <wp:posOffset>2642014</wp:posOffset>
                </wp:positionH>
                <wp:positionV relativeFrom="paragraph">
                  <wp:posOffset>357560</wp:posOffset>
                </wp:positionV>
                <wp:extent cx="978010" cy="445273"/>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978010" cy="445273"/>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08.05pt;margin-top:28.15pt;width:77pt;height:35.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" fillcolor="window" stroked="f" strokeweight="2pt"/>
            </w:pict>
          </mc:Fallback>
        </mc:AlternateContent>
      </w:r>
    </w:p>
    <w:p w:rsidR="00FC7701" w:rsidRDefault="00FC7701" w:rsidP="0042731C">
      <w:pPr>
        <w:jc w:val="center"/>
        <w:rPr>
          <w:rFonts w:ascii="Times New Roman" w:hAnsi="Times New Roman" w:cs="Times New Roman"/>
          <w:b/>
          <w:sz w:val="24"/>
          <w:szCs w:val="24"/>
        </w:rPr>
      </w:pPr>
    </w:p>
    <w:p w:rsidR="0042731C" w:rsidRPr="00FC7701" w:rsidRDefault="0042731C" w:rsidP="0042731C">
      <w:pPr>
        <w:jc w:val="center"/>
        <w:rPr>
          <w:rFonts w:ascii="Times New Roman" w:hAnsi="Times New Roman" w:cs="Times New Roman"/>
          <w:sz w:val="28"/>
          <w:szCs w:val="24"/>
        </w:rPr>
      </w:pPr>
      <w:r w:rsidRPr="00FC7701">
        <w:rPr>
          <w:rFonts w:ascii="Times New Roman" w:hAnsi="Times New Roman" w:cs="Times New Roman"/>
          <w:b/>
          <w:sz w:val="28"/>
          <w:szCs w:val="24"/>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7"/>
        <w:gridCol w:w="764"/>
      </w:tblGrid>
      <w:tr w:rsidR="0042731C" w:rsidRPr="00FC7701" w:rsidTr="00FC7701">
        <w:tc>
          <w:tcPr>
            <w:tcW w:w="8755"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1 Методические указания по лекционным занятиям</w:t>
            </w:r>
            <w:r w:rsidR="00FC7701">
              <w:rPr>
                <w:rFonts w:ascii="Times New Roman" w:hAnsi="Times New Roman" w:cs="Times New Roman"/>
                <w:sz w:val="24"/>
                <w:szCs w:val="24"/>
              </w:rPr>
              <w:t>…………………………………..</w:t>
            </w:r>
          </w:p>
        </w:tc>
        <w:tc>
          <w:tcPr>
            <w:tcW w:w="816"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4</w:t>
            </w:r>
          </w:p>
        </w:tc>
      </w:tr>
      <w:tr w:rsidR="0042731C" w:rsidRPr="00FC7701" w:rsidTr="00FC7701">
        <w:tc>
          <w:tcPr>
            <w:tcW w:w="8755"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2  Методические указания по самостоятельной работе</w:t>
            </w:r>
            <w:r w:rsidR="00FC7701">
              <w:rPr>
                <w:rFonts w:ascii="Times New Roman" w:hAnsi="Times New Roman" w:cs="Times New Roman"/>
                <w:sz w:val="24"/>
                <w:szCs w:val="24"/>
              </w:rPr>
              <w:t>……………………………….</w:t>
            </w:r>
          </w:p>
        </w:tc>
        <w:tc>
          <w:tcPr>
            <w:tcW w:w="816"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5</w:t>
            </w:r>
          </w:p>
        </w:tc>
      </w:tr>
      <w:tr w:rsidR="0042731C" w:rsidRPr="00FC7701" w:rsidTr="00FC7701">
        <w:tc>
          <w:tcPr>
            <w:tcW w:w="8755" w:type="dxa"/>
          </w:tcPr>
          <w:p w:rsidR="0042731C" w:rsidRPr="00FC7701" w:rsidRDefault="0042731C" w:rsidP="00FC7701">
            <w:pPr>
              <w:tabs>
                <w:tab w:val="left" w:pos="6336"/>
              </w:tabs>
              <w:rPr>
                <w:rFonts w:ascii="Times New Roman" w:hAnsi="Times New Roman" w:cs="Times New Roman"/>
                <w:sz w:val="24"/>
                <w:szCs w:val="24"/>
              </w:rPr>
            </w:pPr>
            <w:r w:rsidRPr="00FC7701">
              <w:rPr>
                <w:rFonts w:ascii="Times New Roman" w:hAnsi="Times New Roman" w:cs="Times New Roman"/>
                <w:sz w:val="24"/>
                <w:szCs w:val="24"/>
              </w:rPr>
              <w:t>3 Методические рекомендации по выполнению реферата</w:t>
            </w:r>
            <w:r w:rsidR="00FC7701">
              <w:rPr>
                <w:rFonts w:ascii="Times New Roman" w:hAnsi="Times New Roman" w:cs="Times New Roman"/>
                <w:sz w:val="24"/>
                <w:szCs w:val="24"/>
              </w:rPr>
              <w:t>……………………………</w:t>
            </w:r>
          </w:p>
        </w:tc>
        <w:tc>
          <w:tcPr>
            <w:tcW w:w="816"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6</w:t>
            </w:r>
          </w:p>
        </w:tc>
      </w:tr>
      <w:tr w:rsidR="0042731C" w:rsidRPr="00FC7701" w:rsidTr="00FC7701">
        <w:tc>
          <w:tcPr>
            <w:tcW w:w="8755"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4 Методические указания по решению типовых практических и ситуационных задач</w:t>
            </w:r>
            <w:r w:rsidR="00FC7701">
              <w:rPr>
                <w:rFonts w:ascii="Times New Roman" w:hAnsi="Times New Roman" w:cs="Times New Roman"/>
                <w:sz w:val="24"/>
                <w:szCs w:val="24"/>
              </w:rPr>
              <w:t>………………………………………………………………………………………..</w:t>
            </w:r>
          </w:p>
        </w:tc>
        <w:tc>
          <w:tcPr>
            <w:tcW w:w="816" w:type="dxa"/>
          </w:tcPr>
          <w:p w:rsidR="0042731C" w:rsidRDefault="0042731C" w:rsidP="0042731C">
            <w:pPr>
              <w:rPr>
                <w:rFonts w:ascii="Times New Roman" w:hAnsi="Times New Roman" w:cs="Times New Roman"/>
                <w:sz w:val="24"/>
                <w:szCs w:val="24"/>
              </w:rPr>
            </w:pPr>
          </w:p>
          <w:p w:rsidR="00A0643D"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9</w:t>
            </w:r>
          </w:p>
        </w:tc>
      </w:tr>
      <w:tr w:rsidR="0042731C" w:rsidRPr="00FC7701" w:rsidTr="00FC7701">
        <w:tc>
          <w:tcPr>
            <w:tcW w:w="8755"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5 Методические указания по выполнению индивидуального задания</w:t>
            </w:r>
            <w:r w:rsidR="00FC7701">
              <w:rPr>
                <w:rFonts w:ascii="Times New Roman" w:hAnsi="Times New Roman" w:cs="Times New Roman"/>
                <w:sz w:val="24"/>
                <w:szCs w:val="24"/>
              </w:rPr>
              <w:t>………………..</w:t>
            </w:r>
          </w:p>
        </w:tc>
        <w:tc>
          <w:tcPr>
            <w:tcW w:w="816"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9</w:t>
            </w:r>
          </w:p>
        </w:tc>
      </w:tr>
      <w:tr w:rsidR="0042731C" w:rsidRPr="00FC7701" w:rsidTr="00FC7701">
        <w:tc>
          <w:tcPr>
            <w:tcW w:w="8755"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6 Методические указания по выполнению контрольной работы</w:t>
            </w:r>
            <w:r w:rsidR="00FC7701">
              <w:rPr>
                <w:rFonts w:ascii="Times New Roman" w:hAnsi="Times New Roman" w:cs="Times New Roman"/>
                <w:sz w:val="24"/>
                <w:szCs w:val="24"/>
              </w:rPr>
              <w:t>……………………...</w:t>
            </w:r>
          </w:p>
        </w:tc>
        <w:tc>
          <w:tcPr>
            <w:tcW w:w="816"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11</w:t>
            </w:r>
          </w:p>
        </w:tc>
      </w:tr>
      <w:tr w:rsidR="0042731C" w:rsidRPr="00FC7701" w:rsidTr="00FC7701">
        <w:tc>
          <w:tcPr>
            <w:tcW w:w="8755"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7 Методические указания по промежуточной аттестации</w:t>
            </w:r>
            <w:r w:rsidR="00FC7701">
              <w:rPr>
                <w:rFonts w:ascii="Times New Roman" w:hAnsi="Times New Roman" w:cs="Times New Roman"/>
                <w:sz w:val="24"/>
                <w:szCs w:val="24"/>
              </w:rPr>
              <w:t>……………………………..</w:t>
            </w:r>
          </w:p>
        </w:tc>
        <w:tc>
          <w:tcPr>
            <w:tcW w:w="816"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16</w:t>
            </w:r>
          </w:p>
        </w:tc>
      </w:tr>
    </w:tbl>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Default="0042731C">
      <w:pPr>
        <w:rPr>
          <w:rFonts w:ascii="Times New Roman" w:hAnsi="Times New Roman" w:cs="Times New Roman"/>
          <w:sz w:val="24"/>
          <w:szCs w:val="24"/>
        </w:rPr>
      </w:pPr>
    </w:p>
    <w:p w:rsidR="00FC7701" w:rsidRPr="00FC7701" w:rsidRDefault="00FC7701">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3360" behindDoc="0" locked="0" layoutInCell="1" allowOverlap="1" wp14:anchorId="0426A482" wp14:editId="5981D3C9">
                <wp:simplePos x="0" y="0"/>
                <wp:positionH relativeFrom="column">
                  <wp:posOffset>2618105</wp:posOffset>
                </wp:positionH>
                <wp:positionV relativeFrom="paragraph">
                  <wp:posOffset>0</wp:posOffset>
                </wp:positionV>
                <wp:extent cx="977900" cy="445135"/>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977900" cy="44513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06.15pt;margin-top:0;width:77pt;height:35.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" fillcolor="window" stroked="f" strokeweight="2pt"/>
            </w:pict>
          </mc:Fallback>
        </mc:AlternateContent>
      </w:r>
    </w:p>
    <w:p w:rsidR="0042731C" w:rsidRPr="00FC7701" w:rsidRDefault="0042731C" w:rsidP="0042731C">
      <w:pPr>
        <w:spacing w:after="0" w:line="360" w:lineRule="auto"/>
        <w:ind w:right="-284" w:firstLine="709"/>
        <w:jc w:val="both"/>
        <w:rPr>
          <w:rFonts w:ascii="Times New Roman" w:hAnsi="Times New Roman" w:cs="Times New Roman"/>
          <w:b/>
          <w:sz w:val="24"/>
          <w:szCs w:val="24"/>
        </w:rPr>
      </w:pPr>
      <w:r w:rsidRPr="00FC7701">
        <w:rPr>
          <w:rFonts w:ascii="Times New Roman" w:hAnsi="Times New Roman" w:cs="Times New Roman"/>
          <w:b/>
          <w:sz w:val="24"/>
          <w:szCs w:val="24"/>
        </w:rPr>
        <w:lastRenderedPageBreak/>
        <w:t>1 Методические указания по лекционным занятиям</w:t>
      </w:r>
    </w:p>
    <w:p w:rsidR="0042731C" w:rsidRPr="00FC7701" w:rsidRDefault="0042731C"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Лекции являются одной из основных форм </w:t>
      </w:r>
      <w:proofErr w:type="gramStart"/>
      <w:r w:rsidRPr="0042731C">
        <w:rPr>
          <w:rFonts w:ascii="Times New Roman" w:hAnsi="Times New Roman" w:cs="Times New Roman"/>
          <w:sz w:val="24"/>
          <w:szCs w:val="24"/>
        </w:rPr>
        <w:t>обучения по дисциплине</w:t>
      </w:r>
      <w:proofErr w:type="gramEnd"/>
      <w:r w:rsidRPr="0042731C">
        <w:rPr>
          <w:rFonts w:ascii="Times New Roman" w:hAnsi="Times New Roman" w:cs="Times New Roman"/>
          <w:sz w:val="24"/>
          <w:szCs w:val="24"/>
        </w:rPr>
        <w:t>, которые должны решать следующие задачи: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формирование умений и навыков эффективного  решения задач предметной области своей будущей профессиональной деятельности;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приобретение опыта использования информационных технологий в индивидуальной и коллективной учебной и познавательной деятельности.</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Изучение дисциплины следует начинать с анализа рабочей программы, особое внимание, уделяя целям и задачам, структуре и содержанию курса. Успешное освоение дисциплины предполагает активное, творческое участие студента путем планомерной, повседневной работы.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Основная задача при слушании лекции – учиться мыслить, понимать идеи, излагаемые лектором. Большую помощь при этом может оказать конспект. Передача мыслей лектора своими словами помогает сосредоточить внимание, не дает перейти на механическое конспектирование. Механическая запись лекции приносит мало пользы.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При механическом ведении конспекта, когда просто записывается слова лектора, присутствие на лекции превращается в бесполезную трату времени. Некоторые студенты полагают, что при наличии учебных пособий, учебников нет необходимости вести конспект. Такие студенты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 Определенная часть студентов считает, что конспекты лекции могут заменить учебники, поэтому они стремятся к дословной записи лекции и нередко не задумываются над ее содержанием. В результате при разборе учебного материала по механической записи требуется больше труда и времени, чем при понимании и кратком конспектировании лекции. Конспект ведется в тетради или на отдельных листах. Записи в тетради легче оформить, их удобно брать с собой на лекцию или практические занятия. Рекомендуется в тетради оставлять поля для дополнительных записей, замечаний и пунктов плана. При конспектировании допускается сокращение слов, но необходимо соблюдать меру. Каждый </w:t>
      </w:r>
      <w:r w:rsidRPr="0042731C">
        <w:rPr>
          <w:rFonts w:ascii="Times New Roman" w:hAnsi="Times New Roman" w:cs="Times New Roman"/>
          <w:sz w:val="24"/>
          <w:szCs w:val="24"/>
        </w:rPr>
        <w:lastRenderedPageBreak/>
        <w:t xml:space="preserve">студент обычно вырабатывает свои правила сокращения. Но если они не введены в систему, то лучше их не применять, т.к. случайные сокращения ведут к тому, что спустя некоторое время конспект становится непонятным. Следует знать, что не существует какого-либо единого, годного для всех метода конспектирования. Каждый ведет записи так, как ему представляется наиболее целесообразным и удобным. Собственный метод складывается по мере накопления опыта, но во всех случаях надо </w:t>
      </w:r>
      <w:proofErr w:type="gramStart"/>
      <w:r w:rsidRPr="0042731C">
        <w:rPr>
          <w:rFonts w:ascii="Times New Roman" w:hAnsi="Times New Roman" w:cs="Times New Roman"/>
          <w:sz w:val="24"/>
          <w:szCs w:val="24"/>
        </w:rPr>
        <w:t>стремится</w:t>
      </w:r>
      <w:proofErr w:type="gramEnd"/>
      <w:r w:rsidRPr="0042731C">
        <w:rPr>
          <w:rFonts w:ascii="Times New Roman" w:hAnsi="Times New Roman" w:cs="Times New Roman"/>
          <w:sz w:val="24"/>
          <w:szCs w:val="24"/>
        </w:rPr>
        <w:t xml:space="preserve"> к тому, чтобы конспективные записи были краткими и наилучшим образом содействовали глубокому усвоению изучаемого материала. </w:t>
      </w:r>
    </w:p>
    <w:p w:rsidR="0042731C" w:rsidRPr="00FC7701" w:rsidRDefault="0042731C">
      <w:pPr>
        <w:rPr>
          <w:rFonts w:ascii="Times New Roman" w:hAnsi="Times New Roman" w:cs="Times New Roman"/>
          <w:sz w:val="24"/>
          <w:szCs w:val="24"/>
        </w:rPr>
      </w:pPr>
    </w:p>
    <w:p w:rsidR="0042731C" w:rsidRPr="0042731C" w:rsidRDefault="0042731C" w:rsidP="0042731C">
      <w:pPr>
        <w:keepNext/>
        <w:keepLines/>
        <w:spacing w:after="0" w:line="360" w:lineRule="auto"/>
        <w:ind w:firstLine="709"/>
        <w:outlineLvl w:val="0"/>
        <w:rPr>
          <w:rFonts w:ascii="Times New Roman" w:eastAsiaTheme="majorEastAsia" w:hAnsi="Times New Roman" w:cs="Times New Roman"/>
          <w:b/>
          <w:bCs/>
          <w:color w:val="000000"/>
          <w:spacing w:val="7"/>
          <w:sz w:val="24"/>
          <w:szCs w:val="24"/>
        </w:rPr>
      </w:pPr>
      <w:bookmarkStart w:id="1" w:name="_Toc9319244"/>
      <w:r w:rsidRPr="0042731C">
        <w:rPr>
          <w:rFonts w:ascii="Times New Roman" w:eastAsiaTheme="majorEastAsia" w:hAnsi="Times New Roman" w:cs="Times New Roman"/>
          <w:b/>
          <w:bCs/>
          <w:color w:val="000000"/>
          <w:spacing w:val="7"/>
          <w:sz w:val="24"/>
          <w:szCs w:val="24"/>
        </w:rPr>
        <w:t>2 Методические указания по самостоятельной работе</w:t>
      </w:r>
      <w:bookmarkEnd w:id="1"/>
      <w:r w:rsidRPr="0042731C">
        <w:rPr>
          <w:rFonts w:ascii="Times New Roman" w:eastAsiaTheme="majorEastAsia" w:hAnsi="Times New Roman" w:cs="Times New Roman"/>
          <w:b/>
          <w:bCs/>
          <w:color w:val="000000"/>
          <w:spacing w:val="7"/>
          <w:sz w:val="24"/>
          <w:szCs w:val="24"/>
        </w:rPr>
        <w:t xml:space="preserve"> </w:t>
      </w:r>
    </w:p>
    <w:p w:rsidR="00A0643D" w:rsidRDefault="00A0643D"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 Самостоятельная работа выполняет ряд функций, среди которых особенно выделяются: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развивающая (повышение культуры умственного труда, приобщение к творческим видам деятельности, обогащение интеллектуальных способностей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ориентирующая и стимулирующая (процессу обучения придается ускорение и мотивация);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w:t>
      </w:r>
      <w:proofErr w:type="gramStart"/>
      <w:r w:rsidRPr="0042731C">
        <w:rPr>
          <w:rFonts w:ascii="Times New Roman" w:hAnsi="Times New Roman" w:cs="Times New Roman"/>
          <w:sz w:val="24"/>
          <w:szCs w:val="24"/>
        </w:rPr>
        <w:t>воспитательная</w:t>
      </w:r>
      <w:proofErr w:type="gramEnd"/>
      <w:r w:rsidRPr="0042731C">
        <w:rPr>
          <w:rFonts w:ascii="Times New Roman" w:hAnsi="Times New Roman" w:cs="Times New Roman"/>
          <w:sz w:val="24"/>
          <w:szCs w:val="24"/>
        </w:rPr>
        <w:t xml:space="preserve"> (формируются и развиваются профессиональные качества специалиста);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w:t>
      </w:r>
      <w:proofErr w:type="gramStart"/>
      <w:r w:rsidRPr="0042731C">
        <w:rPr>
          <w:rFonts w:ascii="Times New Roman" w:hAnsi="Times New Roman" w:cs="Times New Roman"/>
          <w:sz w:val="24"/>
          <w:szCs w:val="24"/>
        </w:rPr>
        <w:t>исследовательская</w:t>
      </w:r>
      <w:proofErr w:type="gramEnd"/>
      <w:r w:rsidRPr="0042731C">
        <w:rPr>
          <w:rFonts w:ascii="Times New Roman" w:hAnsi="Times New Roman" w:cs="Times New Roman"/>
          <w:sz w:val="24"/>
          <w:szCs w:val="24"/>
        </w:rPr>
        <w:t xml:space="preserve"> (новый уровень профессионально-творческого мышления);</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информационно-обучающая (учебная деятельность студентов на аудиторных занятиях). Целью самостоятельных занятий является самостоятельное более глубокое изучение  студентами отдельных вопросов курса с использованием рекомендуемой дополнительной литературы и других информационных источников.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Задачами самостоятельной работы студентов являются: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углубление и расширение теоретических знаний;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формирование умения использовать справочную литературу;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развитие познавательных способностей и активности студентов: творческой инициативы, самостоятельности, ответственности и организованности</w:t>
      </w:r>
      <w:proofErr w:type="gramStart"/>
      <w:r w:rsidRPr="0042731C">
        <w:rPr>
          <w:rFonts w:ascii="Times New Roman" w:hAnsi="Times New Roman" w:cs="Times New Roman"/>
          <w:sz w:val="24"/>
          <w:szCs w:val="24"/>
        </w:rPr>
        <w:t>;.</w:t>
      </w:r>
      <w:proofErr w:type="gramEnd"/>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Внеаудиторная самостоятельная работа включает такие формы работы, как: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1. Индивидуальные занятия (домашние занятия):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 изучение программного материала дисциплины (работа с учебником и конспектом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изучение рекомендуемых литературных источников; - конспектирование источников;</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выполнение контрольных работ;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со словарями и справочниками; - использование аудио- и видеозаписи;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электронными информационными ресурсами и ресурсами </w:t>
      </w:r>
      <w:proofErr w:type="spellStart"/>
      <w:r w:rsidRPr="0042731C">
        <w:rPr>
          <w:rFonts w:ascii="Times New Roman" w:hAnsi="Times New Roman" w:cs="Times New Roman"/>
          <w:sz w:val="24"/>
          <w:szCs w:val="24"/>
        </w:rPr>
        <w:t>Internet</w:t>
      </w:r>
      <w:proofErr w:type="spell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плана и тезисов ответа на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схем, таблиц, для систематизации учебного материала; - выполнение тестовых заданий;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решение задач;</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презентаций;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ответы на контрольные вопросы;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аннотирование, реферирование, рецензирование текста;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написание рефератов;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глоссария, кроссворда по темам дисциплины;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компьютерными программами;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зачету, дифференцированному зачету или экзамену.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2. Групповая самостоятельная работа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занятиям, проводимым с использованием активных форм обучения (круглые столы, деловые игры);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анализ деловых ситуаций (мини-кейсов) и </w:t>
      </w:r>
      <w:proofErr w:type="spellStart"/>
      <w:proofErr w:type="gramStart"/>
      <w:r w:rsidRPr="0042731C">
        <w:rPr>
          <w:rFonts w:ascii="Times New Roman" w:hAnsi="Times New Roman" w:cs="Times New Roman"/>
          <w:sz w:val="24"/>
          <w:szCs w:val="24"/>
        </w:rPr>
        <w:t>др</w:t>
      </w:r>
      <w:proofErr w:type="spellEnd"/>
      <w:proofErr w:type="gram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участие в Интернет - </w:t>
      </w:r>
      <w:proofErr w:type="gramStart"/>
      <w:r w:rsidRPr="0042731C">
        <w:rPr>
          <w:rFonts w:ascii="Times New Roman" w:hAnsi="Times New Roman" w:cs="Times New Roman"/>
          <w:sz w:val="24"/>
          <w:szCs w:val="24"/>
        </w:rPr>
        <w:t>конференциях</w:t>
      </w:r>
      <w:proofErr w:type="gramEnd"/>
      <w:r w:rsidRPr="0042731C">
        <w:rPr>
          <w:rFonts w:ascii="Times New Roman" w:hAnsi="Times New Roman" w:cs="Times New Roman"/>
          <w:sz w:val="24"/>
          <w:szCs w:val="24"/>
        </w:rPr>
        <w:t xml:space="preserve">. </w:t>
      </w:r>
    </w:p>
    <w:p w:rsidR="0042731C" w:rsidRPr="00FC7701"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3. Получение консультаций для разъяснений по вопросам изучаемой дисциплины.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p>
    <w:p w:rsidR="0042731C" w:rsidRDefault="0042731C" w:rsidP="00A0643D">
      <w:pPr>
        <w:ind w:firstLine="709"/>
        <w:jc w:val="both"/>
        <w:rPr>
          <w:rFonts w:ascii="Times New Roman" w:hAnsi="Times New Roman" w:cs="Times New Roman"/>
          <w:b/>
          <w:sz w:val="24"/>
          <w:szCs w:val="24"/>
        </w:rPr>
      </w:pPr>
      <w:r w:rsidRPr="00FC7701">
        <w:rPr>
          <w:rFonts w:ascii="Times New Roman" w:hAnsi="Times New Roman" w:cs="Times New Roman"/>
          <w:b/>
          <w:sz w:val="24"/>
          <w:szCs w:val="24"/>
        </w:rPr>
        <w:t>3 Методические рекомендации по выполнению реферата</w:t>
      </w:r>
    </w:p>
    <w:p w:rsidR="00A0643D" w:rsidRPr="00FC7701" w:rsidRDefault="00A0643D" w:rsidP="0042731C">
      <w:pPr>
        <w:jc w:val="center"/>
        <w:rPr>
          <w:rFonts w:ascii="Times New Roman" w:hAnsi="Times New Roman" w:cs="Times New Roman"/>
          <w:b/>
          <w:sz w:val="24"/>
          <w:szCs w:val="24"/>
        </w:rPr>
      </w:pP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Реферат - форма письменной работы. Как правило, реферат является самостоятельным библиографическим исследованием студента, носящим описательно-аналитический характер. Объем реферата может достигать 10-15 страниц. Подготовка реферата подразумевает самостоятельное изучение студентом нескольких литературных источников (монографий, научных статей и т.д.) по теме, не рассматриваемой подробно на лекции, систематизацию материала и краткое его изложение.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Цель написания реферата - привитие навыков краткого и лаконичного представления собранных материалов и фактов в соответствии с требованиями, предъявляемыми к научным отчетам, обзорам и статьям. Работа студента над рефератом включает следующие операции: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уяснение сути темы (по её названию);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выявление литературных источников по данной теме;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ознакомление с содержанием источников, направленным на осмысление его внешней и внутренней структуры;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над выделением главных смысловых компонентов текста (ключевых слов и предложений);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отбор наиболее важных сведений из выделенных фрагментов;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«связок» из отобранного материала в соответствии с логикой изложения фактов;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написание реферата.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Реферат в структурном отношении должен включать: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заголовочную часть (введение);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собственно реферативную часть (изложение основных положений по плану с соответствующими названиями и нумерацией);</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заключительную часть (выводы);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справочную часть (список использованной литературы);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оглавление (содержание).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Текст реферата должен иметь связанное, цельное построение. Содержание реферата должна пронизывать главная идея, которая объединяет все информационные элементы источников, а также приводимые факты. При этом допускается сохранение отдельных структурных элементов оригинала. Однако </w:t>
      </w:r>
      <w:proofErr w:type="gramStart"/>
      <w:r w:rsidRPr="0042731C">
        <w:rPr>
          <w:rFonts w:ascii="Times New Roman" w:hAnsi="Times New Roman" w:cs="Times New Roman"/>
          <w:sz w:val="24"/>
          <w:szCs w:val="24"/>
        </w:rPr>
        <w:t>не допустимо</w:t>
      </w:r>
      <w:proofErr w:type="gramEnd"/>
      <w:r w:rsidRPr="0042731C">
        <w:rPr>
          <w:rFonts w:ascii="Times New Roman" w:hAnsi="Times New Roman" w:cs="Times New Roman"/>
          <w:sz w:val="24"/>
          <w:szCs w:val="24"/>
        </w:rPr>
        <w:t xml:space="preserve"> простое переписывание положение литературных источников. Язык должен быть кратким, ясным, доступным.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Реферат оценивается исходя из следующих критериев: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поставлена ли цель в работе;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сумел ли студент самостоятельно составить логический план к теме и реализовать его;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каков научный уровень реферата;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собран ли достаточный фактический материал;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удалось ли раскрыть тему;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показана ли связь рассматриваемой темы с современными проблемами науки и общества, со специальностью студента;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 каков авторский вклад в систематизацию, структурирование материала, в составлении заключения;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достигнута ли цель работы.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Тематика рефератов приводятся в рамках темы каждого практического занятия. Возможно написание реферата по теме, предложенной самим студентом (по согласованию с преподавателем). Реферат на занятиях (научно-практических конференциях) может быть представлен в виде доклада. Реферат должен быть выполнен за один месяц до начала экзаменационной сессии. Студенты, не представившие в установленный срок реферат, либо получившие оценку «неудовлетворительно», к сдаче экзамена/зачета не допускаются.</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FC7701">
        <w:rPr>
          <w:rFonts w:ascii="Times New Roman" w:hAnsi="Times New Roman" w:cs="Times New Roman"/>
          <w:sz w:val="24"/>
          <w:szCs w:val="24"/>
        </w:rPr>
        <w:t>Тематика рефератов представлена в фондах оценочных сре</w:t>
      </w:r>
      <w:proofErr w:type="gramStart"/>
      <w:r w:rsidRPr="00FC7701">
        <w:rPr>
          <w:rFonts w:ascii="Times New Roman" w:hAnsi="Times New Roman" w:cs="Times New Roman"/>
          <w:sz w:val="24"/>
          <w:szCs w:val="24"/>
        </w:rPr>
        <w:t>дств к р</w:t>
      </w:r>
      <w:proofErr w:type="gramEnd"/>
      <w:r w:rsidRPr="00FC7701">
        <w:rPr>
          <w:rFonts w:ascii="Times New Roman" w:hAnsi="Times New Roman" w:cs="Times New Roman"/>
          <w:sz w:val="24"/>
          <w:szCs w:val="24"/>
        </w:rPr>
        <w:t>абочей программе дисциплины.</w:t>
      </w:r>
    </w:p>
    <w:p w:rsidR="00FC7701" w:rsidRPr="00FC7701" w:rsidRDefault="00FC7701" w:rsidP="00FC7701">
      <w:pPr>
        <w:tabs>
          <w:tab w:val="left" w:pos="1080"/>
        </w:tabs>
        <w:spacing w:after="0" w:line="24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 xml:space="preserve">Оценивание выполнения </w:t>
      </w:r>
      <w:r w:rsidRPr="00FC7701">
        <w:rPr>
          <w:rFonts w:ascii="Times New Roman" w:eastAsia="Calibri" w:hAnsi="Times New Roman" w:cs="Times New Roman"/>
          <w:b/>
          <w:bCs/>
          <w:iCs/>
          <w:color w:val="000000"/>
          <w:sz w:val="24"/>
          <w:szCs w:val="24"/>
          <w:lang w:eastAsia="ru-RU" w:bidi="ru-RU"/>
        </w:rPr>
        <w:t>реферата</w:t>
      </w:r>
    </w:p>
    <w:p w:rsidR="00FC7701" w:rsidRPr="00FC7701" w:rsidRDefault="00FC7701" w:rsidP="00FC7701">
      <w:pPr>
        <w:spacing w:after="0" w:line="240" w:lineRule="auto"/>
        <w:jc w:val="both"/>
        <w:rPr>
          <w:rFonts w:ascii="Times New Roman" w:eastAsia="Calibri" w:hAnsi="Times New Roman" w:cs="Times New Roman"/>
          <w:sz w:val="24"/>
          <w:szCs w:val="24"/>
        </w:rPr>
      </w:pP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91"/>
        <w:gridCol w:w="2196"/>
        <w:gridCol w:w="4961"/>
      </w:tblGrid>
      <w:tr w:rsidR="00FC7701" w:rsidRPr="00FC7701" w:rsidTr="00FC7701">
        <w:trPr>
          <w:trHeight w:val="598"/>
          <w:tblHeader/>
        </w:trPr>
        <w:tc>
          <w:tcPr>
            <w:tcW w:w="2391"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196"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4961"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rPr>
          <w:trHeight w:val="2142"/>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196" w:type="dxa"/>
            <w:vMerge w:val="restart"/>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widowControl w:val="0"/>
              <w:spacing w:after="0" w:line="240" w:lineRule="auto"/>
              <w:ind w:right="113"/>
              <w:jc w:val="both"/>
              <w:rPr>
                <w:rFonts w:ascii="Times New Roman" w:eastAsia="Times New Roman" w:hAnsi="Times New Roman" w:cs="Times New Roman"/>
                <w:color w:val="000000"/>
                <w:sz w:val="20"/>
                <w:szCs w:val="20"/>
                <w:shd w:val="clear" w:color="auto" w:fill="FFFFFF"/>
                <w:lang w:eastAsia="ru-RU" w:bidi="ru-RU"/>
              </w:rPr>
            </w:pPr>
            <w:r w:rsidRPr="00FC7701">
              <w:rPr>
                <w:rFonts w:ascii="Times New Roman" w:eastAsia="Times New Roman" w:hAnsi="Times New Roman" w:cs="Times New Roman"/>
                <w:color w:val="000000"/>
                <w:sz w:val="20"/>
                <w:szCs w:val="20"/>
                <w:shd w:val="clear" w:color="auto" w:fill="FFFFFF"/>
                <w:lang w:eastAsia="ru-RU" w:bidi="ru-RU"/>
              </w:rPr>
              <w:t>1. Полнота изложения материала.</w:t>
            </w:r>
          </w:p>
          <w:p w:rsidR="00FC7701" w:rsidRPr="00FC7701" w:rsidRDefault="00FC7701" w:rsidP="00FC7701">
            <w:pPr>
              <w:widowControl w:val="0"/>
              <w:spacing w:after="0" w:line="240" w:lineRule="auto"/>
              <w:ind w:right="113"/>
              <w:jc w:val="both"/>
              <w:rPr>
                <w:rFonts w:ascii="Times New Roman" w:eastAsia="Times New Roman" w:hAnsi="Times New Roman" w:cs="Times New Roman"/>
                <w:color w:val="000000"/>
                <w:sz w:val="20"/>
                <w:szCs w:val="20"/>
                <w:shd w:val="clear" w:color="auto" w:fill="FFFFFF"/>
                <w:lang w:eastAsia="ru-RU" w:bidi="ru-RU"/>
              </w:rPr>
            </w:pPr>
            <w:r w:rsidRPr="00FC7701">
              <w:rPr>
                <w:rFonts w:ascii="Times New Roman" w:eastAsia="Times New Roman" w:hAnsi="Times New Roman" w:cs="Times New Roman"/>
                <w:color w:val="000000"/>
                <w:sz w:val="20"/>
                <w:szCs w:val="20"/>
                <w:shd w:val="clear" w:color="auto" w:fill="FFFFFF"/>
                <w:lang w:eastAsia="ru-RU" w:bidi="ru-RU"/>
              </w:rPr>
              <w:t>2. Правильность и/или аргументированность изложения материала по тематике.</w:t>
            </w:r>
          </w:p>
          <w:p w:rsidR="00FC7701" w:rsidRPr="00FC7701" w:rsidRDefault="00FC7701" w:rsidP="00FC7701">
            <w:pPr>
              <w:widowControl w:val="0"/>
              <w:spacing w:after="0" w:line="240" w:lineRule="auto"/>
              <w:ind w:right="113"/>
              <w:jc w:val="both"/>
              <w:rPr>
                <w:rFonts w:ascii="Times New Roman" w:eastAsia="Times New Roman" w:hAnsi="Times New Roman" w:cs="Times New Roman"/>
                <w:color w:val="000000"/>
                <w:sz w:val="20"/>
                <w:szCs w:val="20"/>
                <w:u w:val="single"/>
                <w:shd w:val="clear" w:color="auto" w:fill="FFFFFF"/>
                <w:lang w:eastAsia="ru-RU" w:bidi="ru-RU"/>
              </w:rPr>
            </w:pPr>
            <w:r w:rsidRPr="00FC7701">
              <w:rPr>
                <w:rFonts w:ascii="Times New Roman" w:eastAsia="Times New Roman" w:hAnsi="Times New Roman" w:cs="Times New Roman"/>
                <w:sz w:val="20"/>
                <w:szCs w:val="20"/>
                <w:lang w:eastAsia="ru-RU" w:bidi="ru-RU"/>
              </w:rPr>
              <w:t xml:space="preserve">3. </w:t>
            </w:r>
            <w:r w:rsidRPr="00FC7701">
              <w:rPr>
                <w:rFonts w:ascii="Times New Roman" w:eastAsia="Times New Roman" w:hAnsi="Times New Roman" w:cs="Times New Roman"/>
                <w:color w:val="000000"/>
                <w:sz w:val="20"/>
                <w:szCs w:val="20"/>
                <w:shd w:val="clear" w:color="auto" w:fill="FFFFFF"/>
                <w:lang w:eastAsia="ru-RU" w:bidi="ru-RU"/>
              </w:rPr>
              <w:t>Культура речи.</w:t>
            </w:r>
          </w:p>
        </w:tc>
        <w:tc>
          <w:tcPr>
            <w:tcW w:w="496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jc w:val="both"/>
              <w:rPr>
                <w:rFonts w:ascii="Times New Roman" w:eastAsia="Calibri" w:hAnsi="Times New Roman" w:cs="Times New Roman"/>
                <w:sz w:val="20"/>
                <w:szCs w:val="20"/>
                <w:lang w:eastAsia="ru-RU"/>
              </w:rPr>
            </w:pPr>
            <w:r w:rsidRPr="00FC7701">
              <w:rPr>
                <w:rFonts w:ascii="Times New Roman" w:eastAsia="Calibri" w:hAnsi="Times New Roman" w:cs="Times New Roman"/>
                <w:sz w:val="20"/>
                <w:szCs w:val="20"/>
                <w:lang w:eastAsia="ru-RU"/>
              </w:rPr>
              <w:t>Работа представлена грамотным научным языком, имеет чёткую структуру и логику изложения; точка зрения обучающегося обоснована; в работе присутствуют ссылки мнения известных учёных в данной области. Обучающийся демонстрирует способность анализировать материал.</w:t>
            </w:r>
          </w:p>
        </w:tc>
      </w:tr>
      <w:tr w:rsidR="00FC7701" w:rsidRPr="00FC7701" w:rsidTr="00FC7701">
        <w:trPr>
          <w:trHeight w:val="2144"/>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196"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Times New Roman" w:hAnsi="Times New Roman" w:cs="Times New Roman"/>
                <w:color w:val="000000"/>
                <w:sz w:val="20"/>
                <w:szCs w:val="20"/>
                <w:u w:val="single"/>
                <w:shd w:val="clear" w:color="auto" w:fill="FFFFFF"/>
                <w:lang w:eastAsia="ru-RU" w:bidi="ru-RU"/>
              </w:rPr>
            </w:pPr>
          </w:p>
        </w:tc>
        <w:tc>
          <w:tcPr>
            <w:tcW w:w="496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21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lang w:eastAsia="ru-RU"/>
              </w:rPr>
              <w:t>Работа представлена грамотным научным языком, имеет чёткую структуру и логику изложения; точка зрения обучающегося обоснована; в работе присутствуют ссылки мнения известных учёных в данной области; имеются отдельные недостатки в представлении материала.</w:t>
            </w:r>
          </w:p>
        </w:tc>
      </w:tr>
      <w:tr w:rsidR="00FC7701" w:rsidRPr="00FC7701" w:rsidTr="00FC7701">
        <w:trPr>
          <w:trHeight w:val="1443"/>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196"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Times New Roman" w:hAnsi="Times New Roman" w:cs="Times New Roman"/>
                <w:color w:val="000000"/>
                <w:sz w:val="20"/>
                <w:szCs w:val="20"/>
                <w:u w:val="single"/>
                <w:shd w:val="clear" w:color="auto" w:fill="FFFFFF"/>
                <w:lang w:eastAsia="ru-RU" w:bidi="ru-RU"/>
              </w:rPr>
            </w:pPr>
          </w:p>
        </w:tc>
        <w:tc>
          <w:tcPr>
            <w:tcW w:w="496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jc w:val="both"/>
              <w:rPr>
                <w:rFonts w:ascii="Times New Roman" w:eastAsia="Calibri" w:hAnsi="Times New Roman" w:cs="Times New Roman"/>
                <w:sz w:val="20"/>
                <w:szCs w:val="20"/>
                <w:lang w:eastAsia="ru-RU"/>
              </w:rPr>
            </w:pPr>
            <w:proofErr w:type="gramStart"/>
            <w:r w:rsidRPr="00FC7701">
              <w:rPr>
                <w:rFonts w:ascii="Times New Roman" w:eastAsia="Calibri" w:hAnsi="Times New Roman" w:cs="Times New Roman"/>
                <w:sz w:val="20"/>
                <w:szCs w:val="20"/>
                <w:lang w:eastAsia="ru-RU"/>
              </w:rPr>
              <w:t>Обучающийся</w:t>
            </w:r>
            <w:proofErr w:type="gramEnd"/>
            <w:r w:rsidRPr="00FC7701">
              <w:rPr>
                <w:rFonts w:ascii="Times New Roman" w:eastAsia="Calibri" w:hAnsi="Times New Roman" w:cs="Times New Roman"/>
                <w:sz w:val="20"/>
                <w:szCs w:val="20"/>
                <w:lang w:eastAsia="ru-RU"/>
              </w:rPr>
              <w:t xml:space="preserve">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tc>
      </w:tr>
      <w:tr w:rsidR="00FC7701" w:rsidRPr="00FC7701" w:rsidTr="00FC7701">
        <w:trPr>
          <w:trHeight w:val="1772"/>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196"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Times New Roman" w:hAnsi="Times New Roman" w:cs="Times New Roman"/>
                <w:color w:val="000000"/>
                <w:sz w:val="20"/>
                <w:szCs w:val="20"/>
                <w:u w:val="single"/>
                <w:shd w:val="clear" w:color="auto" w:fill="FFFFFF"/>
                <w:lang w:eastAsia="ru-RU" w:bidi="ru-RU"/>
              </w:rPr>
            </w:pPr>
          </w:p>
        </w:tc>
        <w:tc>
          <w:tcPr>
            <w:tcW w:w="496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21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lang w:eastAsia="ru-RU"/>
              </w:rPr>
              <w:t>Обучающийся не выполнил задание, или выполнил его формально, ответил на заданный вопрос, при этом не ссылался на мнения учёных, не высказывал своего мнения, не проявил способность к анализу, то есть в целом цель реферата не достигнута.</w:t>
            </w:r>
          </w:p>
        </w:tc>
      </w:tr>
    </w:tbl>
    <w:p w:rsidR="00FC7701" w:rsidRPr="00FC7701" w:rsidRDefault="00FC7701" w:rsidP="00FC7701">
      <w:pPr>
        <w:spacing w:after="0" w:line="240" w:lineRule="auto"/>
        <w:rPr>
          <w:rFonts w:ascii="Times New Roman" w:eastAsia="Calibri"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rsidP="0042731C">
      <w:pPr>
        <w:ind w:firstLine="709"/>
        <w:jc w:val="both"/>
        <w:rPr>
          <w:rFonts w:ascii="Times New Roman" w:hAnsi="Times New Roman" w:cs="Times New Roman"/>
          <w:b/>
          <w:sz w:val="24"/>
          <w:szCs w:val="24"/>
        </w:rPr>
      </w:pPr>
      <w:r w:rsidRPr="00FC7701">
        <w:rPr>
          <w:rFonts w:ascii="Times New Roman" w:hAnsi="Times New Roman" w:cs="Times New Roman"/>
          <w:b/>
          <w:sz w:val="24"/>
          <w:szCs w:val="24"/>
        </w:rPr>
        <w:lastRenderedPageBreak/>
        <w:t xml:space="preserve">4 </w:t>
      </w:r>
      <w:r w:rsidR="00A0643D">
        <w:rPr>
          <w:rFonts w:ascii="Times New Roman" w:hAnsi="Times New Roman" w:cs="Times New Roman"/>
          <w:b/>
          <w:sz w:val="24"/>
          <w:szCs w:val="24"/>
        </w:rPr>
        <w:t xml:space="preserve"> </w:t>
      </w:r>
      <w:r w:rsidRPr="00FC7701">
        <w:rPr>
          <w:rFonts w:ascii="Times New Roman" w:hAnsi="Times New Roman" w:cs="Times New Roman"/>
          <w:b/>
          <w:sz w:val="24"/>
          <w:szCs w:val="24"/>
        </w:rPr>
        <w:t>Методические указания по решению типовых практических и ситуационных задач</w:t>
      </w:r>
    </w:p>
    <w:p w:rsidR="00A0643D" w:rsidRDefault="00A0643D" w:rsidP="00FC7701">
      <w:pPr>
        <w:suppressAutoHyphens/>
        <w:spacing w:after="0" w:line="240" w:lineRule="auto"/>
        <w:ind w:firstLine="709"/>
        <w:jc w:val="both"/>
        <w:rPr>
          <w:rFonts w:ascii="Times New Roman" w:eastAsia="Calibri" w:hAnsi="Times New Roman" w:cs="Times New Roman"/>
          <w:sz w:val="24"/>
          <w:szCs w:val="24"/>
        </w:rPr>
      </w:pP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 xml:space="preserve">Задачи решаются </w:t>
      </w:r>
      <w:proofErr w:type="gramStart"/>
      <w:r w:rsidRPr="00FC7701">
        <w:rPr>
          <w:rFonts w:ascii="Times New Roman" w:eastAsia="Calibri" w:hAnsi="Times New Roman" w:cs="Times New Roman"/>
          <w:sz w:val="24"/>
          <w:szCs w:val="24"/>
        </w:rPr>
        <w:t>обучающимися</w:t>
      </w:r>
      <w:proofErr w:type="gramEnd"/>
      <w:r w:rsidRPr="00FC7701">
        <w:rPr>
          <w:rFonts w:ascii="Times New Roman" w:eastAsia="Calibri" w:hAnsi="Times New Roman" w:cs="Times New Roman"/>
          <w:sz w:val="24"/>
          <w:szCs w:val="24"/>
        </w:rPr>
        <w:t xml:space="preserve">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сослаться на соответствующие статьи</w:t>
      </w:r>
      <w:r w:rsidRPr="00FC7701">
        <w:rPr>
          <w:rFonts w:ascii="Times New Roman" w:hAnsi="Times New Roman" w:cs="Times New Roman"/>
          <w:sz w:val="24"/>
          <w:szCs w:val="24"/>
        </w:rPr>
        <w:t xml:space="preserve"> нормативных документов, регламентирующие тот или иной механизм, порядок</w:t>
      </w:r>
      <w:r w:rsidRPr="00FC7701">
        <w:rPr>
          <w:rFonts w:ascii="Times New Roman" w:eastAsia="Calibri" w:hAnsi="Times New Roman" w:cs="Times New Roman"/>
          <w:sz w:val="24"/>
          <w:szCs w:val="24"/>
        </w:rPr>
        <w:t>. По итогам выставляется дифференцированная оценка с учетом шкалы оценивания.</w:t>
      </w: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uppressAutoHyphens/>
        <w:spacing w:after="0" w:line="36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 xml:space="preserve">Оценивание решения типовых </w:t>
      </w:r>
      <w:r w:rsidRPr="00FC7701">
        <w:rPr>
          <w:rFonts w:ascii="Times New Roman" w:hAnsi="Times New Roman" w:cs="Times New Roman"/>
          <w:b/>
          <w:sz w:val="24"/>
          <w:szCs w:val="24"/>
        </w:rPr>
        <w:t xml:space="preserve">и ситуационных </w:t>
      </w:r>
      <w:r w:rsidRPr="00FC7701">
        <w:rPr>
          <w:rFonts w:ascii="Times New Roman" w:eastAsia="Calibri" w:hAnsi="Times New Roman" w:cs="Times New Roman"/>
          <w:b/>
          <w:sz w:val="24"/>
          <w:szCs w:val="24"/>
        </w:rPr>
        <w:t>задач на практических занятиях</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752"/>
        <w:gridCol w:w="2410"/>
        <w:gridCol w:w="5345"/>
      </w:tblGrid>
      <w:tr w:rsidR="00FC7701" w:rsidRPr="00FC7701" w:rsidTr="00FC7701">
        <w:trPr>
          <w:tblHeader/>
        </w:trPr>
        <w:tc>
          <w:tcPr>
            <w:tcW w:w="1752"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5345"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1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tabs>
                <w:tab w:val="left" w:pos="503"/>
                <w:tab w:val="left" w:pos="998"/>
              </w:tabs>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1.Полнота и правильность решения задачи.</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2.Последовательность и рациональность выполнения задания.</w:t>
            </w:r>
            <w:r w:rsidRPr="00FC7701">
              <w:rPr>
                <w:rFonts w:ascii="Times New Roman" w:eastAsia="Times New Roman" w:hAnsi="Times New Roman" w:cs="Times New Roman"/>
                <w:sz w:val="20"/>
                <w:szCs w:val="20"/>
              </w:rPr>
              <w:tab/>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3.Самостоятельность решения.</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ind w:hanging="10"/>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Задача решена самостоятельно. При этом составлен правильный алгоритм решения задачи, в </w:t>
            </w:r>
            <w:proofErr w:type="gramStart"/>
            <w:r w:rsidRPr="00FC7701">
              <w:rPr>
                <w:rFonts w:ascii="Times New Roman" w:eastAsia="Calibri" w:hAnsi="Times New Roman" w:cs="Times New Roman"/>
                <w:sz w:val="20"/>
                <w:szCs w:val="20"/>
              </w:rPr>
              <w:t>логических рассуждениях</w:t>
            </w:r>
            <w:proofErr w:type="gramEnd"/>
            <w:r w:rsidRPr="00FC7701">
              <w:rPr>
                <w:rFonts w:ascii="Times New Roman" w:eastAsia="Calibri" w:hAnsi="Times New Roman" w:cs="Times New Roman"/>
                <w:sz w:val="20"/>
                <w:szCs w:val="20"/>
              </w:rPr>
              <w:t>, решении нет ошибок, получен верный ответ, задача решена рациональным способом.</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Получен верный ответ решения задачи, но задача решена нерациональным способом или допущено не более двух несущественных ошибок. При этом составлен правильный алгоритм решения задания, в </w:t>
            </w:r>
            <w:proofErr w:type="gramStart"/>
            <w:r w:rsidRPr="00FC7701">
              <w:rPr>
                <w:rFonts w:ascii="Times New Roman" w:eastAsia="Calibri" w:hAnsi="Times New Roman" w:cs="Times New Roman"/>
                <w:sz w:val="20"/>
                <w:szCs w:val="20"/>
              </w:rPr>
              <w:t>логическом рассуждении</w:t>
            </w:r>
            <w:proofErr w:type="gramEnd"/>
            <w:r w:rsidRPr="00FC7701">
              <w:rPr>
                <w:rFonts w:ascii="Times New Roman" w:eastAsia="Calibri" w:hAnsi="Times New Roman" w:cs="Times New Roman"/>
                <w:sz w:val="20"/>
                <w:szCs w:val="20"/>
              </w:rPr>
              <w:t xml:space="preserve"> и решении нет существенных ошибок; правильно сделан выбор формул для решения; есть объяснение решения. </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Задача решена с подсказками преподавателя. При этом задание понято правильно, в </w:t>
            </w:r>
            <w:proofErr w:type="gramStart"/>
            <w:r w:rsidRPr="00FC7701">
              <w:rPr>
                <w:rFonts w:ascii="Times New Roman" w:eastAsia="Calibri" w:hAnsi="Times New Roman" w:cs="Times New Roman"/>
                <w:sz w:val="20"/>
                <w:szCs w:val="20"/>
              </w:rPr>
              <w:t>логическом рассуждении</w:t>
            </w:r>
            <w:proofErr w:type="gramEnd"/>
            <w:r w:rsidRPr="00FC7701">
              <w:rPr>
                <w:rFonts w:ascii="Times New Roman" w:eastAsia="Calibri" w:hAnsi="Times New Roman" w:cs="Times New Roman"/>
                <w:sz w:val="20"/>
                <w:szCs w:val="20"/>
              </w:rPr>
              <w:t xml:space="preserve">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не решена или получен неверный ответ, есть затруднения с его интерпретацией. Обучающийся не способен ответить на вопросы задачи даже при дополнительных наводящих вопросах преподавателя.</w:t>
            </w:r>
          </w:p>
        </w:tc>
      </w:tr>
    </w:tbl>
    <w:p w:rsidR="00FC7701" w:rsidRPr="00FC7701" w:rsidRDefault="00FC7701" w:rsidP="0042731C">
      <w:pPr>
        <w:ind w:firstLine="709"/>
        <w:jc w:val="both"/>
        <w:rPr>
          <w:rFonts w:ascii="Times New Roman" w:hAnsi="Times New Roman" w:cs="Times New Roman"/>
          <w:sz w:val="24"/>
          <w:szCs w:val="24"/>
        </w:rPr>
      </w:pPr>
    </w:p>
    <w:p w:rsidR="0042731C" w:rsidRPr="00FC7701" w:rsidRDefault="00FC7701" w:rsidP="0042731C">
      <w:pPr>
        <w:ind w:firstLine="709"/>
        <w:jc w:val="both"/>
        <w:rPr>
          <w:rFonts w:ascii="Times New Roman" w:hAnsi="Times New Roman" w:cs="Times New Roman"/>
          <w:b/>
          <w:sz w:val="24"/>
          <w:szCs w:val="24"/>
        </w:rPr>
      </w:pPr>
      <w:r w:rsidRPr="00FC7701">
        <w:rPr>
          <w:rFonts w:ascii="Times New Roman" w:hAnsi="Times New Roman" w:cs="Times New Roman"/>
          <w:b/>
          <w:sz w:val="24"/>
          <w:szCs w:val="24"/>
        </w:rPr>
        <w:t>5 Методические указания по выполнению индивидуального задания</w:t>
      </w:r>
    </w:p>
    <w:p w:rsidR="00A0643D" w:rsidRDefault="00A0643D"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
    <w:p w:rsidR="00FC7701" w:rsidRPr="00FC7701" w:rsidRDefault="00FC7701"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roofErr w:type="gramStart"/>
      <w:r w:rsidRPr="00FC7701">
        <w:rPr>
          <w:rFonts w:ascii="Times New Roman" w:eastAsia="Calibri" w:hAnsi="Times New Roman" w:cs="Times New Roman"/>
          <w:color w:val="000000"/>
          <w:sz w:val="24"/>
          <w:szCs w:val="24"/>
          <w:lang w:eastAsia="ru-RU"/>
        </w:rPr>
        <w:t>ИЗ</w:t>
      </w:r>
      <w:proofErr w:type="gramEnd"/>
      <w:r w:rsidRPr="00FC7701">
        <w:rPr>
          <w:rFonts w:ascii="Times New Roman" w:eastAsia="Calibri" w:hAnsi="Times New Roman" w:cs="Times New Roman"/>
          <w:color w:val="000000"/>
          <w:sz w:val="24"/>
          <w:szCs w:val="24"/>
          <w:lang w:eastAsia="ru-RU"/>
        </w:rPr>
        <w:t xml:space="preserve"> выполняется </w:t>
      </w:r>
      <w:proofErr w:type="gramStart"/>
      <w:r w:rsidRPr="00FC7701">
        <w:rPr>
          <w:rFonts w:ascii="Times New Roman" w:eastAsia="Calibri" w:hAnsi="Times New Roman" w:cs="Times New Roman"/>
          <w:color w:val="000000"/>
          <w:sz w:val="24"/>
          <w:szCs w:val="24"/>
          <w:lang w:eastAsia="ru-RU"/>
        </w:rPr>
        <w:t>для</w:t>
      </w:r>
      <w:proofErr w:type="gramEnd"/>
      <w:r w:rsidRPr="00FC7701">
        <w:rPr>
          <w:rFonts w:ascii="Times New Roman" w:eastAsia="Calibri" w:hAnsi="Times New Roman" w:cs="Times New Roman"/>
          <w:color w:val="000000"/>
          <w:sz w:val="24"/>
          <w:szCs w:val="24"/>
          <w:lang w:eastAsia="ru-RU"/>
        </w:rPr>
        <w:t xml:space="preserve"> </w:t>
      </w:r>
      <w:r w:rsidRPr="00FC7701">
        <w:rPr>
          <w:rFonts w:ascii="Times New Roman" w:eastAsia="Calibri" w:hAnsi="Times New Roman" w:cs="Times New Roman"/>
          <w:color w:val="111111"/>
          <w:sz w:val="24"/>
          <w:szCs w:val="24"/>
          <w:lang w:eastAsia="ru-RU"/>
        </w:rPr>
        <w:t xml:space="preserve">систематизации, закрепления и расширения теоретических знаний и практических навыков, полученных в процессе обучения, а также </w:t>
      </w:r>
      <w:r w:rsidRPr="00FC7701">
        <w:rPr>
          <w:rFonts w:ascii="Times New Roman" w:eastAsia="Calibri" w:hAnsi="Times New Roman" w:cs="Times New Roman"/>
          <w:color w:val="000000"/>
          <w:sz w:val="24"/>
          <w:szCs w:val="24"/>
          <w:lang w:eastAsia="ru-RU"/>
        </w:rPr>
        <w:t>формирования умений их применять при решении типовых заданий.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w:t>
      </w:r>
      <w:proofErr w:type="gramStart"/>
      <w:r w:rsidRPr="00FC7701">
        <w:rPr>
          <w:rFonts w:ascii="Times New Roman" w:eastAsia="Calibri" w:hAnsi="Times New Roman" w:cs="Times New Roman"/>
          <w:sz w:val="24"/>
          <w:szCs w:val="24"/>
          <w:lang w:eastAsia="ru-RU"/>
        </w:rPr>
        <w:t>студентам</w:t>
      </w:r>
      <w:proofErr w:type="gramEnd"/>
      <w:r w:rsidRPr="00FC7701">
        <w:rPr>
          <w:rFonts w:ascii="Times New Roman" w:eastAsia="Calibri" w:hAnsi="Times New Roman" w:cs="Times New Roman"/>
          <w:sz w:val="24"/>
          <w:szCs w:val="24"/>
          <w:lang w:eastAsia="ru-RU"/>
        </w:rPr>
        <w:t xml:space="preserve"> целесообразно придерживаться следующих рекомендаций: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1 готовиться к сдаче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целесообразно </w:t>
      </w:r>
      <w:proofErr w:type="gramStart"/>
      <w:r w:rsidRPr="00FC7701">
        <w:rPr>
          <w:rFonts w:ascii="Times New Roman" w:eastAsia="Calibri" w:hAnsi="Times New Roman" w:cs="Times New Roman"/>
          <w:sz w:val="24"/>
          <w:szCs w:val="24"/>
          <w:lang w:eastAsia="ru-RU"/>
        </w:rPr>
        <w:t>во</w:t>
      </w:r>
      <w:proofErr w:type="gramEnd"/>
      <w:r w:rsidRPr="00FC7701">
        <w:rPr>
          <w:rFonts w:ascii="Times New Roman" w:eastAsia="Calibri" w:hAnsi="Times New Roman" w:cs="Times New Roman"/>
          <w:sz w:val="24"/>
          <w:szCs w:val="24"/>
          <w:lang w:eastAsia="ru-RU"/>
        </w:rPr>
        <w:t xml:space="preserve"> время выполнения аналогичных заданий в течение всего семестра;</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2 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применять:</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lastRenderedPageBreak/>
        <w:noBreakHyphen/>
        <w:t xml:space="preserve"> конспект лекций;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записи, выполненные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основную и дополнительную литературу;</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специализированные сайты;</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информационные справочные системы современных информационных технологий;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при необходимости осуществлять самостоятельный подбор учебников, методических рекомендаций и задачников;</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3 при выполнении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следует обязательно записывать </w:t>
      </w:r>
      <w:proofErr w:type="gramStart"/>
      <w:r w:rsidRPr="00FC7701">
        <w:rPr>
          <w:rFonts w:ascii="Times New Roman" w:eastAsia="Calibri" w:hAnsi="Times New Roman" w:cs="Times New Roman"/>
          <w:sz w:val="24"/>
          <w:szCs w:val="24"/>
          <w:lang w:eastAsia="ru-RU"/>
        </w:rPr>
        <w:t>все</w:t>
      </w:r>
      <w:proofErr w:type="gramEnd"/>
      <w:r w:rsidRPr="00FC7701">
        <w:rPr>
          <w:rFonts w:ascii="Times New Roman" w:eastAsia="Calibri" w:hAnsi="Times New Roman" w:cs="Times New Roman"/>
          <w:sz w:val="24"/>
          <w:szCs w:val="24"/>
          <w:lang w:eastAsia="ru-RU"/>
        </w:rPr>
        <w:t xml:space="preserve"> пояснения, которые необходимы по ходу выполнения;</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color w:val="000000"/>
          <w:sz w:val="24"/>
          <w:szCs w:val="24"/>
          <w:lang w:eastAsia="ru-RU"/>
        </w:rPr>
        <w:t>4 если выполнения задания вызывает трудности, то допускаются консультации у преподавателя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5 выполнение </w:t>
      </w:r>
      <w:proofErr w:type="gramStart"/>
      <w:r w:rsidRPr="00FC7701">
        <w:rPr>
          <w:rFonts w:ascii="Times New Roman" w:eastAsia="Calibri" w:hAnsi="Times New Roman" w:cs="Times New Roman"/>
          <w:sz w:val="24"/>
          <w:szCs w:val="24"/>
          <w:lang w:eastAsia="ru-RU"/>
        </w:rPr>
        <w:t>ИЗ</w:t>
      </w:r>
      <w:proofErr w:type="gramEnd"/>
      <w:r w:rsidRPr="00FC7701">
        <w:rPr>
          <w:rFonts w:ascii="Times New Roman" w:eastAsia="Calibri" w:hAnsi="Times New Roman" w:cs="Times New Roman"/>
          <w:sz w:val="24"/>
          <w:szCs w:val="24"/>
          <w:lang w:eastAsia="ru-RU"/>
        </w:rPr>
        <w:t xml:space="preserve"> </w:t>
      </w:r>
      <w:proofErr w:type="gramStart"/>
      <w:r w:rsidRPr="00FC7701">
        <w:rPr>
          <w:rFonts w:ascii="Times New Roman" w:eastAsia="Calibri" w:hAnsi="Times New Roman" w:cs="Times New Roman"/>
          <w:sz w:val="24"/>
          <w:szCs w:val="24"/>
          <w:lang w:eastAsia="ru-RU"/>
        </w:rPr>
        <w:t>должно</w:t>
      </w:r>
      <w:proofErr w:type="gramEnd"/>
      <w:r w:rsidRPr="00FC7701">
        <w:rPr>
          <w:rFonts w:ascii="Times New Roman" w:eastAsia="Calibri" w:hAnsi="Times New Roman" w:cs="Times New Roman"/>
          <w:sz w:val="24"/>
          <w:szCs w:val="24"/>
          <w:lang w:eastAsia="ru-RU"/>
        </w:rPr>
        <w:t xml:space="preserve"> быть выполнено с помощью текстового редактора «</w:t>
      </w:r>
      <w:proofErr w:type="spellStart"/>
      <w:r w:rsidRPr="00FC7701">
        <w:rPr>
          <w:rFonts w:ascii="Times New Roman" w:eastAsia="Calibri" w:hAnsi="Times New Roman" w:cs="Times New Roman"/>
          <w:sz w:val="24"/>
          <w:szCs w:val="24"/>
          <w:lang w:eastAsia="ru-RU"/>
        </w:rPr>
        <w:t>Microsoft</w:t>
      </w:r>
      <w:proofErr w:type="spellEnd"/>
      <w:r w:rsidRPr="00FC7701">
        <w:rPr>
          <w:rFonts w:ascii="Times New Roman" w:eastAsia="Calibri" w:hAnsi="Times New Roman" w:cs="Times New Roman"/>
          <w:sz w:val="24"/>
          <w:szCs w:val="24"/>
          <w:lang w:eastAsia="ru-RU"/>
        </w:rPr>
        <w:t xml:space="preserve"> </w:t>
      </w:r>
      <w:proofErr w:type="spellStart"/>
      <w:r w:rsidRPr="00FC7701">
        <w:rPr>
          <w:rFonts w:ascii="Times New Roman" w:eastAsia="Calibri" w:hAnsi="Times New Roman" w:cs="Times New Roman"/>
          <w:sz w:val="24"/>
          <w:szCs w:val="24"/>
          <w:lang w:eastAsia="ru-RU"/>
        </w:rPr>
        <w:t>Word</w:t>
      </w:r>
      <w:proofErr w:type="spellEnd"/>
      <w:r w:rsidRPr="00FC7701">
        <w:rPr>
          <w:rFonts w:ascii="Times New Roman" w:eastAsia="Calibri" w:hAnsi="Times New Roman" w:cs="Times New Roman"/>
          <w:sz w:val="24"/>
          <w:szCs w:val="24"/>
          <w:lang w:eastAsia="ru-RU"/>
        </w:rPr>
        <w:t>» (Общие требования и правила оформления студенческих работ: http://osu.ru/doc/385);</w:t>
      </w:r>
    </w:p>
    <w:p w:rsidR="00FC7701" w:rsidRPr="00FC7701" w:rsidRDefault="00FC7701" w:rsidP="00FC7701">
      <w:pPr>
        <w:spacing w:after="0" w:line="360" w:lineRule="auto"/>
        <w:ind w:firstLine="720"/>
        <w:jc w:val="both"/>
        <w:rPr>
          <w:rFonts w:ascii="Times New Roman" w:eastAsia="Calibri" w:hAnsi="Times New Roman" w:cs="Times New Roman"/>
          <w:color w:val="111111"/>
          <w:sz w:val="24"/>
          <w:szCs w:val="24"/>
          <w:lang w:eastAsia="ru-RU"/>
        </w:rPr>
      </w:pPr>
      <w:r w:rsidRPr="00FC7701">
        <w:rPr>
          <w:rFonts w:ascii="Times New Roman" w:eastAsia="Calibri" w:hAnsi="Times New Roman" w:cs="Times New Roman"/>
          <w:sz w:val="24"/>
          <w:szCs w:val="24"/>
          <w:lang w:eastAsia="ru-RU"/>
        </w:rPr>
        <w:t xml:space="preserve">8 на защите ИЗ </w:t>
      </w:r>
      <w:r w:rsidRPr="00FC7701">
        <w:rPr>
          <w:rFonts w:ascii="Times New Roman" w:eastAsia="Calibri" w:hAnsi="Times New Roman" w:cs="Times New Roman"/>
          <w:color w:val="111111"/>
          <w:sz w:val="24"/>
          <w:szCs w:val="24"/>
          <w:lang w:eastAsia="ru-RU"/>
        </w:rPr>
        <w:t xml:space="preserve">студент должен быть готов дать объяснения по методам выполнения заданий </w:t>
      </w:r>
      <w:proofErr w:type="gramStart"/>
      <w:r w:rsidRPr="00FC7701">
        <w:rPr>
          <w:rFonts w:ascii="Times New Roman" w:eastAsia="Calibri" w:hAnsi="Times New Roman" w:cs="Times New Roman"/>
          <w:color w:val="111111"/>
          <w:sz w:val="24"/>
          <w:szCs w:val="24"/>
          <w:lang w:eastAsia="ru-RU"/>
        </w:rPr>
        <w:t>ИЗ</w:t>
      </w:r>
      <w:proofErr w:type="gramEnd"/>
      <w:r w:rsidRPr="00FC7701">
        <w:rPr>
          <w:rFonts w:ascii="Times New Roman" w:eastAsia="Calibri" w:hAnsi="Times New Roman" w:cs="Times New Roman"/>
          <w:color w:val="111111"/>
          <w:sz w:val="24"/>
          <w:szCs w:val="24"/>
          <w:lang w:eastAsia="ru-RU"/>
        </w:rPr>
        <w:t>.</w:t>
      </w:r>
    </w:p>
    <w:p w:rsidR="00FC7701" w:rsidRPr="00FC7701" w:rsidRDefault="00FC7701" w:rsidP="00FC7701">
      <w:pPr>
        <w:suppressAutoHyphens/>
        <w:spacing w:after="0" w:line="24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Оценивание выполнения индивидуальных заданий</w:t>
      </w:r>
    </w:p>
    <w:p w:rsidR="00FC7701" w:rsidRPr="00FC7701" w:rsidRDefault="00FC7701" w:rsidP="00FC7701">
      <w:pPr>
        <w:suppressAutoHyphens/>
        <w:spacing w:after="0" w:line="240" w:lineRule="auto"/>
        <w:jc w:val="both"/>
        <w:rPr>
          <w:rFonts w:ascii="Times New Roman" w:eastAsia="Calibri" w:hAnsi="Times New Roman" w:cs="Times New Roman"/>
          <w:sz w:val="24"/>
          <w:szCs w:val="24"/>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91"/>
        <w:gridCol w:w="2480"/>
        <w:gridCol w:w="4536"/>
      </w:tblGrid>
      <w:tr w:rsidR="00FC7701" w:rsidRPr="00FC7701" w:rsidTr="00FC7701">
        <w:trPr>
          <w:tblHeader/>
        </w:trPr>
        <w:tc>
          <w:tcPr>
            <w:tcW w:w="2391"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8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8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Calibri" w:hAnsi="Times New Roman" w:cs="Times New Roman"/>
                <w:sz w:val="20"/>
                <w:szCs w:val="20"/>
              </w:rPr>
              <w:t>1.</w:t>
            </w:r>
            <w:r w:rsidRPr="00FC7701">
              <w:rPr>
                <w:rFonts w:ascii="Times New Roman" w:eastAsia="Times New Roman" w:hAnsi="Times New Roman" w:cs="Times New Roman"/>
                <w:sz w:val="20"/>
                <w:szCs w:val="20"/>
              </w:rPr>
              <w:t xml:space="preserve"> Навыки ведения дискуссии на профессиональные темы;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 xml:space="preserve">2. Уровень владения профессиональной терминологией;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 Умение аргументировать предложенные подходы и решения, сделанные выводы</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4. Степень самостоятельности, грамотности, оригинальности в представлении материала.</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proofErr w:type="gramStart"/>
            <w:r w:rsidRPr="00FC7701">
              <w:rPr>
                <w:rFonts w:ascii="Times New Roman" w:eastAsia="Calibri" w:hAnsi="Times New Roman" w:cs="Times New Roman"/>
                <w:sz w:val="20"/>
                <w:szCs w:val="20"/>
              </w:rPr>
              <w:t>Выполнены 85-100% условий и требований индивидуального задания, сформулировано собственное аргументированное мнение, подтвержденное весомыми доводами и фактами.</w:t>
            </w:r>
            <w:proofErr w:type="gramEnd"/>
          </w:p>
        </w:tc>
      </w:tr>
      <w:tr w:rsidR="00FC7701" w:rsidRPr="00FC7701" w:rsidTr="00FC7701">
        <w:trPr>
          <w:trHeight w:val="1796"/>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proofErr w:type="gramStart"/>
            <w:r w:rsidRPr="00FC7701">
              <w:rPr>
                <w:rFonts w:ascii="Times New Roman" w:eastAsia="Calibri" w:hAnsi="Times New Roman" w:cs="Times New Roman"/>
                <w:sz w:val="20"/>
                <w:szCs w:val="20"/>
              </w:rPr>
              <w:t>Выполнены</w:t>
            </w:r>
            <w:proofErr w:type="gramEnd"/>
            <w:r w:rsidRPr="00FC7701">
              <w:rPr>
                <w:rFonts w:ascii="Times New Roman" w:eastAsia="Calibri" w:hAnsi="Times New Roman" w:cs="Times New Roman"/>
                <w:sz w:val="20"/>
                <w:szCs w:val="20"/>
              </w:rPr>
              <w:t xml:space="preserve"> 70-84% условий и требований, сформулированных в индивидуальном задании, прослеживается собственное мнение, основанное на фактах и выводах проведенных исследований, но недостаточно представлена его аргументация.</w:t>
            </w:r>
          </w:p>
        </w:tc>
      </w:tr>
      <w:tr w:rsidR="00FC7701" w:rsidRPr="00FC7701" w:rsidTr="00FC7701">
        <w:trPr>
          <w:trHeight w:val="175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50-69 % условий и требований, сформулированных в индивидуальном задании, содержит последовательные рассуждения в верном направлении, но очевидны затруднения с выбором ввиду недостатка аргументов и доводов.</w:t>
            </w:r>
          </w:p>
        </w:tc>
      </w:tr>
      <w:tr w:rsidR="00FC7701" w:rsidRPr="00FC7701" w:rsidTr="00FC7701">
        <w:trPr>
          <w:trHeight w:val="184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Выполнены менее 50% условий и требований, сформулированных в индивидуальном задании, рассуждения носят бессистемный характер, </w:t>
            </w:r>
            <w:proofErr w:type="gramStart"/>
            <w:r w:rsidRPr="00FC7701">
              <w:rPr>
                <w:rFonts w:ascii="Times New Roman" w:eastAsia="Calibri" w:hAnsi="Times New Roman" w:cs="Times New Roman"/>
                <w:sz w:val="20"/>
                <w:szCs w:val="20"/>
              </w:rPr>
              <w:t>аргументы, приводимые при выполнении задания не соответствуют</w:t>
            </w:r>
            <w:proofErr w:type="gramEnd"/>
            <w:r w:rsidRPr="00FC7701">
              <w:rPr>
                <w:rFonts w:ascii="Times New Roman" w:eastAsia="Calibri" w:hAnsi="Times New Roman" w:cs="Times New Roman"/>
                <w:sz w:val="20"/>
                <w:szCs w:val="20"/>
              </w:rPr>
              <w:t xml:space="preserve"> ситуации.</w:t>
            </w:r>
          </w:p>
        </w:tc>
      </w:tr>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A0643D" w:rsidRDefault="00FC7701" w:rsidP="00A0643D">
      <w:pPr>
        <w:ind w:firstLine="709"/>
        <w:jc w:val="both"/>
        <w:rPr>
          <w:rFonts w:ascii="Times New Roman" w:hAnsi="Times New Roman" w:cs="Times New Roman"/>
          <w:b/>
          <w:sz w:val="24"/>
          <w:szCs w:val="24"/>
        </w:rPr>
      </w:pPr>
      <w:r w:rsidRPr="00FC7701">
        <w:rPr>
          <w:rFonts w:ascii="Times New Roman" w:hAnsi="Times New Roman" w:cs="Times New Roman"/>
          <w:b/>
          <w:sz w:val="24"/>
          <w:szCs w:val="24"/>
        </w:rPr>
        <w:lastRenderedPageBreak/>
        <w:t>6 Методические указания по выполнению контрольной работы</w:t>
      </w:r>
    </w:p>
    <w:p w:rsidR="00FC7701" w:rsidRPr="00FC7701" w:rsidRDefault="00FC7701" w:rsidP="00A0643D">
      <w:pPr>
        <w:spacing w:after="0" w:line="360" w:lineRule="auto"/>
        <w:ind w:firstLine="709"/>
        <w:jc w:val="both"/>
        <w:rPr>
          <w:rFonts w:ascii="Times New Roman" w:hAnsi="Times New Roman" w:cs="Times New Roman"/>
          <w:b/>
          <w:sz w:val="24"/>
          <w:szCs w:val="24"/>
        </w:rPr>
      </w:pPr>
      <w:proofErr w:type="gramStart"/>
      <w:r w:rsidRPr="00FC7701">
        <w:rPr>
          <w:rFonts w:ascii="Times New Roman" w:eastAsia="Times New Roman" w:hAnsi="Times New Roman" w:cs="Times New Roman"/>
          <w:sz w:val="24"/>
          <w:szCs w:val="24"/>
          <w:lang w:eastAsia="ru-RU"/>
        </w:rPr>
        <w:t>Контрольная работа является одним из видов самостоятельной, учебно-исследовательской и методической работы обучающегося, выполняемой под руководством преподавателя в соответствии с рабочей программой дисциплины «Маркетинг в туристской индустрии».</w:t>
      </w:r>
      <w:proofErr w:type="gramEnd"/>
    </w:p>
    <w:p w:rsidR="00FC7701" w:rsidRPr="00FC7701" w:rsidRDefault="00FC7701" w:rsidP="00A0643D">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Дисциплина «Маркетинг в туристской индустрии» относится к базовой части блока 1 «Дисциплины (модули)» для обучающихся по направлению подготовки 43.03.02 Туризм, профиль «Технология и организация туроператорских и турагентских услуг» в шестом семестре.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Основной целью дисциплины является </w:t>
      </w:r>
      <w:proofErr w:type="gramStart"/>
      <w:r w:rsidRPr="00FC7701">
        <w:rPr>
          <w:rFonts w:ascii="Times New Roman" w:eastAsia="Times New Roman" w:hAnsi="Times New Roman" w:cs="Times New Roman"/>
          <w:sz w:val="24"/>
          <w:szCs w:val="24"/>
          <w:lang w:eastAsia="ru-RU"/>
        </w:rPr>
        <w:t>приобретении</w:t>
      </w:r>
      <w:proofErr w:type="gramEnd"/>
      <w:r w:rsidRPr="00FC7701">
        <w:rPr>
          <w:rFonts w:ascii="Times New Roman" w:eastAsia="Times New Roman" w:hAnsi="Times New Roman" w:cs="Times New Roman"/>
          <w:sz w:val="24"/>
          <w:szCs w:val="24"/>
          <w:lang w:eastAsia="ru-RU"/>
        </w:rPr>
        <w:t xml:space="preserve"> обучающимися теоретических знаний по маркетингу и применение полученных знаний при работе в индустрии туризма.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Задачи изучения дисциплины «Маркетинг в туристской индустрии»:</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изучение основных понятий маркетинга;</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определение потенциальных и реальных  потребителей туристских услуг и изучение моделей их поведения;</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сегментация туристского рынка и выбор целевого сегмента;</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разработка продуктовой, ценовой, сбытовой, коммуникативной стратегий;</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организация и </w:t>
      </w:r>
      <w:proofErr w:type="gramStart"/>
      <w:r w:rsidRPr="00FC7701">
        <w:rPr>
          <w:rFonts w:ascii="Times New Roman" w:eastAsia="Times New Roman" w:hAnsi="Times New Roman" w:cs="Times New Roman"/>
          <w:sz w:val="24"/>
          <w:szCs w:val="24"/>
          <w:lang w:eastAsia="ru-RU"/>
        </w:rPr>
        <w:t>контроль за</w:t>
      </w:r>
      <w:proofErr w:type="gramEnd"/>
      <w:r w:rsidRPr="00FC7701">
        <w:rPr>
          <w:rFonts w:ascii="Times New Roman" w:eastAsia="Times New Roman" w:hAnsi="Times New Roman" w:cs="Times New Roman"/>
          <w:sz w:val="24"/>
          <w:szCs w:val="24"/>
          <w:lang w:eastAsia="ru-RU"/>
        </w:rPr>
        <w:t xml:space="preserve"> маркетинговой деятельностью туристского предприятия.</w:t>
      </w:r>
    </w:p>
    <w:p w:rsidR="00FC7701" w:rsidRPr="00FC7701" w:rsidRDefault="00FC7701" w:rsidP="00FC7701">
      <w:pPr>
        <w:tabs>
          <w:tab w:val="left" w:pos="709"/>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Одним из этапов изучения дисциплины «Маркетинг в туристской индустрии» является выполнение обучающимся контрольной работы.</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Целями выполнения контрольной работы являются: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освоение  приемов  работы  со  справочной  и  научной  литературой, периодическими изданиями и статистической информации;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закрепление и углубление знаний обучающихся по общепрофессиональным и специальным дисциплинам;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овладение  методами  научных  исследований  (аналитическими, статистическими,  графическими  и  т.д.)  при  решении  проблем  и  вопросов  организации маркетинговой деятельности  на предприятиях туристской индустрии; </w:t>
      </w:r>
    </w:p>
    <w:p w:rsidR="00FC7701" w:rsidRPr="00FC7701" w:rsidRDefault="00FC7701" w:rsidP="00FC7701">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развитие  необходимых  навыков  обучающегося в  области туризма,  а также практического  использования  методов  решения  задач,  изученных  на  лекционных  занятиях. </w:t>
      </w:r>
    </w:p>
    <w:p w:rsidR="00FC7701" w:rsidRPr="00FC7701" w:rsidRDefault="00FC7701" w:rsidP="00FC7701">
      <w:pPr>
        <w:spacing w:after="0" w:line="360" w:lineRule="auto"/>
        <w:ind w:firstLine="709"/>
        <w:jc w:val="both"/>
        <w:rPr>
          <w:rFonts w:ascii="Times New Roman" w:eastAsia="Times New Roman" w:hAnsi="Times New Roman" w:cs="Times New Roman"/>
          <w:color w:val="FF0000"/>
          <w:sz w:val="24"/>
          <w:szCs w:val="24"/>
          <w:lang w:eastAsia="ru-RU"/>
        </w:rPr>
      </w:pPr>
      <w:r w:rsidRPr="00FC7701">
        <w:rPr>
          <w:rFonts w:ascii="Times New Roman" w:eastAsia="Times New Roman" w:hAnsi="Times New Roman" w:cs="Times New Roman"/>
          <w:sz w:val="24"/>
          <w:szCs w:val="24"/>
          <w:lang w:eastAsia="ru-RU"/>
        </w:rPr>
        <w:t xml:space="preserve">Выполнение  контрольной работы позволяет расширить знания обучающегося, усилить понимание им существа изучаемых проблем, формировать убеждение в </w:t>
      </w:r>
      <w:r w:rsidRPr="00FC7701">
        <w:rPr>
          <w:rFonts w:ascii="Times New Roman" w:eastAsia="Times New Roman" w:hAnsi="Times New Roman" w:cs="Times New Roman"/>
          <w:sz w:val="24"/>
          <w:szCs w:val="24"/>
          <w:lang w:eastAsia="ru-RU"/>
        </w:rPr>
        <w:lastRenderedPageBreak/>
        <w:t xml:space="preserve">необходимости постоянного  творческого,  исследовательского  развития  обучающегося. При выполнении своей контрольной работы обучающийся доказывает, что он может  самостоятельно  работать  с  учебной,  научной  и периодической литературой, умеет анализировать ресурсный потенциал предприятий индустрии туризма, может на основе теоретических и практических навыков и умений разработать рекомендации, направленные на совершенствование маркетинговой деятельности предприятий индустрии туризма. </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Подготовка и защита контрольной работы по дисциплине «Маркетинг в туристской индустрии» способствует развитию логического и аналитического мышления, творческого и креативного подхода при разработке  рекомендации, направленных на совершенствование маркетинговой деятельности предприятий индустрии туризма.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Контрольная работа по дисциплине «Маркетинг в туристской индустрии» носит аналитический и творческий характер, должна содержать теоретические аспекты маркетинговой деятельности предприятий индустрии туризма, организационно-экономическую характеристику конкретного предприятия индустрии туризма, а также комплекс рекомендаций по совершенствованию маркетинговой деятельности конкретного предприятия индустрии туризма.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Процесс выполнения контрольной работы включает следующие этапы: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 выбор темы контрольной работы;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определение объекта исследования (конкретного предприятия индустрии туризма);</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написание контрольной работы;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доработка контрольной работы при наличии замечаний со стороны руководителя;</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защита контрольной работы.</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Обучающиеся выбирают темы контрольной работы из списка, разработанного кафедрой управления персоналом, сервиса и туризма. При выборе темы контрольной работы </w:t>
      </w:r>
      <w:proofErr w:type="gramStart"/>
      <w:r w:rsidRPr="00FC7701">
        <w:rPr>
          <w:rFonts w:ascii="Times New Roman" w:eastAsia="Times New Roman" w:hAnsi="Times New Roman" w:cs="Times New Roman"/>
          <w:sz w:val="24"/>
          <w:szCs w:val="24"/>
          <w:lang w:eastAsia="ru-RU"/>
        </w:rPr>
        <w:t>обучающийся</w:t>
      </w:r>
      <w:proofErr w:type="gramEnd"/>
      <w:r w:rsidRPr="00FC7701">
        <w:rPr>
          <w:rFonts w:ascii="Times New Roman" w:eastAsia="Times New Roman" w:hAnsi="Times New Roman" w:cs="Times New Roman"/>
          <w:sz w:val="24"/>
          <w:szCs w:val="24"/>
          <w:lang w:eastAsia="ru-RU"/>
        </w:rPr>
        <w:t xml:space="preserve"> исходит из своих научных интересов, возможностей сбора практического материала, знания специальной литературы и прочих факторов. Выбранные темы утверждаются преподавателем.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Готовую контрольную работу необходимо сдать на проверку преподавателю за месяц до начала сессии. Доработки по замечаниям преподавателя исправляются обучающимся в течение двух недель. Доработанная контрольная работа предоставляется на повторную проверку преподавателю за семь дней до зачетной недели. Защита контрольная работы проводится на зачетной неделе в форме собеседования. По результатам собеседования выставляется оценка. </w:t>
      </w:r>
    </w:p>
    <w:p w:rsidR="00FC7701" w:rsidRPr="00FC7701" w:rsidRDefault="00FC7701" w:rsidP="00FC7701">
      <w:pPr>
        <w:tabs>
          <w:tab w:val="left" w:pos="1134"/>
        </w:tabs>
        <w:spacing w:after="0" w:line="360" w:lineRule="auto"/>
        <w:ind w:firstLine="709"/>
        <w:jc w:val="both"/>
        <w:rPr>
          <w:rFonts w:ascii="Times New Roman" w:eastAsia="Times New Roman" w:hAnsi="Times New Roman" w:cs="Times New Roman"/>
          <w:bCs/>
          <w:sz w:val="24"/>
          <w:szCs w:val="24"/>
          <w:lang w:eastAsia="ru-RU"/>
        </w:rPr>
      </w:pPr>
      <w:bookmarkStart w:id="2" w:name="_Toc499758333"/>
      <w:r w:rsidRPr="00FC7701">
        <w:rPr>
          <w:rFonts w:ascii="Times New Roman" w:eastAsia="Times New Roman" w:hAnsi="Times New Roman" w:cs="Times New Roman"/>
          <w:bCs/>
          <w:sz w:val="24"/>
          <w:szCs w:val="24"/>
          <w:lang w:eastAsia="ru-RU"/>
        </w:rPr>
        <w:lastRenderedPageBreak/>
        <w:t>Тема контрольной работы  может быть выбрана из перечня или предложена самим обучающимся и согласована с преподавателем.</w:t>
      </w:r>
    </w:p>
    <w:p w:rsidR="00FC7701" w:rsidRPr="00FC7701" w:rsidRDefault="00FC7701" w:rsidP="00FC7701">
      <w:pPr>
        <w:tabs>
          <w:tab w:val="left" w:pos="1134"/>
        </w:tabs>
        <w:spacing w:after="0" w:line="360" w:lineRule="auto"/>
        <w:ind w:firstLine="709"/>
        <w:jc w:val="both"/>
        <w:rPr>
          <w:rFonts w:ascii="Times New Roman" w:eastAsia="Times New Roman" w:hAnsi="Times New Roman" w:cs="Times New Roman"/>
          <w:bCs/>
          <w:sz w:val="24"/>
          <w:szCs w:val="24"/>
          <w:lang w:eastAsia="ru-RU"/>
        </w:rPr>
      </w:pPr>
      <w:r w:rsidRPr="00FC7701">
        <w:rPr>
          <w:rFonts w:ascii="Times New Roman" w:eastAsia="Times New Roman" w:hAnsi="Times New Roman" w:cs="Times New Roman"/>
          <w:bCs/>
          <w:sz w:val="24"/>
          <w:szCs w:val="24"/>
          <w:lang w:eastAsia="ru-RU"/>
        </w:rPr>
        <w:t>Примерная тематика контрольных работ по дисциплине «Маркетинг в туристской индустрии»:</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bookmarkStart w:id="3" w:name="_Toc499758334"/>
      <w:bookmarkStart w:id="4" w:name="_Toc3230835"/>
      <w:bookmarkEnd w:id="2"/>
      <w:r w:rsidRPr="00FC7701">
        <w:rPr>
          <w:rFonts w:ascii="Times New Roman" w:eastAsia="Times New Roman" w:hAnsi="Times New Roman" w:cs="Times New Roman"/>
          <w:sz w:val="24"/>
          <w:szCs w:val="24"/>
          <w:lang w:eastAsia="ru-RU"/>
        </w:rPr>
        <w:t>Особенности маркетинга в туроператорской деятельности.</w:t>
      </w:r>
    </w:p>
    <w:p w:rsidR="00FC7701" w:rsidRPr="00FC7701" w:rsidRDefault="00FC7701" w:rsidP="00FC7701">
      <w:pPr>
        <w:numPr>
          <w:ilvl w:val="0"/>
          <w:numId w:val="4"/>
        </w:numPr>
        <w:spacing w:after="0" w:line="360" w:lineRule="auto"/>
        <w:contextualSpacing/>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Особенности маркетинга в турагентской  деятельности.</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Особенности маркетинга в гостиничной индустрии.</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Особенности маркетинга в ресторанном бизнесе.</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Реклама в индустрии туризма.</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Маркетинг в социально-культурной сфере.</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Маркетинговое исследование туристского продукта.</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Технология выставочного маркетинга в индустрии туризма.</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Личная продажа в комплексе маркетинговых коммуникаций предприятий индустрии туризма.</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proofErr w:type="spellStart"/>
      <w:r w:rsidRPr="00FC7701">
        <w:rPr>
          <w:rFonts w:ascii="Times New Roman" w:eastAsia="Times New Roman" w:hAnsi="Times New Roman" w:cs="Times New Roman"/>
          <w:sz w:val="24"/>
          <w:szCs w:val="24"/>
          <w:lang w:eastAsia="ru-RU"/>
        </w:rPr>
        <w:t>Выставочно</w:t>
      </w:r>
      <w:proofErr w:type="spellEnd"/>
      <w:r w:rsidRPr="00FC7701">
        <w:rPr>
          <w:rFonts w:ascii="Times New Roman" w:eastAsia="Times New Roman" w:hAnsi="Times New Roman" w:cs="Times New Roman"/>
          <w:sz w:val="24"/>
          <w:szCs w:val="24"/>
          <w:lang w:eastAsia="ru-RU"/>
        </w:rPr>
        <w:t>-ярмарочная деятельность в туризме.</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Управление качеством услуг в гостиничном хозяйстве.</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Жизненный цикл туристского продукта.</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Применение рекламных средств в индустрии туризма.</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Организация рекламной деятельности в индустрии туризма.</w:t>
      </w:r>
    </w:p>
    <w:p w:rsidR="00FC7701" w:rsidRPr="00FC7701" w:rsidRDefault="00FC7701" w:rsidP="00FC7701">
      <w:pPr>
        <w:numPr>
          <w:ilvl w:val="0"/>
          <w:numId w:val="4"/>
        </w:numPr>
        <w:tabs>
          <w:tab w:val="num" w:pos="502"/>
          <w:tab w:val="num" w:pos="720"/>
        </w:tabs>
        <w:spacing w:after="0" w:line="360" w:lineRule="auto"/>
        <w:rPr>
          <w:rFonts w:ascii="Times New Roman" w:eastAsia="Times New Roman" w:hAnsi="Times New Roman" w:cs="Times New Roman"/>
          <w:sz w:val="24"/>
          <w:szCs w:val="24"/>
          <w:lang w:eastAsia="ru-RU"/>
        </w:rPr>
      </w:pPr>
      <w:proofErr w:type="gramStart"/>
      <w:r w:rsidRPr="00FC7701">
        <w:rPr>
          <w:rFonts w:ascii="Times New Roman" w:eastAsia="Times New Roman" w:hAnsi="Times New Roman" w:cs="Times New Roman"/>
          <w:sz w:val="24"/>
          <w:szCs w:val="24"/>
          <w:lang w:val="en-US" w:eastAsia="ru-RU"/>
        </w:rPr>
        <w:t>PR</w:t>
      </w:r>
      <w:r w:rsidRPr="00FC7701">
        <w:rPr>
          <w:rFonts w:ascii="Times New Roman" w:eastAsia="Times New Roman" w:hAnsi="Times New Roman" w:cs="Times New Roman"/>
          <w:sz w:val="24"/>
          <w:szCs w:val="24"/>
          <w:lang w:eastAsia="ru-RU"/>
        </w:rPr>
        <w:t xml:space="preserve">  в</w:t>
      </w:r>
      <w:proofErr w:type="gramEnd"/>
      <w:r w:rsidRPr="00FC7701">
        <w:rPr>
          <w:rFonts w:ascii="Times New Roman" w:eastAsia="Times New Roman" w:hAnsi="Times New Roman" w:cs="Times New Roman"/>
          <w:sz w:val="24"/>
          <w:szCs w:val="24"/>
          <w:lang w:eastAsia="ru-RU"/>
        </w:rPr>
        <w:t xml:space="preserve"> и индустрии туризма.</w:t>
      </w:r>
    </w:p>
    <w:p w:rsidR="00FC7701" w:rsidRPr="00FC7701" w:rsidRDefault="00FC7701" w:rsidP="00FC7701">
      <w:pPr>
        <w:numPr>
          <w:ilvl w:val="0"/>
          <w:numId w:val="4"/>
        </w:numPr>
        <w:tabs>
          <w:tab w:val="num" w:pos="502"/>
          <w:tab w:val="num" w:pos="720"/>
        </w:tabs>
        <w:spacing w:after="0" w:line="360" w:lineRule="auto"/>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Внедрение нового туристского продукта на рынок.</w:t>
      </w:r>
    </w:p>
    <w:p w:rsidR="00FC7701" w:rsidRPr="00FC7701" w:rsidRDefault="00FC7701" w:rsidP="00FC7701">
      <w:pPr>
        <w:numPr>
          <w:ilvl w:val="0"/>
          <w:numId w:val="4"/>
        </w:numPr>
        <w:tabs>
          <w:tab w:val="num" w:pos="502"/>
          <w:tab w:val="num" w:pos="720"/>
        </w:tabs>
        <w:spacing w:after="0" w:line="360" w:lineRule="auto"/>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Разработка коммуникационной стратегии туристского предприятия.</w:t>
      </w:r>
    </w:p>
    <w:bookmarkEnd w:id="3"/>
    <w:bookmarkEnd w:id="4"/>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Контрольная работа должна содержать текстовую часть. Текстовая часть контрольной работы содержит следующие структурные элементы: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титульный лист;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содержание;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введение;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основную часть;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список использованных источников;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приложения.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Введение является вступительной частью текста контрольной  работы. Во введении указывают:</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цель работы;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 задачи;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объект и предмет исследования;</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lastRenderedPageBreak/>
        <w:t xml:space="preserve">- актуальность выбранной темы;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методы, с помощью которых будут решаться поставленные задачи.</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Введение по объему должно составлять 1 – 1,5 листа.</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bCs/>
          <w:sz w:val="24"/>
          <w:szCs w:val="24"/>
          <w:lang w:eastAsia="ru-RU"/>
        </w:rPr>
        <w:t>Основная часть</w:t>
      </w:r>
      <w:r w:rsidRPr="00FC7701">
        <w:rPr>
          <w:rFonts w:ascii="Times New Roman" w:eastAsia="Times New Roman" w:hAnsi="Times New Roman" w:cs="Times New Roman"/>
          <w:sz w:val="24"/>
          <w:szCs w:val="24"/>
          <w:lang w:eastAsia="ru-RU"/>
        </w:rPr>
        <w:t xml:space="preserve"> контрольной работы включает в себя две главы, содержание которых зависит от конкретной выбранной темы.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В первой главе контрольной работы рассматриваются теоретические аспекты выбранной темы. Например, при выполнении контрольной работы на тему «Особенности маркетинга в туроператорской деятельности» структура первой главы контрольной работы будет выглядеть следующим образом:</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1 Теоретические аспекты изучения маркетинга в туризме </w:t>
      </w:r>
    </w:p>
    <w:p w:rsidR="00FC7701" w:rsidRPr="00FC7701" w:rsidRDefault="00FC7701" w:rsidP="00A0643D">
      <w:pPr>
        <w:numPr>
          <w:ilvl w:val="1"/>
          <w:numId w:val="5"/>
        </w:numPr>
        <w:spacing w:after="0" w:line="360" w:lineRule="auto"/>
        <w:ind w:left="0" w:firstLine="709"/>
        <w:contextualSpacing/>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Понятие и сущность маркетинга</w:t>
      </w:r>
    </w:p>
    <w:p w:rsidR="00FC7701" w:rsidRPr="00FC7701" w:rsidRDefault="00FC7701" w:rsidP="00A0643D">
      <w:pPr>
        <w:numPr>
          <w:ilvl w:val="1"/>
          <w:numId w:val="5"/>
        </w:numPr>
        <w:spacing w:after="0" w:line="360" w:lineRule="auto"/>
        <w:ind w:left="0" w:firstLine="709"/>
        <w:contextualSpacing/>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Особенности маркетинговой деятельности в туристской индустрии</w:t>
      </w:r>
    </w:p>
    <w:p w:rsidR="00FC7701" w:rsidRPr="00FC7701" w:rsidRDefault="00FC7701" w:rsidP="00A0643D">
      <w:pPr>
        <w:numPr>
          <w:ilvl w:val="1"/>
          <w:numId w:val="5"/>
        </w:numPr>
        <w:spacing w:after="0" w:line="360" w:lineRule="auto"/>
        <w:ind w:left="0" w:firstLine="709"/>
        <w:contextualSpacing/>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Маркетинг как элемент внутренней среды туроператора.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Каждый подпункт должен содержать графический материал (таблицы, рисунки, диаграммы, графики), придающий контрольной работе наглядность; объем каждого пункта не менее 3-х страниц.</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Во второй главе контрольной работы необходимо представить организационно-экономическую характеристику конкретного предприятия индустрии туризма, проанализировать особенности маркетинговой деятельности данного с предприятием в соответствии с выбранной темой, а также разработать комплекс рекомендаций по совершенствованию маркетинговой деятельности на данном туристском предприятии с описанием организационно-экономического эффекта от предложенных рекомендаций.  Например, при выполнении контрольной работы на тему «Особенности маркетинга в туроператорской деятельности» структура второй главы контрольной работы будет выглядеть следующим образом:</w:t>
      </w:r>
    </w:p>
    <w:p w:rsidR="00FC7701" w:rsidRPr="00FC7701" w:rsidRDefault="00FC7701" w:rsidP="00A0643D">
      <w:pPr>
        <w:numPr>
          <w:ilvl w:val="0"/>
          <w:numId w:val="5"/>
        </w:numPr>
        <w:tabs>
          <w:tab w:val="left" w:pos="993"/>
        </w:tabs>
        <w:spacing w:after="0" w:line="360" w:lineRule="auto"/>
        <w:ind w:left="0" w:firstLine="709"/>
        <w:contextualSpacing/>
        <w:jc w:val="both"/>
        <w:rPr>
          <w:rFonts w:ascii="Times New Roman" w:eastAsia="Times New Roman" w:hAnsi="Times New Roman" w:cs="Times New Roman"/>
          <w:spacing w:val="-3"/>
          <w:sz w:val="24"/>
          <w:szCs w:val="24"/>
          <w:lang w:eastAsia="ru-RU"/>
        </w:rPr>
      </w:pPr>
      <w:r w:rsidRPr="00FC7701">
        <w:rPr>
          <w:rFonts w:ascii="Times New Roman" w:eastAsia="Times New Roman" w:hAnsi="Times New Roman" w:cs="Times New Roman"/>
          <w:spacing w:val="-3"/>
          <w:sz w:val="24"/>
          <w:szCs w:val="24"/>
          <w:lang w:eastAsia="ru-RU"/>
        </w:rPr>
        <w:t>Анализ маркетинговой деятельност</w:t>
      </w:r>
      <w:proofErr w:type="gramStart"/>
      <w:r w:rsidRPr="00FC7701">
        <w:rPr>
          <w:rFonts w:ascii="Times New Roman" w:eastAsia="Times New Roman" w:hAnsi="Times New Roman" w:cs="Times New Roman"/>
          <w:spacing w:val="-3"/>
          <w:sz w:val="24"/>
          <w:szCs w:val="24"/>
          <w:lang w:eastAsia="ru-RU"/>
        </w:rPr>
        <w:t>и  ООО</w:t>
      </w:r>
      <w:proofErr w:type="gramEnd"/>
      <w:r w:rsidRPr="00FC7701">
        <w:rPr>
          <w:rFonts w:ascii="Times New Roman" w:eastAsia="Times New Roman" w:hAnsi="Times New Roman" w:cs="Times New Roman"/>
          <w:spacing w:val="-3"/>
          <w:sz w:val="24"/>
          <w:szCs w:val="24"/>
          <w:lang w:eastAsia="ru-RU"/>
        </w:rPr>
        <w:t xml:space="preserve"> «…….»</w:t>
      </w:r>
    </w:p>
    <w:p w:rsidR="00FC7701" w:rsidRPr="00FC7701" w:rsidRDefault="00FC7701" w:rsidP="00A0643D">
      <w:pPr>
        <w:tabs>
          <w:tab w:val="left" w:pos="993"/>
        </w:tabs>
        <w:spacing w:after="0" w:line="360" w:lineRule="auto"/>
        <w:ind w:firstLine="709"/>
        <w:contextualSpacing/>
        <w:jc w:val="both"/>
        <w:rPr>
          <w:rFonts w:ascii="Times New Roman" w:eastAsia="Times New Roman" w:hAnsi="Times New Roman" w:cs="Times New Roman"/>
          <w:spacing w:val="-3"/>
          <w:sz w:val="24"/>
          <w:szCs w:val="24"/>
          <w:lang w:eastAsia="ru-RU"/>
        </w:rPr>
      </w:pPr>
      <w:r w:rsidRPr="00FC7701">
        <w:rPr>
          <w:rFonts w:ascii="Times New Roman" w:eastAsia="Times New Roman" w:hAnsi="Times New Roman" w:cs="Times New Roman"/>
          <w:spacing w:val="-3"/>
          <w:sz w:val="24"/>
          <w:szCs w:val="24"/>
          <w:lang w:eastAsia="ru-RU"/>
        </w:rPr>
        <w:t>2.1 Организационно-экономическая характеристик</w:t>
      </w:r>
      <w:proofErr w:type="gramStart"/>
      <w:r w:rsidRPr="00FC7701">
        <w:rPr>
          <w:rFonts w:ascii="Times New Roman" w:eastAsia="Times New Roman" w:hAnsi="Times New Roman" w:cs="Times New Roman"/>
          <w:spacing w:val="-3"/>
          <w:sz w:val="24"/>
          <w:szCs w:val="24"/>
          <w:lang w:eastAsia="ru-RU"/>
        </w:rPr>
        <w:t>а ООО</w:t>
      </w:r>
      <w:proofErr w:type="gramEnd"/>
      <w:r w:rsidRPr="00FC7701">
        <w:rPr>
          <w:rFonts w:ascii="Times New Roman" w:eastAsia="Times New Roman" w:hAnsi="Times New Roman" w:cs="Times New Roman"/>
          <w:spacing w:val="-3"/>
          <w:sz w:val="24"/>
          <w:szCs w:val="24"/>
          <w:lang w:eastAsia="ru-RU"/>
        </w:rPr>
        <w:t xml:space="preserve"> «……».</w:t>
      </w:r>
    </w:p>
    <w:p w:rsidR="00FC7701" w:rsidRPr="00FC7701" w:rsidRDefault="00FC7701" w:rsidP="00A0643D">
      <w:pPr>
        <w:tabs>
          <w:tab w:val="left" w:pos="993"/>
        </w:tabs>
        <w:spacing w:after="0" w:line="360" w:lineRule="auto"/>
        <w:ind w:firstLine="709"/>
        <w:contextualSpacing/>
        <w:jc w:val="both"/>
        <w:rPr>
          <w:rFonts w:ascii="Times New Roman" w:eastAsia="Times New Roman" w:hAnsi="Times New Roman" w:cs="Times New Roman"/>
          <w:spacing w:val="-3"/>
          <w:sz w:val="24"/>
          <w:szCs w:val="24"/>
          <w:lang w:eastAsia="ru-RU"/>
        </w:rPr>
      </w:pPr>
      <w:r w:rsidRPr="00FC7701">
        <w:rPr>
          <w:rFonts w:ascii="Times New Roman" w:eastAsia="Times New Roman" w:hAnsi="Times New Roman" w:cs="Times New Roman"/>
          <w:spacing w:val="-3"/>
          <w:sz w:val="24"/>
          <w:szCs w:val="24"/>
          <w:lang w:eastAsia="ru-RU"/>
        </w:rPr>
        <w:t>2.2 Оценка основных элементов маркетинговой деятельност</w:t>
      </w:r>
      <w:proofErr w:type="gramStart"/>
      <w:r w:rsidRPr="00FC7701">
        <w:rPr>
          <w:rFonts w:ascii="Times New Roman" w:eastAsia="Times New Roman" w:hAnsi="Times New Roman" w:cs="Times New Roman"/>
          <w:spacing w:val="-3"/>
          <w:sz w:val="24"/>
          <w:szCs w:val="24"/>
          <w:lang w:eastAsia="ru-RU"/>
        </w:rPr>
        <w:t>и ООО</w:t>
      </w:r>
      <w:proofErr w:type="gramEnd"/>
      <w:r w:rsidRPr="00FC7701">
        <w:rPr>
          <w:rFonts w:ascii="Times New Roman" w:eastAsia="Times New Roman" w:hAnsi="Times New Roman" w:cs="Times New Roman"/>
          <w:spacing w:val="-3"/>
          <w:sz w:val="24"/>
          <w:szCs w:val="24"/>
          <w:lang w:eastAsia="ru-RU"/>
        </w:rPr>
        <w:t xml:space="preserve"> «…..».</w:t>
      </w:r>
    </w:p>
    <w:p w:rsidR="00FC7701" w:rsidRPr="00FC7701" w:rsidRDefault="00FC7701" w:rsidP="00A0643D">
      <w:pPr>
        <w:tabs>
          <w:tab w:val="left" w:pos="993"/>
        </w:tabs>
        <w:spacing w:after="0" w:line="360" w:lineRule="auto"/>
        <w:ind w:firstLine="709"/>
        <w:contextualSpacing/>
        <w:jc w:val="both"/>
        <w:rPr>
          <w:rFonts w:ascii="Times New Roman" w:eastAsia="Times New Roman" w:hAnsi="Times New Roman" w:cs="Times New Roman"/>
          <w:spacing w:val="-3"/>
          <w:sz w:val="24"/>
          <w:szCs w:val="24"/>
          <w:lang w:eastAsia="ru-RU"/>
        </w:rPr>
      </w:pPr>
      <w:r w:rsidRPr="00FC7701">
        <w:rPr>
          <w:rFonts w:ascii="Times New Roman" w:eastAsia="Times New Roman" w:hAnsi="Times New Roman" w:cs="Times New Roman"/>
          <w:spacing w:val="-3"/>
          <w:sz w:val="24"/>
          <w:szCs w:val="24"/>
          <w:lang w:eastAsia="ru-RU"/>
        </w:rPr>
        <w:t>2.3 Рекомендации по совершенствованию маркетинговой деятельност</w:t>
      </w:r>
      <w:proofErr w:type="gramStart"/>
      <w:r w:rsidRPr="00FC7701">
        <w:rPr>
          <w:rFonts w:ascii="Times New Roman" w:eastAsia="Times New Roman" w:hAnsi="Times New Roman" w:cs="Times New Roman"/>
          <w:spacing w:val="-3"/>
          <w:sz w:val="24"/>
          <w:szCs w:val="24"/>
          <w:lang w:eastAsia="ru-RU"/>
        </w:rPr>
        <w:t>и ООО</w:t>
      </w:r>
      <w:proofErr w:type="gramEnd"/>
      <w:r w:rsidRPr="00FC7701">
        <w:rPr>
          <w:rFonts w:ascii="Times New Roman" w:eastAsia="Times New Roman" w:hAnsi="Times New Roman" w:cs="Times New Roman"/>
          <w:spacing w:val="-3"/>
          <w:sz w:val="24"/>
          <w:szCs w:val="24"/>
          <w:lang w:eastAsia="ru-RU"/>
        </w:rPr>
        <w:t xml:space="preserve"> «…..». </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Каждый подпункт должен содержать графический материал (таблицы, рисунки, диаграммы, графики), придающий контрольной работе наглядность; объем каждого пункта не менее 3-х страниц.</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 xml:space="preserve">Заключение должно содержать краткие выводы по результатам выполненной работы, оценку полноты решения поставленных задач. В заключении должны быть </w:t>
      </w:r>
      <w:r w:rsidRPr="00FC7701">
        <w:rPr>
          <w:rFonts w:ascii="Times New Roman" w:eastAsia="Times New Roman" w:hAnsi="Times New Roman" w:cs="Times New Roman"/>
          <w:sz w:val="24"/>
          <w:szCs w:val="24"/>
          <w:lang w:eastAsia="ru-RU"/>
        </w:rPr>
        <w:lastRenderedPageBreak/>
        <w:t>выводы по всем главам. Объем заключения контрольной работы должен составлять  1-1,5 листа.</w:t>
      </w:r>
    </w:p>
    <w:p w:rsidR="00FC7701" w:rsidRPr="00FC7701" w:rsidRDefault="00FC7701" w:rsidP="00FC7701">
      <w:pPr>
        <w:spacing w:after="0" w:line="360" w:lineRule="auto"/>
        <w:ind w:firstLine="709"/>
        <w:jc w:val="both"/>
        <w:rPr>
          <w:rFonts w:ascii="Times New Roman" w:eastAsia="Times New Roman" w:hAnsi="Times New Roman" w:cs="Times New Roman"/>
          <w:b/>
          <w:sz w:val="24"/>
          <w:szCs w:val="24"/>
          <w:lang w:eastAsia="ru-RU"/>
        </w:rPr>
      </w:pPr>
      <w:r w:rsidRPr="00FC7701">
        <w:rPr>
          <w:rFonts w:ascii="Times New Roman" w:eastAsia="Times New Roman" w:hAnsi="Times New Roman" w:cs="Times New Roman"/>
          <w:sz w:val="24"/>
          <w:szCs w:val="24"/>
          <w:lang w:eastAsia="ru-RU"/>
        </w:rPr>
        <w:t>В конце текста приводится список литературы, нормативно-технической и другой документации, использованной при составлении текста работы  и подготовки графического материала. Список использованных источников оформляется в соответствии с  требованиями СТО 02069024.101 - 2015 «</w:t>
      </w:r>
      <w:hyperlink r:id="rId8" w:history="1">
        <w:r w:rsidRPr="00FC7701">
          <w:rPr>
            <w:rFonts w:ascii="Times New Roman" w:eastAsia="Times New Roman" w:hAnsi="Times New Roman" w:cs="Times New Roman"/>
            <w:sz w:val="24"/>
            <w:szCs w:val="24"/>
            <w:lang w:eastAsia="ru-RU"/>
          </w:rPr>
          <w:t>Работы студенческие. Общие требования и правила оформления</w:t>
        </w:r>
      </w:hyperlink>
      <w:r w:rsidRPr="00FC7701">
        <w:rPr>
          <w:rFonts w:ascii="Times New Roman" w:eastAsia="Times New Roman" w:hAnsi="Times New Roman" w:cs="Times New Roman"/>
          <w:sz w:val="24"/>
          <w:szCs w:val="24"/>
          <w:lang w:eastAsia="ru-RU"/>
        </w:rPr>
        <w:t xml:space="preserve">», размещенного на сайте ОГУ  </w:t>
      </w:r>
      <w:hyperlink r:id="rId9" w:history="1">
        <w:r w:rsidRPr="00FC7701">
          <w:rPr>
            <w:rFonts w:ascii="Times New Roman" w:eastAsia="Times New Roman" w:hAnsi="Times New Roman" w:cs="Times New Roman"/>
            <w:color w:val="0000FF"/>
            <w:sz w:val="24"/>
            <w:szCs w:val="24"/>
            <w:u w:val="single"/>
            <w:lang w:eastAsia="ru-RU"/>
          </w:rPr>
          <w:t>http://www.osu.ru/docs/official/standart/standart_101-2015_.pdf</w:t>
        </w:r>
      </w:hyperlink>
    </w:p>
    <w:p w:rsidR="00FC7701" w:rsidRPr="00FC7701" w:rsidRDefault="00FC7701" w:rsidP="00A0643D">
      <w:pPr>
        <w:spacing w:after="0" w:line="360" w:lineRule="auto"/>
        <w:ind w:firstLine="709"/>
        <w:jc w:val="both"/>
        <w:rPr>
          <w:rFonts w:ascii="Times New Roman" w:eastAsia="Times New Roman" w:hAnsi="Times New Roman" w:cs="Times New Roman"/>
          <w:sz w:val="24"/>
          <w:szCs w:val="24"/>
          <w:lang w:eastAsia="ru-RU"/>
        </w:rPr>
      </w:pPr>
      <w:r w:rsidRPr="00FC7701">
        <w:rPr>
          <w:rFonts w:ascii="Times New Roman" w:eastAsia="Times New Roman" w:hAnsi="Times New Roman" w:cs="Times New Roman"/>
          <w:sz w:val="24"/>
          <w:szCs w:val="24"/>
          <w:lang w:eastAsia="ru-RU"/>
        </w:rPr>
        <w:t>Список рекомендуемой литературы для написания контрольной работы приведен ниже.</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rPr>
      </w:pPr>
      <w:r w:rsidRPr="00FC7701">
        <w:rPr>
          <w:rFonts w:ascii="Times New Roman" w:eastAsia="Times New Roman" w:hAnsi="Times New Roman" w:cs="Times New Roman"/>
          <w:sz w:val="24"/>
          <w:szCs w:val="24"/>
        </w:rPr>
        <w:t>Критерии оценки контрольной работы</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b/>
          <w:sz w:val="24"/>
          <w:szCs w:val="24"/>
          <w:lang w:eastAsia="ru-RU"/>
        </w:rPr>
        <w:t>«Отлично»</w:t>
      </w:r>
      <w:r w:rsidRPr="00FC7701">
        <w:rPr>
          <w:rFonts w:ascii="Times New Roman" w:eastAsia="Calibri" w:hAnsi="Times New Roman" w:cs="Times New Roman"/>
          <w:sz w:val="24"/>
          <w:szCs w:val="24"/>
          <w:lang w:eastAsia="ru-RU"/>
        </w:rPr>
        <w:t xml:space="preserve"> выставляется за контрольную работу, в которой:</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1) в полном объеме используется основная, периодическая литература, </w:t>
      </w:r>
      <w:proofErr w:type="spellStart"/>
      <w:r w:rsidRPr="00FC7701">
        <w:rPr>
          <w:rFonts w:ascii="Times New Roman" w:eastAsia="Calibri" w:hAnsi="Times New Roman" w:cs="Times New Roman"/>
          <w:sz w:val="24"/>
          <w:szCs w:val="24"/>
          <w:lang w:eastAsia="ru-RU"/>
        </w:rPr>
        <w:t>интернет-ресурсы</w:t>
      </w:r>
      <w:proofErr w:type="spellEnd"/>
      <w:r w:rsidRPr="00FC7701">
        <w:rPr>
          <w:rFonts w:ascii="Times New Roman" w:eastAsia="Calibri" w:hAnsi="Times New Roman" w:cs="Times New Roman"/>
          <w:sz w:val="24"/>
          <w:szCs w:val="24"/>
          <w:lang w:eastAsia="ru-RU"/>
        </w:rPr>
        <w:t>, нормативно-правовая база по теме исследования;</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дано теоретическое обоснование актуальной темы и анализ современного состояния темы исследования;</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3) показано применение научных методик, обобщен собственный опыт, иллюстрируемый различными наглядными материалами, сделаны выводы и даны практические рекомендации;</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4) работа безукоризненна в отношении оформления (орфография, стиль, цитаты, ссылки и т.д.);</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5) соблюдался график выполнения работы. (Выполнено 95-100% условий и требований к контрольным работам)</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b/>
          <w:sz w:val="24"/>
          <w:szCs w:val="24"/>
          <w:lang w:eastAsia="ru-RU"/>
        </w:rPr>
        <w:t>«Хорошо»</w:t>
      </w:r>
      <w:r w:rsidRPr="00FC7701">
        <w:rPr>
          <w:rFonts w:ascii="Times New Roman" w:eastAsia="Calibri" w:hAnsi="Times New Roman" w:cs="Times New Roman"/>
          <w:sz w:val="24"/>
          <w:szCs w:val="24"/>
          <w:lang w:eastAsia="ru-RU"/>
        </w:rPr>
        <w:t xml:space="preserve"> выставляется в случае, если:</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1) в полном объеме используется основная, периодическая литература, </w:t>
      </w:r>
      <w:proofErr w:type="spellStart"/>
      <w:r w:rsidRPr="00FC7701">
        <w:rPr>
          <w:rFonts w:ascii="Times New Roman" w:eastAsia="Calibri" w:hAnsi="Times New Roman" w:cs="Times New Roman"/>
          <w:sz w:val="24"/>
          <w:szCs w:val="24"/>
          <w:lang w:eastAsia="ru-RU"/>
        </w:rPr>
        <w:t>интернет-ресурсы</w:t>
      </w:r>
      <w:proofErr w:type="spellEnd"/>
      <w:r w:rsidRPr="00FC7701">
        <w:rPr>
          <w:rFonts w:ascii="Times New Roman" w:eastAsia="Calibri" w:hAnsi="Times New Roman" w:cs="Times New Roman"/>
          <w:sz w:val="24"/>
          <w:szCs w:val="24"/>
          <w:lang w:eastAsia="ru-RU"/>
        </w:rPr>
        <w:t>, нормативно-правовая база по теме исследования;</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дано теоретическое обоснование актуальной темы и анализ современного состояния темы исследования;</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3) показано применение научных методик, но недостаточно обобщен собственный опыт, иллюстрируемый различными наглядными материалами, сделаны выводы и даны практические рекомендации;</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4) работа безукоризненна в отношении оформления (орфография, стиль, цитаты, ссылки и т.д.);</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5) соблюдался график выполнения работы. (Выполнено 70-94% условия и требований контрольным работам)</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b/>
          <w:sz w:val="24"/>
          <w:szCs w:val="24"/>
          <w:lang w:eastAsia="ru-RU"/>
        </w:rPr>
        <w:lastRenderedPageBreak/>
        <w:t>«Удовлетворительно»</w:t>
      </w:r>
      <w:r w:rsidRPr="00FC7701">
        <w:rPr>
          <w:rFonts w:ascii="Times New Roman" w:eastAsia="Calibri" w:hAnsi="Times New Roman" w:cs="Times New Roman"/>
          <w:sz w:val="24"/>
          <w:szCs w:val="24"/>
          <w:lang w:eastAsia="ru-RU"/>
        </w:rPr>
        <w:t xml:space="preserve"> выставляется:</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1) библиографический список по теме исследования ограничен;</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дано теоретическое обоснование актуальной темы;</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3) показано применение научных методик, но недостаточно обобщен собственный опыт, иллюстрируемый различными наглядными материалами;</w:t>
      </w:r>
    </w:p>
    <w:p w:rsidR="00FC7701" w:rsidRPr="00FC7701" w:rsidRDefault="00FC7701" w:rsidP="00FC7701">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4) работа безукоризненна в отношении оформления (орфография, стиль, цитаты, ссылки и т.д.);</w:t>
      </w:r>
    </w:p>
    <w:p w:rsidR="00FC7701" w:rsidRPr="00FC7701" w:rsidRDefault="00FC7701" w:rsidP="00A0643D">
      <w:pPr>
        <w:spacing w:after="0" w:line="360" w:lineRule="auto"/>
        <w:ind w:firstLine="709"/>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 xml:space="preserve">5) график выполнения работы соблюдался частично. (Выполнено 55-69% условий и требований к </w:t>
      </w:r>
      <w:proofErr w:type="gramStart"/>
      <w:r w:rsidRPr="00FC7701">
        <w:rPr>
          <w:rFonts w:ascii="Times New Roman" w:eastAsia="Calibri" w:hAnsi="Times New Roman" w:cs="Times New Roman"/>
          <w:sz w:val="24"/>
          <w:szCs w:val="24"/>
          <w:lang w:eastAsia="ru-RU"/>
        </w:rPr>
        <w:t>контрольным</w:t>
      </w:r>
      <w:proofErr w:type="gramEnd"/>
      <w:r w:rsidRPr="00FC7701">
        <w:rPr>
          <w:rFonts w:ascii="Times New Roman" w:eastAsia="Calibri" w:hAnsi="Times New Roman" w:cs="Times New Roman"/>
          <w:sz w:val="24"/>
          <w:szCs w:val="24"/>
          <w:lang w:eastAsia="ru-RU"/>
        </w:rPr>
        <w:t xml:space="preserve"> работами)</w:t>
      </w:r>
    </w:p>
    <w:p w:rsidR="00FC7701" w:rsidRPr="00FC7701" w:rsidRDefault="00FC7701" w:rsidP="00FC7701">
      <w:pPr>
        <w:spacing w:after="0" w:line="360" w:lineRule="auto"/>
        <w:ind w:firstLine="709"/>
        <w:jc w:val="both"/>
        <w:rPr>
          <w:rFonts w:ascii="Times New Roman" w:eastAsia="Times New Roman" w:hAnsi="Times New Roman" w:cs="Times New Roman"/>
          <w:sz w:val="24"/>
          <w:szCs w:val="24"/>
        </w:rPr>
      </w:pPr>
      <w:r w:rsidRPr="00FC7701">
        <w:rPr>
          <w:rFonts w:ascii="Times New Roman" w:eastAsia="Calibri" w:hAnsi="Times New Roman" w:cs="Times New Roman"/>
          <w:sz w:val="24"/>
          <w:szCs w:val="24"/>
          <w:lang w:eastAsia="ru-RU"/>
        </w:rPr>
        <w:t xml:space="preserve">В иных случае работа не допускается к защите </w:t>
      </w:r>
      <w:r w:rsidRPr="00FC7701">
        <w:rPr>
          <w:rFonts w:ascii="Times New Roman" w:eastAsia="Calibri" w:hAnsi="Times New Roman" w:cs="Times New Roman"/>
          <w:b/>
          <w:sz w:val="24"/>
          <w:szCs w:val="24"/>
          <w:lang w:eastAsia="ru-RU"/>
        </w:rPr>
        <w:t>(неудовлетворительно)</w:t>
      </w:r>
      <w:r w:rsidRPr="00FC7701">
        <w:rPr>
          <w:rFonts w:ascii="Times New Roman" w:eastAsia="Calibri" w:hAnsi="Times New Roman" w:cs="Times New Roman"/>
          <w:sz w:val="24"/>
          <w:szCs w:val="24"/>
          <w:lang w:eastAsia="ru-RU"/>
        </w:rPr>
        <w:t>. (Выполнено менее 55% условий и требований к контрольным работам)</w:t>
      </w:r>
    </w:p>
    <w:p w:rsidR="00A0643D" w:rsidRDefault="00A0643D" w:rsidP="00FC7701">
      <w:pPr>
        <w:spacing w:after="0" w:line="240" w:lineRule="auto"/>
        <w:ind w:firstLine="709"/>
        <w:rPr>
          <w:rFonts w:ascii="Times New Roman" w:hAnsi="Times New Roman" w:cs="Times New Roman"/>
          <w:sz w:val="24"/>
          <w:szCs w:val="24"/>
        </w:rPr>
      </w:pPr>
      <w:bookmarkStart w:id="5" w:name="_Toc6130230"/>
    </w:p>
    <w:p w:rsidR="00FC7701" w:rsidRPr="00FC7701" w:rsidRDefault="00FC7701" w:rsidP="00A0643D">
      <w:pPr>
        <w:spacing w:after="0" w:line="360" w:lineRule="auto"/>
        <w:ind w:firstLine="709"/>
        <w:rPr>
          <w:rFonts w:ascii="Times New Roman" w:hAnsi="Times New Roman" w:cs="Times New Roman"/>
          <w:b/>
          <w:bCs/>
          <w:sz w:val="24"/>
          <w:szCs w:val="24"/>
        </w:rPr>
      </w:pPr>
      <w:r w:rsidRPr="00FC7701">
        <w:rPr>
          <w:rFonts w:ascii="Times New Roman" w:hAnsi="Times New Roman" w:cs="Times New Roman"/>
          <w:b/>
          <w:bCs/>
          <w:sz w:val="24"/>
          <w:szCs w:val="24"/>
        </w:rPr>
        <w:t>7 Методические указания по промежуточной аттестации</w:t>
      </w:r>
    </w:p>
    <w:p w:rsidR="00FC7701" w:rsidRPr="00FC7701" w:rsidRDefault="00FC7701" w:rsidP="00A0643D">
      <w:pPr>
        <w:spacing w:after="0" w:line="360" w:lineRule="auto"/>
        <w:ind w:firstLine="709"/>
        <w:rPr>
          <w:rFonts w:ascii="Times New Roman" w:hAnsi="Times New Roman" w:cs="Times New Roman"/>
          <w:b/>
          <w:bCs/>
          <w:sz w:val="24"/>
          <w:szCs w:val="24"/>
        </w:rPr>
      </w:pPr>
      <w:r w:rsidRPr="00FC7701">
        <w:rPr>
          <w:rFonts w:ascii="Times New Roman" w:hAnsi="Times New Roman" w:cs="Times New Roman"/>
          <w:b/>
          <w:bCs/>
          <w:sz w:val="24"/>
          <w:szCs w:val="24"/>
        </w:rPr>
        <w:t>7.1 Подготовка к рубежным контролям</w:t>
      </w:r>
      <w:bookmarkEnd w:id="5"/>
    </w:p>
    <w:p w:rsidR="00FC7701" w:rsidRPr="00FC7701" w:rsidRDefault="00FC7701" w:rsidP="00A0643D">
      <w:pPr>
        <w:spacing w:after="0" w:line="360" w:lineRule="auto"/>
        <w:ind w:firstLine="709"/>
        <w:rPr>
          <w:rFonts w:ascii="Times New Roman" w:hAnsi="Times New Roman" w:cs="Times New Roman"/>
          <w:b/>
          <w:bCs/>
          <w:sz w:val="24"/>
          <w:szCs w:val="24"/>
        </w:rPr>
      </w:pP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При подготовке к рубежным контролям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1) готовиться к теоретической части рубежного контроля целесообразно во время изучения соответствующего материала,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 xml:space="preserve">2) при подготовке к сдаче практической части рубежного контроля зачета целесообразно использовать тщательно разобранные решения </w:t>
      </w:r>
      <w:proofErr w:type="gramStart"/>
      <w:r w:rsidRPr="00FC7701">
        <w:rPr>
          <w:rFonts w:ascii="Times New Roman" w:hAnsi="Times New Roman" w:cs="Times New Roman"/>
          <w:sz w:val="24"/>
          <w:szCs w:val="24"/>
        </w:rPr>
        <w:t>ИЗ</w:t>
      </w:r>
      <w:proofErr w:type="gramEnd"/>
      <w:r w:rsidRPr="00FC7701">
        <w:rPr>
          <w:rFonts w:ascii="Times New Roman" w:hAnsi="Times New Roman" w:cs="Times New Roman"/>
          <w:sz w:val="24"/>
          <w:szCs w:val="24"/>
        </w:rPr>
        <w:t>;</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 xml:space="preserve">3) если подготовка к </w:t>
      </w:r>
      <w:r w:rsidRPr="00FC7701">
        <w:rPr>
          <w:rFonts w:ascii="Times New Roman" w:hAnsi="Times New Roman" w:cs="Times New Roman"/>
          <w:sz w:val="24"/>
          <w:szCs w:val="24"/>
        </w:rPr>
        <w:t>рубежному контролю</w:t>
      </w:r>
      <w:r w:rsidRPr="00FC7701">
        <w:rPr>
          <w:rFonts w:ascii="Times New Roman" w:hAnsi="Times New Roman" w:cs="Times New Roman"/>
          <w:color w:val="000000"/>
          <w:sz w:val="24"/>
          <w:szCs w:val="24"/>
        </w:rPr>
        <w:t xml:space="preserve">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70% всех занятий и выполнении всех запланированных заданий, студенту выставляется оценка по рубежному контролю без дополнительных испытаний.</w:t>
      </w:r>
    </w:p>
    <w:p w:rsidR="00FC7701" w:rsidRPr="00FC7701" w:rsidRDefault="00FC7701" w:rsidP="00A0643D">
      <w:pPr>
        <w:spacing w:after="0" w:line="360" w:lineRule="auto"/>
        <w:ind w:firstLine="709"/>
        <w:rPr>
          <w:rFonts w:ascii="Times New Roman" w:hAnsi="Times New Roman" w:cs="Times New Roman"/>
          <w:sz w:val="24"/>
          <w:szCs w:val="24"/>
        </w:rPr>
      </w:pPr>
    </w:p>
    <w:p w:rsidR="00FC7701" w:rsidRPr="00FC7701" w:rsidRDefault="00FC7701" w:rsidP="00A0643D">
      <w:pPr>
        <w:spacing w:after="0" w:line="360" w:lineRule="auto"/>
        <w:ind w:firstLine="709"/>
        <w:rPr>
          <w:rFonts w:ascii="Times New Roman" w:hAnsi="Times New Roman" w:cs="Times New Roman"/>
          <w:b/>
          <w:bCs/>
          <w:sz w:val="24"/>
          <w:szCs w:val="24"/>
        </w:rPr>
      </w:pPr>
      <w:bookmarkStart w:id="6" w:name="_Toc6130231"/>
      <w:r w:rsidRPr="00FC7701">
        <w:rPr>
          <w:rFonts w:ascii="Times New Roman" w:hAnsi="Times New Roman" w:cs="Times New Roman"/>
          <w:b/>
          <w:bCs/>
          <w:sz w:val="24"/>
          <w:szCs w:val="24"/>
        </w:rPr>
        <w:t xml:space="preserve">7.2 Подготовка к </w:t>
      </w:r>
      <w:bookmarkEnd w:id="6"/>
      <w:r w:rsidRPr="00FC7701">
        <w:rPr>
          <w:rFonts w:ascii="Times New Roman" w:hAnsi="Times New Roman" w:cs="Times New Roman"/>
          <w:b/>
          <w:bCs/>
          <w:sz w:val="24"/>
          <w:szCs w:val="24"/>
        </w:rPr>
        <w:t>экзамену</w:t>
      </w:r>
    </w:p>
    <w:p w:rsidR="00FC7701" w:rsidRPr="00FC7701" w:rsidRDefault="00FC7701" w:rsidP="00A0643D">
      <w:pPr>
        <w:spacing w:after="0" w:line="360" w:lineRule="auto"/>
        <w:ind w:firstLine="709"/>
        <w:jc w:val="both"/>
        <w:rPr>
          <w:rFonts w:ascii="Times New Roman" w:eastAsia="Times New Roman" w:hAnsi="Times New Roman" w:cs="Times New Roman"/>
          <w:sz w:val="24"/>
          <w:szCs w:val="24"/>
        </w:rPr>
      </w:pPr>
      <w:r w:rsidRPr="00FC7701">
        <w:rPr>
          <w:rFonts w:ascii="Times New Roman" w:eastAsia="Times New Roman" w:hAnsi="Times New Roman" w:cs="Times New Roman"/>
          <w:sz w:val="24"/>
          <w:szCs w:val="24"/>
        </w:rPr>
        <w:t>Итоговой формой контроля знаний, умений и навыков по дисциплине является экзамен.</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lastRenderedPageBreak/>
        <w:t>При подготовке к экзамену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1) готовиться к сдаче теоретической части экзамена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 xml:space="preserve">2) при подготовке к сдаче практической части экзамена целесообразно использовать тщательно разобранные решения </w:t>
      </w:r>
      <w:proofErr w:type="gramStart"/>
      <w:r w:rsidRPr="00FC7701">
        <w:rPr>
          <w:rFonts w:ascii="Times New Roman" w:hAnsi="Times New Roman" w:cs="Times New Roman"/>
          <w:sz w:val="24"/>
          <w:szCs w:val="24"/>
        </w:rPr>
        <w:t>ИЗ</w:t>
      </w:r>
      <w:proofErr w:type="gramEnd"/>
      <w:r w:rsidRPr="00FC7701">
        <w:rPr>
          <w:rFonts w:ascii="Times New Roman" w:hAnsi="Times New Roman" w:cs="Times New Roman"/>
          <w:sz w:val="24"/>
          <w:szCs w:val="24"/>
        </w:rPr>
        <w:t>;</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3) если подготовка к экзамену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80% всех занятий и выполнении всех запланированных заданий, студент может быть освобожден от сдачи экзамена.</w:t>
      </w: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 xml:space="preserve">По итогам выставляется оценка с учетом шкалы оценивания - «отлично», «хорошо», «удовлетворительно», «неудовлетворительно».  </w:t>
      </w:r>
    </w:p>
    <w:p w:rsidR="00FC7701" w:rsidRPr="00FC7701" w:rsidRDefault="00FC7701" w:rsidP="00A0643D">
      <w:pPr>
        <w:spacing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Вопросы экзамена включены в перечень примерных вопросов к экзамену и содержатся в «Фонде оценочных средств» по курсу, изучаются в течение семестра на лекционных и практических занятиях. Экзамен проводится в устной форме. По итогам выставляется дифференцированная оценка с учетом шкалы оценивания.</w:t>
      </w:r>
    </w:p>
    <w:p w:rsidR="00FC7701" w:rsidRPr="00FC7701" w:rsidRDefault="00FC7701" w:rsidP="00FC7701">
      <w:pPr>
        <w:suppressAutoHyphens/>
        <w:spacing w:after="0" w:line="240" w:lineRule="auto"/>
        <w:jc w:val="both"/>
        <w:rPr>
          <w:rFonts w:ascii="Times New Roman" w:hAnsi="Times New Roman" w:cs="Times New Roman"/>
          <w:sz w:val="24"/>
          <w:szCs w:val="24"/>
        </w:rPr>
      </w:pPr>
      <w:r w:rsidRPr="00FC7701">
        <w:rPr>
          <w:rFonts w:ascii="Times New Roman" w:hAnsi="Times New Roman" w:cs="Times New Roman"/>
          <w:b/>
          <w:sz w:val="24"/>
          <w:szCs w:val="24"/>
        </w:rPr>
        <w:t>Оценивание ответа на экзамене</w:t>
      </w:r>
      <w:r w:rsidRPr="00FC7701">
        <w:rPr>
          <w:rFonts w:ascii="Times New Roman" w:hAnsi="Times New Roman" w:cs="Times New Roman"/>
          <w:sz w:val="24"/>
          <w:szCs w:val="24"/>
        </w:rPr>
        <w:t xml:space="preserve"> (примерное в зависимости от структуры билета)</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592"/>
        <w:gridCol w:w="4961"/>
      </w:tblGrid>
      <w:tr w:rsidR="00FC7701" w:rsidRPr="00FC7701" w:rsidTr="00FC7701">
        <w:trPr>
          <w:tblHeader/>
        </w:trPr>
        <w:tc>
          <w:tcPr>
            <w:tcW w:w="2137" w:type="dxa"/>
            <w:shd w:val="clear" w:color="auto" w:fill="auto"/>
            <w:vAlign w:val="center"/>
          </w:tcPr>
          <w:p w:rsidR="00FC7701" w:rsidRPr="00FC7701" w:rsidRDefault="00FC7701" w:rsidP="00FC7701">
            <w:pPr>
              <w:suppressAutoHyphens/>
              <w:spacing w:after="0" w:line="240" w:lineRule="auto"/>
              <w:jc w:val="center"/>
              <w:rPr>
                <w:rFonts w:ascii="Times New Roman" w:hAnsi="Times New Roman" w:cs="Times New Roman"/>
                <w:sz w:val="20"/>
                <w:szCs w:val="20"/>
              </w:rPr>
            </w:pPr>
            <w:bookmarkStart w:id="7" w:name="_GoBack"/>
            <w:r w:rsidRPr="00FC7701">
              <w:rPr>
                <w:rFonts w:ascii="Times New Roman" w:hAnsi="Times New Roman" w:cs="Times New Roman"/>
                <w:sz w:val="20"/>
                <w:szCs w:val="20"/>
              </w:rPr>
              <w:t>4-балльная шкала</w:t>
            </w:r>
          </w:p>
        </w:tc>
        <w:tc>
          <w:tcPr>
            <w:tcW w:w="2592" w:type="dxa"/>
            <w:shd w:val="clear" w:color="auto" w:fill="auto"/>
            <w:vAlign w:val="center"/>
          </w:tcPr>
          <w:p w:rsidR="00FC7701" w:rsidRPr="00FC7701" w:rsidRDefault="00FC7701" w:rsidP="00FC7701">
            <w:pPr>
              <w:suppressAutoHyphens/>
              <w:spacing w:after="0" w:line="240" w:lineRule="auto"/>
              <w:jc w:val="center"/>
              <w:rPr>
                <w:rFonts w:ascii="Times New Roman" w:hAnsi="Times New Roman" w:cs="Times New Roman"/>
                <w:sz w:val="20"/>
                <w:szCs w:val="20"/>
              </w:rPr>
            </w:pPr>
            <w:r w:rsidRPr="00FC7701">
              <w:rPr>
                <w:rFonts w:ascii="Times New Roman" w:hAnsi="Times New Roman" w:cs="Times New Roman"/>
                <w:sz w:val="20"/>
                <w:szCs w:val="20"/>
              </w:rPr>
              <w:t>Показатели</w:t>
            </w:r>
          </w:p>
        </w:tc>
        <w:tc>
          <w:tcPr>
            <w:tcW w:w="4961" w:type="dxa"/>
            <w:shd w:val="clear" w:color="auto" w:fill="auto"/>
            <w:vAlign w:val="center"/>
          </w:tcPr>
          <w:p w:rsidR="00FC7701" w:rsidRPr="00FC7701" w:rsidRDefault="00FC7701" w:rsidP="00FC7701">
            <w:pPr>
              <w:suppressAutoHyphens/>
              <w:spacing w:after="0" w:line="240" w:lineRule="auto"/>
              <w:jc w:val="center"/>
              <w:rPr>
                <w:rFonts w:ascii="Times New Roman" w:hAnsi="Times New Roman" w:cs="Times New Roman"/>
                <w:sz w:val="20"/>
                <w:szCs w:val="20"/>
              </w:rPr>
            </w:pPr>
            <w:r w:rsidRPr="00FC7701">
              <w:rPr>
                <w:rFonts w:ascii="Times New Roman" w:hAnsi="Times New Roman" w:cs="Times New Roman"/>
                <w:sz w:val="20"/>
                <w:szCs w:val="20"/>
              </w:rPr>
              <w:t>Критерии</w:t>
            </w:r>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Отлично</w:t>
            </w:r>
          </w:p>
        </w:tc>
        <w:tc>
          <w:tcPr>
            <w:tcW w:w="2592" w:type="dxa"/>
            <w:vMerge w:val="restart"/>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1. Полнота изложения теоретического материала;</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2.</w:t>
            </w:r>
            <w:r w:rsidR="00FC7701" w:rsidRPr="00FC7701">
              <w:rPr>
                <w:rFonts w:ascii="Times New Roman" w:hAnsi="Times New Roman" w:cs="Times New Roman"/>
                <w:sz w:val="20"/>
                <w:szCs w:val="20"/>
              </w:rPr>
              <w:t>Правильность и/или аргументированность изложения (последовательность действий);</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3</w:t>
            </w:r>
            <w:r w:rsidR="00FC7701" w:rsidRPr="00FC7701">
              <w:rPr>
                <w:rFonts w:ascii="Times New Roman" w:hAnsi="Times New Roman" w:cs="Times New Roman"/>
                <w:sz w:val="20"/>
                <w:szCs w:val="20"/>
              </w:rPr>
              <w:t>. Самостоятельность ответа;</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4</w:t>
            </w:r>
            <w:r w:rsidR="00FC7701" w:rsidRPr="00FC7701">
              <w:rPr>
                <w:rFonts w:ascii="Times New Roman" w:hAnsi="Times New Roman" w:cs="Times New Roman"/>
                <w:sz w:val="20"/>
                <w:szCs w:val="20"/>
              </w:rPr>
              <w:t>. Культура речи;</w:t>
            </w:r>
          </w:p>
          <w:p w:rsidR="00FC7701" w:rsidRPr="00FC7701" w:rsidRDefault="005F58C4" w:rsidP="00FC7701">
            <w:pPr>
              <w:suppressAutoHyphens/>
              <w:spacing w:after="0" w:line="240" w:lineRule="auto"/>
              <w:rPr>
                <w:rFonts w:ascii="Times New Roman" w:hAnsi="Times New Roman" w:cs="Times New Roman"/>
                <w:sz w:val="20"/>
                <w:szCs w:val="20"/>
              </w:rPr>
            </w:pPr>
            <w:r>
              <w:rPr>
                <w:rFonts w:ascii="Times New Roman" w:hAnsi="Times New Roman" w:cs="Times New Roman"/>
                <w:sz w:val="20"/>
                <w:szCs w:val="20"/>
              </w:rPr>
              <w:t>5</w:t>
            </w:r>
            <w:r w:rsidR="00FC7701" w:rsidRPr="00FC7701">
              <w:rPr>
                <w:rFonts w:ascii="Times New Roman" w:hAnsi="Times New Roman" w:cs="Times New Roman"/>
                <w:sz w:val="20"/>
                <w:szCs w:val="20"/>
              </w:rPr>
              <w:t>. и т.д.</w:t>
            </w: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w:t>
            </w:r>
            <w:r w:rsidR="005F58C4">
              <w:rPr>
                <w:rFonts w:ascii="Times New Roman" w:hAnsi="Times New Roman" w:cs="Times New Roman"/>
                <w:sz w:val="20"/>
                <w:szCs w:val="20"/>
              </w:rPr>
              <w:t>авленного вопроса</w:t>
            </w:r>
            <w:r w:rsidRPr="00FC7701">
              <w:rPr>
                <w:rFonts w:ascii="Times New Roman" w:hAnsi="Times New Roman" w:cs="Times New Roman"/>
                <w:sz w:val="20"/>
                <w:szCs w:val="20"/>
              </w:rPr>
              <w:t>.</w:t>
            </w:r>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Хорошо</w:t>
            </w:r>
          </w:p>
        </w:tc>
        <w:tc>
          <w:tcPr>
            <w:tcW w:w="2592" w:type="dxa"/>
            <w:vMerge/>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Удовлетворительно</w:t>
            </w:r>
          </w:p>
        </w:tc>
        <w:tc>
          <w:tcPr>
            <w:tcW w:w="2592" w:type="dxa"/>
            <w:vMerge/>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w:t>
            </w:r>
            <w:r w:rsidR="005F58C4">
              <w:rPr>
                <w:rFonts w:ascii="Times New Roman" w:hAnsi="Times New Roman" w:cs="Times New Roman"/>
                <w:sz w:val="20"/>
                <w:szCs w:val="20"/>
              </w:rPr>
              <w:t>ько ошибок в содержании ответа</w:t>
            </w:r>
            <w:proofErr w:type="gramStart"/>
            <w:r w:rsidR="005F58C4">
              <w:rPr>
                <w:rFonts w:ascii="Times New Roman" w:hAnsi="Times New Roman" w:cs="Times New Roman"/>
                <w:sz w:val="20"/>
                <w:szCs w:val="20"/>
              </w:rPr>
              <w:t xml:space="preserve"> </w:t>
            </w:r>
            <w:r w:rsidRPr="00FC7701">
              <w:rPr>
                <w:rFonts w:ascii="Times New Roman" w:hAnsi="Times New Roman" w:cs="Times New Roman"/>
                <w:sz w:val="20"/>
                <w:szCs w:val="20"/>
              </w:rPr>
              <w:t>.</w:t>
            </w:r>
            <w:proofErr w:type="gramEnd"/>
          </w:p>
        </w:tc>
      </w:tr>
      <w:tr w:rsidR="00FC7701" w:rsidRPr="00FC7701" w:rsidTr="00FC7701">
        <w:tc>
          <w:tcPr>
            <w:tcW w:w="2137" w:type="dxa"/>
            <w:shd w:val="clear" w:color="auto" w:fill="auto"/>
          </w:tcPr>
          <w:p w:rsidR="00FC7701" w:rsidRPr="00FC7701" w:rsidRDefault="00FC7701" w:rsidP="00FC7701">
            <w:pPr>
              <w:spacing w:after="0" w:line="240" w:lineRule="auto"/>
              <w:rPr>
                <w:rFonts w:ascii="Times New Roman" w:hAnsi="Times New Roman" w:cs="Times New Roman"/>
                <w:sz w:val="20"/>
                <w:szCs w:val="20"/>
              </w:rPr>
            </w:pPr>
            <w:r w:rsidRPr="00FC7701">
              <w:rPr>
                <w:rFonts w:ascii="Times New Roman" w:hAnsi="Times New Roman" w:cs="Times New Roman"/>
                <w:sz w:val="20"/>
                <w:szCs w:val="20"/>
              </w:rPr>
              <w:t xml:space="preserve">Неудовлетворительно </w:t>
            </w:r>
          </w:p>
        </w:tc>
        <w:tc>
          <w:tcPr>
            <w:tcW w:w="2592" w:type="dxa"/>
            <w:vMerge/>
            <w:shd w:val="clear" w:color="auto" w:fill="auto"/>
          </w:tcPr>
          <w:p w:rsidR="00FC7701" w:rsidRPr="00FC7701" w:rsidRDefault="00FC7701" w:rsidP="00FC7701">
            <w:pPr>
              <w:suppressAutoHyphens/>
              <w:spacing w:after="0" w:line="240" w:lineRule="auto"/>
              <w:rPr>
                <w:rFonts w:ascii="Times New Roman" w:hAnsi="Times New Roman" w:cs="Times New Roman"/>
                <w:sz w:val="20"/>
                <w:szCs w:val="20"/>
              </w:rPr>
            </w:pPr>
          </w:p>
        </w:tc>
        <w:tc>
          <w:tcPr>
            <w:tcW w:w="4961" w:type="dxa"/>
            <w:shd w:val="clear" w:color="auto" w:fill="auto"/>
          </w:tcPr>
          <w:p w:rsidR="00FC7701" w:rsidRPr="00FC7701" w:rsidRDefault="00FC7701" w:rsidP="005F58C4">
            <w:pPr>
              <w:suppressAutoHyphens/>
              <w:spacing w:after="0" w:line="240" w:lineRule="auto"/>
              <w:rPr>
                <w:rFonts w:ascii="Times New Roman" w:hAnsi="Times New Roman" w:cs="Times New Roman"/>
                <w:sz w:val="20"/>
                <w:szCs w:val="20"/>
              </w:rPr>
            </w:pPr>
            <w:r w:rsidRPr="00FC7701">
              <w:rPr>
                <w:rFonts w:ascii="Times New Roman" w:hAnsi="Times New Roman" w:cs="Times New Roman"/>
                <w:sz w:val="20"/>
                <w:szCs w:val="20"/>
              </w:rPr>
              <w:t xml:space="preserve">Дан ответ, который содержит ряд серьезных неточностей, обнаруживающий незнание процессов изучаемой предметной области, отличающийся </w:t>
            </w:r>
            <w:r w:rsidRPr="00FC7701">
              <w:rPr>
                <w:rFonts w:ascii="Times New Roman" w:hAnsi="Times New Roman" w:cs="Times New Roman"/>
                <w:sz w:val="20"/>
                <w:szCs w:val="20"/>
              </w:rPr>
              <w:lastRenderedPageBreak/>
              <w:t>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w:t>
            </w:r>
            <w:r w:rsidR="005F58C4">
              <w:rPr>
                <w:rFonts w:ascii="Times New Roman" w:hAnsi="Times New Roman" w:cs="Times New Roman"/>
                <w:sz w:val="20"/>
                <w:szCs w:val="20"/>
              </w:rPr>
              <w:t>ательности. Выводы поверхностны</w:t>
            </w:r>
            <w:r w:rsidRPr="00FC7701">
              <w:rPr>
                <w:rFonts w:ascii="Times New Roman" w:hAnsi="Times New Roman" w:cs="Times New Roman"/>
                <w:sz w:val="20"/>
                <w:szCs w:val="20"/>
              </w:rPr>
              <w:t xml:space="preserve">, </w:t>
            </w:r>
            <w:proofErr w:type="spellStart"/>
            <w:r w:rsidRPr="00FC7701">
              <w:rPr>
                <w:rFonts w:ascii="Times New Roman" w:hAnsi="Times New Roman" w:cs="Times New Roman"/>
                <w:sz w:val="20"/>
                <w:szCs w:val="20"/>
              </w:rPr>
              <w:t>т</w:t>
            </w:r>
            <w:proofErr w:type="gramStart"/>
            <w:r w:rsidRPr="00FC7701">
              <w:rPr>
                <w:rFonts w:ascii="Times New Roman" w:hAnsi="Times New Roman" w:cs="Times New Roman"/>
                <w:sz w:val="20"/>
                <w:szCs w:val="20"/>
              </w:rPr>
              <w:t>.е</w:t>
            </w:r>
            <w:proofErr w:type="spellEnd"/>
            <w:proofErr w:type="gramEnd"/>
            <w:r w:rsidRPr="00FC7701">
              <w:rPr>
                <w:rFonts w:ascii="Times New Roman" w:hAnsi="Times New Roman" w:cs="Times New Roman"/>
                <w:sz w:val="20"/>
                <w:szCs w:val="20"/>
              </w:rPr>
              <w:t xml:space="preserve"> студент не способен ответить на вопросы даже при дополнительных наводящих вопросах преподавателя.</w:t>
            </w:r>
          </w:p>
        </w:tc>
      </w:tr>
      <w:bookmarkEnd w:id="7"/>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FC7701" w:rsidRPr="00FC7701" w:rsidRDefault="00FC7701" w:rsidP="0042731C">
      <w:pPr>
        <w:ind w:firstLine="709"/>
        <w:jc w:val="both"/>
      </w:pPr>
    </w:p>
    <w:sectPr w:rsidR="00FC7701" w:rsidRPr="00FC7701">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01" w:rsidRDefault="00FC7701" w:rsidP="00FC7701">
      <w:pPr>
        <w:spacing w:after="0" w:line="240" w:lineRule="auto"/>
      </w:pPr>
      <w:r>
        <w:separator/>
      </w:r>
    </w:p>
  </w:endnote>
  <w:endnote w:type="continuationSeparator" w:id="0">
    <w:p w:rsidR="00FC7701" w:rsidRDefault="00FC7701" w:rsidP="00FC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542781"/>
      <w:docPartObj>
        <w:docPartGallery w:val="Page Numbers (Bottom of Page)"/>
        <w:docPartUnique/>
      </w:docPartObj>
    </w:sdtPr>
    <w:sdtEndPr>
      <w:rPr>
        <w:rFonts w:ascii="Times New Roman" w:hAnsi="Times New Roman" w:cs="Times New Roman"/>
        <w:sz w:val="20"/>
        <w:szCs w:val="20"/>
      </w:rPr>
    </w:sdtEndPr>
    <w:sdtContent>
      <w:p w:rsidR="00FC7701" w:rsidRPr="00A0643D" w:rsidRDefault="00FC7701">
        <w:pPr>
          <w:pStyle w:val="a6"/>
          <w:jc w:val="center"/>
          <w:rPr>
            <w:rFonts w:ascii="Times New Roman" w:hAnsi="Times New Roman" w:cs="Times New Roman"/>
            <w:sz w:val="20"/>
            <w:szCs w:val="20"/>
          </w:rPr>
        </w:pPr>
        <w:r w:rsidRPr="00A0643D">
          <w:rPr>
            <w:rFonts w:ascii="Times New Roman" w:hAnsi="Times New Roman" w:cs="Times New Roman"/>
            <w:sz w:val="20"/>
            <w:szCs w:val="20"/>
          </w:rPr>
          <w:fldChar w:fldCharType="begin"/>
        </w:r>
        <w:r w:rsidRPr="00A0643D">
          <w:rPr>
            <w:rFonts w:ascii="Times New Roman" w:hAnsi="Times New Roman" w:cs="Times New Roman"/>
            <w:sz w:val="20"/>
            <w:szCs w:val="20"/>
          </w:rPr>
          <w:instrText>PAGE   \* MERGEFORMAT</w:instrText>
        </w:r>
        <w:r w:rsidRPr="00A0643D">
          <w:rPr>
            <w:rFonts w:ascii="Times New Roman" w:hAnsi="Times New Roman" w:cs="Times New Roman"/>
            <w:sz w:val="20"/>
            <w:szCs w:val="20"/>
          </w:rPr>
          <w:fldChar w:fldCharType="separate"/>
        </w:r>
        <w:r w:rsidR="005F58C4">
          <w:rPr>
            <w:rFonts w:ascii="Times New Roman" w:hAnsi="Times New Roman" w:cs="Times New Roman"/>
            <w:noProof/>
            <w:sz w:val="20"/>
            <w:szCs w:val="20"/>
          </w:rPr>
          <w:t>17</w:t>
        </w:r>
        <w:r w:rsidRPr="00A0643D">
          <w:rPr>
            <w:rFonts w:ascii="Times New Roman" w:hAnsi="Times New Roman" w:cs="Times New Roman"/>
            <w:sz w:val="20"/>
            <w:szCs w:val="20"/>
          </w:rPr>
          <w:fldChar w:fldCharType="end"/>
        </w:r>
      </w:p>
    </w:sdtContent>
  </w:sdt>
  <w:p w:rsidR="00FC7701" w:rsidRDefault="00FC77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01" w:rsidRDefault="00FC7701" w:rsidP="00FC7701">
      <w:pPr>
        <w:spacing w:after="0" w:line="240" w:lineRule="auto"/>
      </w:pPr>
      <w:r>
        <w:separator/>
      </w:r>
    </w:p>
  </w:footnote>
  <w:footnote w:type="continuationSeparator" w:id="0">
    <w:p w:rsidR="00FC7701" w:rsidRDefault="00FC7701" w:rsidP="00FC77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ECE0916"/>
    <w:multiLevelType w:val="multilevel"/>
    <w:tmpl w:val="8662C67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F2A3C6B"/>
    <w:multiLevelType w:val="hybridMultilevel"/>
    <w:tmpl w:val="140687E8"/>
    <w:lvl w:ilvl="0" w:tplc="F03A7304">
      <w:start w:val="1"/>
      <w:numFmt w:val="decimal"/>
      <w:lvlText w:val="%1."/>
      <w:lvlJc w:val="left"/>
      <w:pPr>
        <w:tabs>
          <w:tab w:val="num" w:pos="644"/>
        </w:tabs>
        <w:ind w:left="284" w:firstLine="0"/>
      </w:pPr>
      <w:rPr>
        <w:rFonts w:hint="default"/>
        <w:b w:val="0"/>
        <w:i w:val="0"/>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C6"/>
    <w:rsid w:val="0042731C"/>
    <w:rsid w:val="00441CC6"/>
    <w:rsid w:val="005F58C4"/>
    <w:rsid w:val="009224AD"/>
    <w:rsid w:val="00A0643D"/>
    <w:rsid w:val="00FC7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_101.zi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18</Pages>
  <Words>4589</Words>
  <Characters>26159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3</cp:revision>
  <dcterms:created xsi:type="dcterms:W3CDTF">2019-10-29T06:06:00Z</dcterms:created>
  <dcterms:modified xsi:type="dcterms:W3CDTF">2019-11-05T16:42:00Z</dcterms:modified>
</cp:coreProperties>
</file>