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690046" w:rsidRPr="004C156E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4C156E">
        <w:rPr>
          <w:b/>
          <w:szCs w:val="28"/>
        </w:rPr>
        <w:t xml:space="preserve">по освоению дисциплины </w:t>
      </w:r>
    </w:p>
    <w:p w:rsidR="00690046" w:rsidRPr="000964AE" w:rsidRDefault="00690046" w:rsidP="00690046">
      <w:pPr>
        <w:jc w:val="center"/>
        <w:rPr>
          <w:b/>
          <w:sz w:val="28"/>
          <w:szCs w:val="28"/>
        </w:rPr>
      </w:pPr>
      <w:r w:rsidRPr="000964AE">
        <w:rPr>
          <w:b/>
          <w:sz w:val="28"/>
          <w:szCs w:val="28"/>
        </w:rPr>
        <w:t xml:space="preserve"> «</w:t>
      </w:r>
      <w:r w:rsidR="00C34ADA" w:rsidRPr="00C34ADA">
        <w:rPr>
          <w:b/>
          <w:sz w:val="28"/>
          <w:szCs w:val="28"/>
        </w:rPr>
        <w:t>Инженерные системы зданий и сооружений</w:t>
      </w:r>
      <w:r w:rsidRPr="000964AE">
        <w:rPr>
          <w:b/>
          <w:sz w:val="28"/>
          <w:szCs w:val="28"/>
        </w:rPr>
        <w:t>»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:rsidR="000964AE" w:rsidRPr="000964AE" w:rsidRDefault="000964AE" w:rsidP="000964AE">
      <w:pPr>
        <w:pStyle w:val="ReportHead"/>
        <w:suppressAutoHyphens/>
        <w:rPr>
          <w:i/>
          <w:color w:val="000000"/>
          <w:sz w:val="24"/>
          <w:szCs w:val="24"/>
          <w:u w:val="single"/>
        </w:rPr>
      </w:pPr>
      <w:r w:rsidRPr="000964AE">
        <w:rPr>
          <w:i/>
          <w:color w:val="000000"/>
          <w:sz w:val="24"/>
          <w:szCs w:val="24"/>
          <w:u w:val="single"/>
        </w:rPr>
        <w:t>08.03.01 Строительство</w:t>
      </w:r>
    </w:p>
    <w:p w:rsidR="000964AE" w:rsidRPr="00D57F59" w:rsidRDefault="000964AE" w:rsidP="000964AE">
      <w:pPr>
        <w:pStyle w:val="ReportHead"/>
        <w:suppressAutoHyphens/>
        <w:rPr>
          <w:color w:val="000000"/>
          <w:sz w:val="24"/>
          <w:vertAlign w:val="superscript"/>
        </w:rPr>
      </w:pPr>
      <w:r w:rsidRPr="00D57F59">
        <w:rPr>
          <w:color w:val="000000"/>
          <w:sz w:val="24"/>
          <w:vertAlign w:val="superscript"/>
        </w:rPr>
        <w:t>(код и наименование направления подготовки)</w:t>
      </w:r>
    </w:p>
    <w:p w:rsidR="000964AE" w:rsidRPr="00A21A71" w:rsidRDefault="00250810" w:rsidP="000964AE">
      <w:pPr>
        <w:pStyle w:val="ReportHead"/>
        <w:suppressAutoHyphens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Промышленное и гражданское строительство</w:t>
      </w:r>
    </w:p>
    <w:p w:rsidR="000964AE" w:rsidRPr="00D57F59" w:rsidRDefault="000964AE" w:rsidP="000964AE">
      <w:pPr>
        <w:pStyle w:val="ReportHead"/>
        <w:suppressAutoHyphens/>
        <w:rPr>
          <w:color w:val="000000"/>
          <w:sz w:val="24"/>
          <w:vertAlign w:val="superscript"/>
        </w:rPr>
      </w:pPr>
      <w:r w:rsidRPr="00D57F59">
        <w:rPr>
          <w:color w:val="000000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90046" w:rsidRPr="00701544" w:rsidRDefault="00690046" w:rsidP="000964AE">
      <w:pPr>
        <w:pStyle w:val="ReportHead"/>
        <w:suppressAutoHyphens/>
        <w:jc w:val="left"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:rsidR="00690046" w:rsidRPr="00701544" w:rsidRDefault="00CB26B6" w:rsidP="0069004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690046" w:rsidRPr="00701544">
        <w:rPr>
          <w:i/>
          <w:sz w:val="24"/>
          <w:u w:val="single"/>
        </w:rPr>
        <w:t>чная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E11947" w:rsidRDefault="00E11947" w:rsidP="00690046">
      <w:pPr>
        <w:pStyle w:val="ReportHead"/>
        <w:suppressAutoHyphens/>
        <w:rPr>
          <w:sz w:val="24"/>
        </w:rPr>
      </w:pPr>
    </w:p>
    <w:p w:rsidR="00E11947" w:rsidRDefault="00E11947" w:rsidP="00690046">
      <w:pPr>
        <w:pStyle w:val="ReportHead"/>
        <w:suppressAutoHyphens/>
        <w:rPr>
          <w:sz w:val="24"/>
        </w:rPr>
      </w:pPr>
    </w:p>
    <w:p w:rsidR="00E11947" w:rsidRDefault="00E11947" w:rsidP="00690046">
      <w:pPr>
        <w:pStyle w:val="ReportHead"/>
        <w:suppressAutoHyphens/>
        <w:rPr>
          <w:sz w:val="24"/>
        </w:rPr>
      </w:pPr>
    </w:p>
    <w:p w:rsidR="00690046" w:rsidRPr="00F80E0C" w:rsidRDefault="00CD3321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0324DE">
        <w:rPr>
          <w:sz w:val="24"/>
        </w:rPr>
        <w:t>21</w:t>
      </w:r>
    </w:p>
    <w:p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:rsidR="009C3829" w:rsidRPr="00B3383A" w:rsidRDefault="002212C3" w:rsidP="009C3829">
      <w:pPr>
        <w:suppressAutoHyphens/>
        <w:rPr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C34ADA" w:rsidRPr="00B3383A">
        <w:rPr>
          <w:sz w:val="28"/>
          <w:szCs w:val="28"/>
        </w:rPr>
        <w:t>Инженерные системы зданий и сооружений</w:t>
      </w:r>
      <w:r w:rsidRPr="00B3383A">
        <w:rPr>
          <w:sz w:val="28"/>
          <w:szCs w:val="28"/>
        </w:rPr>
        <w:t>»</w:t>
      </w: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E11947" w:rsidRPr="00E11947" w:rsidRDefault="00E11947" w:rsidP="009C3829">
      <w:pPr>
        <w:spacing w:line="360" w:lineRule="auto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Составител</w:t>
      </w:r>
      <w:r w:rsidR="001E1A34">
        <w:rPr>
          <w:sz w:val="28"/>
          <w:szCs w:val="28"/>
        </w:rPr>
        <w:t>ь</w:t>
      </w:r>
      <w:r w:rsidR="009C3829" w:rsidRPr="0038666D">
        <w:rPr>
          <w:sz w:val="28"/>
          <w:szCs w:val="28"/>
        </w:rPr>
        <w:t xml:space="preserve"> </w:t>
      </w:r>
      <w:r w:rsidRPr="00E11947">
        <w:rPr>
          <w:color w:val="000000" w:themeColor="text1"/>
          <w:sz w:val="28"/>
          <w:szCs w:val="28"/>
        </w:rPr>
        <w:t xml:space="preserve">____________________ В.В. </w:t>
      </w:r>
      <w:proofErr w:type="spellStart"/>
      <w:r w:rsidRPr="00E11947">
        <w:rPr>
          <w:color w:val="000000" w:themeColor="text1"/>
          <w:sz w:val="28"/>
          <w:szCs w:val="28"/>
        </w:rPr>
        <w:t>Демидочкин</w:t>
      </w:r>
      <w:proofErr w:type="spellEnd"/>
    </w:p>
    <w:p w:rsidR="009C3829" w:rsidRPr="00E11947" w:rsidRDefault="001A4544" w:rsidP="001A4544">
      <w:pPr>
        <w:spacing w:line="360" w:lineRule="auto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Составитель</w:t>
      </w:r>
      <w:r w:rsidR="009C3829" w:rsidRPr="00E11947">
        <w:rPr>
          <w:color w:val="000000" w:themeColor="text1"/>
          <w:sz w:val="28"/>
          <w:szCs w:val="28"/>
        </w:rPr>
        <w:t xml:space="preserve">____________________ </w:t>
      </w:r>
      <w:r w:rsidR="000964AE" w:rsidRPr="00E11947">
        <w:rPr>
          <w:color w:val="000000" w:themeColor="text1"/>
          <w:sz w:val="28"/>
          <w:szCs w:val="28"/>
        </w:rPr>
        <w:t>Б.М. Легких</w:t>
      </w:r>
    </w:p>
    <w:p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  <w:r w:rsidR="000324DE">
        <w:rPr>
          <w:szCs w:val="28"/>
        </w:rPr>
        <w:t xml:space="preserve"> (протокол № 22 от "16" февраля 2021</w:t>
      </w:r>
      <w:bookmarkStart w:id="0" w:name="_GoBack"/>
      <w:bookmarkEnd w:id="0"/>
      <w:r w:rsidR="008E1029">
        <w:rPr>
          <w:szCs w:val="28"/>
        </w:rPr>
        <w:t xml:space="preserve"> г.)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 xml:space="preserve">________________________В.В. </w:t>
      </w:r>
      <w:proofErr w:type="spellStart"/>
      <w:r w:rsidRPr="0038666D">
        <w:rPr>
          <w:sz w:val="28"/>
          <w:szCs w:val="28"/>
        </w:rPr>
        <w:t>Демидочкин</w:t>
      </w:r>
      <w:proofErr w:type="spellEnd"/>
    </w:p>
    <w:p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Default="009C3829" w:rsidP="009C3829">
      <w:pPr>
        <w:spacing w:line="360" w:lineRule="auto"/>
        <w:rPr>
          <w:sz w:val="28"/>
          <w:szCs w:val="28"/>
        </w:rPr>
      </w:pPr>
    </w:p>
    <w:p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C34ADA" w:rsidRPr="00B3383A">
        <w:rPr>
          <w:sz w:val="28"/>
          <w:szCs w:val="28"/>
        </w:rPr>
        <w:t>Инженерные системы зданий и сооружений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</w:t>
      </w:r>
      <w:r w:rsidR="007E30D0" w:rsidRPr="007E30D0">
        <w:rPr>
          <w:sz w:val="24"/>
          <w:u w:val="single"/>
        </w:rPr>
        <w:t xml:space="preserve">                               </w:t>
      </w:r>
      <w:proofErr w:type="gramStart"/>
      <w:r w:rsidR="007E30D0" w:rsidRPr="007E30D0">
        <w:rPr>
          <w:sz w:val="24"/>
          <w:u w:val="single"/>
        </w:rPr>
        <w:t xml:space="preserve">  </w:t>
      </w:r>
      <w:r w:rsidRPr="0038666D">
        <w:rPr>
          <w:color w:val="000000"/>
          <w:sz w:val="28"/>
          <w:szCs w:val="28"/>
        </w:rPr>
        <w:t>.</w:t>
      </w:r>
      <w:proofErr w:type="gramEnd"/>
    </w:p>
    <w:p w:rsidR="004F3D0C" w:rsidRDefault="004F3D0C" w:rsidP="004F3D0C">
      <w:pPr>
        <w:rPr>
          <w:i/>
        </w:rPr>
      </w:pPr>
    </w:p>
    <w:p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4C156E">
        <w:rPr>
          <w:sz w:val="24"/>
          <w:szCs w:val="24"/>
          <w:lang w:bidi="ar-SA"/>
        </w:rPr>
        <w:t>Дисциплина «</w:t>
      </w:r>
      <w:r w:rsidR="00C34ADA" w:rsidRPr="00B3383A">
        <w:rPr>
          <w:sz w:val="24"/>
          <w:szCs w:val="24"/>
        </w:rPr>
        <w:t>Инженерные системы зданий и сооружений</w:t>
      </w:r>
      <w:r w:rsidRPr="004C156E">
        <w:rPr>
          <w:sz w:val="24"/>
          <w:szCs w:val="24"/>
          <w:lang w:bidi="ar-SA"/>
        </w:rPr>
        <w:t xml:space="preserve">» осваивается студентами в </w:t>
      </w:r>
      <w:r w:rsidR="00C34ADA" w:rsidRPr="00E11947">
        <w:rPr>
          <w:color w:val="000000" w:themeColor="text1"/>
          <w:sz w:val="24"/>
          <w:szCs w:val="24"/>
          <w:lang w:bidi="ar-SA"/>
        </w:rPr>
        <w:t>4</w:t>
      </w:r>
      <w:r w:rsidR="004F236E" w:rsidRPr="00E11947">
        <w:rPr>
          <w:color w:val="000000" w:themeColor="text1"/>
          <w:sz w:val="24"/>
          <w:szCs w:val="24"/>
          <w:lang w:bidi="ar-SA"/>
        </w:rPr>
        <w:t xml:space="preserve"> </w:t>
      </w:r>
      <w:r w:rsidR="004F236E" w:rsidRPr="004C156E">
        <w:rPr>
          <w:sz w:val="24"/>
          <w:szCs w:val="24"/>
          <w:lang w:bidi="ar-SA"/>
        </w:rPr>
        <w:t xml:space="preserve">семестре в </w:t>
      </w:r>
      <w:r w:rsidRPr="004C156E">
        <w:rPr>
          <w:sz w:val="24"/>
          <w:szCs w:val="24"/>
          <w:lang w:bidi="ar-SA"/>
        </w:rPr>
        <w:t>ходе контактной работы в</w:t>
      </w:r>
      <w:r w:rsidR="00885633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объеме</w:t>
      </w:r>
      <w:r w:rsidR="00CB6325" w:rsidRPr="004C156E">
        <w:rPr>
          <w:sz w:val="24"/>
          <w:szCs w:val="24"/>
          <w:lang w:bidi="ar-SA"/>
        </w:rPr>
        <w:t xml:space="preserve"> </w:t>
      </w:r>
      <w:r w:rsidR="00CB26B6">
        <w:rPr>
          <w:sz w:val="24"/>
          <w:szCs w:val="24"/>
        </w:rPr>
        <w:t>2</w:t>
      </w:r>
      <w:r w:rsidR="00C34ADA">
        <w:rPr>
          <w:sz w:val="24"/>
          <w:szCs w:val="24"/>
        </w:rPr>
        <w:t>6</w:t>
      </w:r>
      <w:r w:rsidR="000964AE">
        <w:rPr>
          <w:b/>
        </w:rPr>
        <w:t xml:space="preserve"> </w:t>
      </w:r>
      <w:r w:rsidRPr="004C156E">
        <w:rPr>
          <w:sz w:val="24"/>
          <w:szCs w:val="24"/>
          <w:lang w:bidi="ar-SA"/>
        </w:rPr>
        <w:t>час</w:t>
      </w:r>
      <w:r w:rsidR="005A11EF" w:rsidRPr="004C156E">
        <w:rPr>
          <w:sz w:val="24"/>
          <w:szCs w:val="24"/>
          <w:lang w:bidi="ar-SA"/>
        </w:rPr>
        <w:t>ов</w:t>
      </w:r>
      <w:r w:rsidRPr="004C156E">
        <w:rPr>
          <w:sz w:val="24"/>
          <w:szCs w:val="24"/>
          <w:lang w:bidi="ar-SA"/>
        </w:rPr>
        <w:t xml:space="preserve"> и самостоятельной работы в объеме </w:t>
      </w:r>
      <w:r w:rsidR="00C34ADA">
        <w:rPr>
          <w:sz w:val="24"/>
          <w:szCs w:val="24"/>
        </w:rPr>
        <w:t>1</w:t>
      </w:r>
      <w:r w:rsidR="00CB26B6">
        <w:rPr>
          <w:sz w:val="24"/>
          <w:szCs w:val="24"/>
        </w:rPr>
        <w:t>9</w:t>
      </w:r>
      <w:r w:rsidR="00C34ADA">
        <w:rPr>
          <w:sz w:val="24"/>
          <w:szCs w:val="24"/>
        </w:rPr>
        <w:t>0</w:t>
      </w:r>
      <w:r w:rsidR="000964AE">
        <w:rPr>
          <w:b/>
        </w:rPr>
        <w:t xml:space="preserve"> </w:t>
      </w:r>
      <w:r w:rsidRPr="004C156E">
        <w:rPr>
          <w:sz w:val="24"/>
          <w:szCs w:val="24"/>
          <w:lang w:bidi="ar-SA"/>
        </w:rPr>
        <w:t>часов.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и самостоятельная работ</w:t>
      </w:r>
      <w:r w:rsidR="00885633" w:rsidRPr="004C156E">
        <w:rPr>
          <w:sz w:val="24"/>
          <w:szCs w:val="24"/>
          <w:lang w:bidi="ar-SA"/>
        </w:rPr>
        <w:t>ы</w:t>
      </w:r>
      <w:r w:rsidRPr="004C156E">
        <w:rPr>
          <w:sz w:val="24"/>
          <w:szCs w:val="24"/>
          <w:lang w:bidi="ar-SA"/>
        </w:rPr>
        <w:t xml:space="preserve"> осуществля</w:t>
      </w:r>
      <w:r w:rsidR="00885633" w:rsidRPr="004C156E">
        <w:rPr>
          <w:sz w:val="24"/>
          <w:szCs w:val="24"/>
          <w:lang w:bidi="ar-SA"/>
        </w:rPr>
        <w:t>ю</w:t>
      </w:r>
      <w:r w:rsidRPr="004C156E">
        <w:rPr>
          <w:sz w:val="24"/>
          <w:szCs w:val="24"/>
          <w:lang w:bidi="ar-SA"/>
        </w:rPr>
        <w:t>тся студентом в соответствии с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работа предусматривает взаимодействие</w:t>
      </w:r>
      <w:r w:rsidRPr="00CB6325">
        <w:rPr>
          <w:sz w:val="24"/>
          <w:szCs w:val="24"/>
          <w:lang w:bidi="ar-SA"/>
        </w:rPr>
        <w:t xml:space="preserve">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:rsidR="000964AE" w:rsidRPr="00E11947" w:rsidRDefault="000964AE" w:rsidP="000964AE">
      <w:pPr>
        <w:widowControl/>
        <w:autoSpaceDE/>
        <w:autoSpaceDN/>
        <w:ind w:right="57" w:firstLine="709"/>
        <w:jc w:val="both"/>
        <w:rPr>
          <w:color w:val="000000" w:themeColor="text1"/>
          <w:sz w:val="24"/>
          <w:szCs w:val="24"/>
          <w:lang w:bidi="ar-SA"/>
        </w:rPr>
      </w:pPr>
      <w:r w:rsidRPr="00E11947">
        <w:rPr>
          <w:color w:val="000000" w:themeColor="text1"/>
          <w:sz w:val="24"/>
          <w:szCs w:val="24"/>
          <w:lang w:bidi="ar-SA"/>
        </w:rPr>
        <w:t>-л</w:t>
      </w:r>
      <w:r w:rsidR="00E11947">
        <w:rPr>
          <w:color w:val="000000" w:themeColor="text1"/>
          <w:sz w:val="24"/>
          <w:szCs w:val="24"/>
          <w:lang w:bidi="ar-SA"/>
        </w:rPr>
        <w:t>екции</w:t>
      </w:r>
      <w:r w:rsidR="00C34ADA" w:rsidRPr="00E11947">
        <w:rPr>
          <w:color w:val="000000" w:themeColor="text1"/>
          <w:sz w:val="24"/>
          <w:szCs w:val="24"/>
          <w:lang w:bidi="ar-SA"/>
        </w:rPr>
        <w:t>;</w:t>
      </w:r>
    </w:p>
    <w:p w:rsidR="000964AE" w:rsidRPr="00E11947" w:rsidRDefault="000964AE" w:rsidP="000964AE">
      <w:pPr>
        <w:widowControl/>
        <w:autoSpaceDE/>
        <w:autoSpaceDN/>
        <w:ind w:right="57" w:firstLine="709"/>
        <w:jc w:val="both"/>
        <w:rPr>
          <w:color w:val="000000" w:themeColor="text1"/>
          <w:sz w:val="24"/>
          <w:szCs w:val="24"/>
          <w:lang w:bidi="ar-SA"/>
        </w:rPr>
      </w:pPr>
      <w:r w:rsidRPr="00E11947">
        <w:rPr>
          <w:color w:val="000000" w:themeColor="text1"/>
          <w:sz w:val="24"/>
          <w:szCs w:val="24"/>
          <w:lang w:bidi="ar-SA"/>
        </w:rPr>
        <w:t>-п</w:t>
      </w:r>
      <w:r w:rsidR="00E11947">
        <w:rPr>
          <w:color w:val="000000" w:themeColor="text1"/>
          <w:sz w:val="24"/>
          <w:szCs w:val="24"/>
          <w:lang w:bidi="ar-SA"/>
        </w:rPr>
        <w:t>рактические занятия</w:t>
      </w:r>
      <w:r w:rsidR="00C34ADA" w:rsidRPr="00E11947">
        <w:rPr>
          <w:color w:val="000000" w:themeColor="text1"/>
          <w:sz w:val="24"/>
          <w:szCs w:val="24"/>
          <w:lang w:bidi="ar-SA"/>
        </w:rPr>
        <w:t>;</w:t>
      </w:r>
    </w:p>
    <w:p w:rsidR="000964AE" w:rsidRPr="00E11947" w:rsidRDefault="00E11947" w:rsidP="000964AE">
      <w:pPr>
        <w:widowControl/>
        <w:autoSpaceDE/>
        <w:autoSpaceDN/>
        <w:ind w:right="57" w:firstLine="709"/>
        <w:jc w:val="both"/>
        <w:rPr>
          <w:color w:val="000000" w:themeColor="text1"/>
          <w:sz w:val="24"/>
          <w:szCs w:val="24"/>
          <w:lang w:bidi="ar-SA"/>
        </w:rPr>
      </w:pPr>
      <w:r>
        <w:rPr>
          <w:color w:val="000000" w:themeColor="text1"/>
          <w:sz w:val="24"/>
          <w:szCs w:val="24"/>
          <w:lang w:bidi="ar-SA"/>
        </w:rPr>
        <w:t>-лабораторные работы</w:t>
      </w:r>
      <w:r w:rsidR="00C34ADA" w:rsidRPr="00E11947">
        <w:rPr>
          <w:color w:val="000000" w:themeColor="text1"/>
          <w:sz w:val="24"/>
          <w:szCs w:val="24"/>
          <w:lang w:bidi="ar-SA"/>
        </w:rPr>
        <w:t>;</w:t>
      </w:r>
    </w:p>
    <w:p w:rsidR="00E11947" w:rsidRPr="00E11947" w:rsidRDefault="00E11947" w:rsidP="000964AE">
      <w:pPr>
        <w:widowControl/>
        <w:autoSpaceDE/>
        <w:autoSpaceDN/>
        <w:ind w:right="57" w:firstLine="709"/>
        <w:jc w:val="both"/>
        <w:rPr>
          <w:color w:val="000000" w:themeColor="text1"/>
          <w:sz w:val="24"/>
          <w:szCs w:val="24"/>
          <w:lang w:bidi="ar-SA"/>
        </w:rPr>
      </w:pPr>
      <w:r w:rsidRPr="00E11947">
        <w:rPr>
          <w:color w:val="000000" w:themeColor="text1"/>
          <w:sz w:val="24"/>
          <w:szCs w:val="24"/>
          <w:lang w:bidi="ar-SA"/>
        </w:rPr>
        <w:t>-курсовой проект «Расчет инженерных систем жилого здания»;</w:t>
      </w:r>
    </w:p>
    <w:p w:rsidR="00B30DF9" w:rsidRPr="00E11947" w:rsidRDefault="00B30DF9" w:rsidP="000964AE">
      <w:pPr>
        <w:widowControl/>
        <w:autoSpaceDE/>
        <w:autoSpaceDN/>
        <w:ind w:right="57" w:firstLine="709"/>
        <w:jc w:val="both"/>
        <w:rPr>
          <w:color w:val="000000" w:themeColor="text1"/>
          <w:sz w:val="24"/>
          <w:szCs w:val="24"/>
          <w:lang w:bidi="ar-SA"/>
        </w:rPr>
      </w:pPr>
      <w:r w:rsidRPr="00E11947">
        <w:rPr>
          <w:color w:val="000000" w:themeColor="text1"/>
          <w:sz w:val="24"/>
          <w:szCs w:val="24"/>
          <w:lang w:bidi="ar-SA"/>
        </w:rPr>
        <w:t>-индивидуальная работа и инновационные формы учебных занятий;</w:t>
      </w:r>
    </w:p>
    <w:p w:rsidR="00885633" w:rsidRPr="00E11947" w:rsidRDefault="000964AE" w:rsidP="000964AE">
      <w:pPr>
        <w:widowControl/>
        <w:autoSpaceDE/>
        <w:autoSpaceDN/>
        <w:ind w:right="57" w:firstLine="709"/>
        <w:jc w:val="both"/>
        <w:rPr>
          <w:color w:val="000000" w:themeColor="text1"/>
          <w:sz w:val="24"/>
          <w:szCs w:val="24"/>
          <w:lang w:bidi="ar-SA"/>
        </w:rPr>
      </w:pPr>
      <w:r w:rsidRPr="00E11947">
        <w:rPr>
          <w:color w:val="000000" w:themeColor="text1"/>
          <w:sz w:val="24"/>
          <w:szCs w:val="24"/>
          <w:lang w:bidi="ar-SA"/>
        </w:rPr>
        <w:t>-</w:t>
      </w:r>
      <w:r w:rsidR="00885633" w:rsidRPr="00E11947">
        <w:rPr>
          <w:color w:val="000000" w:themeColor="text1"/>
          <w:sz w:val="24"/>
          <w:szCs w:val="24"/>
          <w:lang w:bidi="ar-SA"/>
        </w:rPr>
        <w:t xml:space="preserve">итоговый контроль </w:t>
      </w:r>
      <w:r w:rsidR="00E11947" w:rsidRPr="00E11947">
        <w:rPr>
          <w:color w:val="000000" w:themeColor="text1"/>
          <w:sz w:val="24"/>
          <w:szCs w:val="24"/>
          <w:lang w:bidi="ar-SA"/>
        </w:rPr>
        <w:t>–</w:t>
      </w:r>
      <w:r w:rsidRPr="00E11947">
        <w:rPr>
          <w:color w:val="000000" w:themeColor="text1"/>
          <w:sz w:val="24"/>
          <w:szCs w:val="24"/>
          <w:lang w:bidi="ar-SA"/>
        </w:rPr>
        <w:t xml:space="preserve"> </w:t>
      </w:r>
      <w:r w:rsidR="00166DAC" w:rsidRPr="00E11947">
        <w:rPr>
          <w:color w:val="000000" w:themeColor="text1"/>
          <w:sz w:val="24"/>
          <w:szCs w:val="24"/>
          <w:lang w:bidi="ar-SA"/>
        </w:rPr>
        <w:t>зачет</w:t>
      </w:r>
      <w:r w:rsidR="00E11947" w:rsidRPr="00E11947">
        <w:rPr>
          <w:color w:val="000000" w:themeColor="text1"/>
          <w:sz w:val="24"/>
          <w:szCs w:val="24"/>
          <w:lang w:bidi="ar-SA"/>
        </w:rPr>
        <w:t>.</w:t>
      </w:r>
    </w:p>
    <w:p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="00B9141E" w:rsidRPr="00B9141E">
        <w:rPr>
          <w:lang w:bidi="ar-SA"/>
        </w:rPr>
        <w:t xml:space="preserve"> </w:t>
      </w:r>
      <w:r w:rsidR="00B9141E"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:rsidR="005A11EF" w:rsidRPr="00CB6325" w:rsidRDefault="005A11EF" w:rsidP="005A11EF">
      <w:pPr>
        <w:pStyle w:val="a3"/>
        <w:ind w:left="0" w:right="57" w:firstLine="709"/>
        <w:jc w:val="both"/>
      </w:pPr>
    </w:p>
    <w:p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:rsidR="005A11EF" w:rsidRDefault="005A11EF" w:rsidP="005A11EF">
      <w:pPr>
        <w:pStyle w:val="a3"/>
        <w:ind w:left="0" w:right="57" w:firstLine="709"/>
        <w:jc w:val="both"/>
      </w:pPr>
    </w:p>
    <w:p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:rsidR="00F06375" w:rsidRDefault="00E11947" w:rsidP="00F06375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331C5" w:rsidRPr="00CB6325">
        <w:rPr>
          <w:rFonts w:ascii="Times New Roman" w:hAnsi="Times New Roman" w:cs="Times New Roman"/>
        </w:rPr>
        <w:t xml:space="preserve">Рекомендации по </w:t>
      </w:r>
      <w:r w:rsidR="00277591" w:rsidRPr="00277591">
        <w:rPr>
          <w:rFonts w:ascii="Times New Roman" w:hAnsi="Times New Roman" w:cs="Times New Roman"/>
        </w:rPr>
        <w:t>практическим занятиям</w:t>
      </w:r>
    </w:p>
    <w:p w:rsidR="00F06375" w:rsidRPr="00F06375" w:rsidRDefault="00F06375" w:rsidP="00F0637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:rsidR="002B33B0" w:rsidRPr="00BA066A" w:rsidRDefault="002B33B0" w:rsidP="00F06375">
      <w:pPr>
        <w:pStyle w:val="a3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 xml:space="preserve">Содержание практических занятий фиксируется </w:t>
      </w:r>
      <w:r w:rsidR="00E11947">
        <w:t xml:space="preserve">в рабочей программе дисциплины </w:t>
      </w:r>
      <w:r w:rsidRPr="00BA066A">
        <w:t>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</w:t>
      </w:r>
      <w:r w:rsidR="00E11947">
        <w:t xml:space="preserve">имательное </w:t>
      </w:r>
      <w:r w:rsidR="00E11947" w:rsidRPr="00BA066A">
        <w:t>отношение</w:t>
      </w:r>
      <w:r w:rsidRPr="00BA066A">
        <w:t xml:space="preserve"> к лекционному курсу;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 xml:space="preserve">За 10 мин до окончания занятия преподаватель проверяет объём выполненной на занятии работы </w:t>
      </w:r>
      <w:r w:rsidRPr="00BA066A">
        <w:lastRenderedPageBreak/>
        <w:t>и отмечает результат в рабочем журнале.</w:t>
      </w:r>
    </w:p>
    <w:p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Оставшиеся невыполненными пункты задания практического занятия студент обязан доделать самостоятельно.</w:t>
      </w:r>
    </w:p>
    <w:p w:rsidR="002B33B0" w:rsidRPr="002B33B0" w:rsidRDefault="002B33B0" w:rsidP="002B33B0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:rsidR="002B33B0" w:rsidRPr="002B33B0" w:rsidRDefault="002B33B0" w:rsidP="002B33B0">
      <w:pPr>
        <w:pStyle w:val="a3"/>
        <w:ind w:left="0" w:right="57" w:firstLine="709"/>
        <w:jc w:val="both"/>
      </w:pPr>
      <w:r w:rsidRPr="002B33B0">
        <w:t>Для выполнения практических занятий предназначены: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Оденбах</w:t>
      </w:r>
      <w:proofErr w:type="spellEnd"/>
      <w:r>
        <w:rPr>
          <w:sz w:val="24"/>
          <w:szCs w:val="24"/>
        </w:rPr>
        <w:t>, И.А. Гидравлика [Электронный ресурс</w:t>
      </w:r>
      <w:proofErr w:type="gramStart"/>
      <w:r>
        <w:rPr>
          <w:sz w:val="24"/>
          <w:szCs w:val="24"/>
        </w:rPr>
        <w:t>] :</w:t>
      </w:r>
      <w:proofErr w:type="gramEnd"/>
      <w:r>
        <w:rPr>
          <w:sz w:val="24"/>
          <w:szCs w:val="24"/>
        </w:rPr>
        <w:t xml:space="preserve"> учебное пособие / И.А. </w:t>
      </w:r>
      <w:proofErr w:type="spellStart"/>
      <w:r>
        <w:rPr>
          <w:sz w:val="24"/>
          <w:szCs w:val="24"/>
        </w:rPr>
        <w:t>Оденбах</w:t>
      </w:r>
      <w:proofErr w:type="spellEnd"/>
      <w:r>
        <w:rPr>
          <w:sz w:val="24"/>
          <w:szCs w:val="24"/>
        </w:rPr>
        <w:t xml:space="preserve">, В.Г. </w:t>
      </w:r>
      <w:proofErr w:type="spellStart"/>
      <w:r>
        <w:rPr>
          <w:sz w:val="24"/>
          <w:szCs w:val="24"/>
        </w:rPr>
        <w:t>Удовин</w:t>
      </w:r>
      <w:proofErr w:type="spellEnd"/>
      <w:r>
        <w:rPr>
          <w:sz w:val="24"/>
          <w:szCs w:val="24"/>
        </w:rPr>
        <w:t xml:space="preserve">: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проф. образования «Оренбург. гос. ун-т». - Электрон. </w:t>
      </w:r>
      <w:proofErr w:type="spellStart"/>
      <w:r>
        <w:rPr>
          <w:sz w:val="24"/>
          <w:szCs w:val="24"/>
        </w:rPr>
        <w:t>текствоые</w:t>
      </w:r>
      <w:proofErr w:type="spellEnd"/>
      <w:r>
        <w:rPr>
          <w:sz w:val="24"/>
          <w:szCs w:val="24"/>
        </w:rPr>
        <w:t xml:space="preserve"> дан (1 файл: </w:t>
      </w:r>
      <w:proofErr w:type="spellStart"/>
      <w:r>
        <w:rPr>
          <w:sz w:val="24"/>
          <w:szCs w:val="24"/>
        </w:rPr>
        <w:t>Kb</w:t>
      </w:r>
      <w:proofErr w:type="spellEnd"/>
      <w:r>
        <w:rPr>
          <w:sz w:val="24"/>
          <w:szCs w:val="24"/>
        </w:rPr>
        <w:t xml:space="preserve">). - Оренбург: ОГУ, 2014. - </w:t>
      </w:r>
      <w:proofErr w:type="spellStart"/>
      <w:r>
        <w:rPr>
          <w:sz w:val="24"/>
          <w:szCs w:val="24"/>
        </w:rPr>
        <w:t>Adobe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Acrobat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Reader</w:t>
      </w:r>
      <w:proofErr w:type="spellEnd"/>
      <w:r>
        <w:rPr>
          <w:sz w:val="24"/>
          <w:szCs w:val="24"/>
        </w:rPr>
        <w:t xml:space="preserve"> 6.0.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Еремкин</w:t>
      </w:r>
      <w:proofErr w:type="spellEnd"/>
      <w:r>
        <w:rPr>
          <w:sz w:val="24"/>
          <w:szCs w:val="24"/>
        </w:rPr>
        <w:t>, А.И. Тепловой режим зданий [Текст</w:t>
      </w:r>
      <w:proofErr w:type="gramStart"/>
      <w:r>
        <w:rPr>
          <w:sz w:val="24"/>
          <w:szCs w:val="24"/>
        </w:rPr>
        <w:t>] :</w:t>
      </w:r>
      <w:proofErr w:type="gramEnd"/>
      <w:r>
        <w:rPr>
          <w:sz w:val="24"/>
          <w:szCs w:val="24"/>
        </w:rPr>
        <w:t xml:space="preserve"> учебное пособие / А.И. </w:t>
      </w:r>
      <w:proofErr w:type="spellStart"/>
      <w:r>
        <w:rPr>
          <w:sz w:val="24"/>
          <w:szCs w:val="24"/>
        </w:rPr>
        <w:t>Еремкин</w:t>
      </w:r>
      <w:proofErr w:type="spellEnd"/>
      <w:r>
        <w:rPr>
          <w:sz w:val="24"/>
          <w:szCs w:val="24"/>
        </w:rPr>
        <w:t>, Т.И. Королева. - М.: АСВ, 2001. -368 с.: ил. - ISBN 5-93093-040-6.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 xml:space="preserve">- Справочник современного инженера жилищно-коммунального хозяйства [Текст] / под ред. Л.Р. </w:t>
      </w:r>
      <w:proofErr w:type="spellStart"/>
      <w:r>
        <w:rPr>
          <w:sz w:val="24"/>
          <w:szCs w:val="24"/>
        </w:rPr>
        <w:t>Маиляна</w:t>
      </w:r>
      <w:proofErr w:type="spellEnd"/>
      <w:r>
        <w:rPr>
          <w:sz w:val="24"/>
          <w:szCs w:val="24"/>
        </w:rPr>
        <w:t xml:space="preserve">. - Ростов-на-Дону: Феникс, 2005. - 352 с. - (Строительство и дизайн). - </w:t>
      </w:r>
      <w:proofErr w:type="spellStart"/>
      <w:r>
        <w:rPr>
          <w:sz w:val="24"/>
          <w:szCs w:val="24"/>
        </w:rPr>
        <w:t>Библиогр</w:t>
      </w:r>
      <w:proofErr w:type="spellEnd"/>
      <w:r>
        <w:rPr>
          <w:sz w:val="24"/>
          <w:szCs w:val="24"/>
        </w:rPr>
        <w:t>.: с. 343-344. ISBN 5-222-05941-3.</w:t>
      </w:r>
    </w:p>
    <w:p w:rsidR="00EB2557" w:rsidRDefault="00EB2557" w:rsidP="005A11EF">
      <w:pPr>
        <w:pStyle w:val="a3"/>
        <w:ind w:left="0" w:right="57" w:firstLine="709"/>
        <w:jc w:val="both"/>
      </w:pPr>
    </w:p>
    <w:p w:rsidR="00E11947" w:rsidRDefault="00E11947" w:rsidP="00E1194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   Рекомендации по лабораторным работам</w:t>
      </w:r>
    </w:p>
    <w:p w:rsidR="00E11947" w:rsidRDefault="00E11947" w:rsidP="00E11947">
      <w:pPr>
        <w:pStyle w:val="1"/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b/>
          <w:sz w:val="24"/>
          <w:szCs w:val="24"/>
        </w:rPr>
        <w:t>Лабораторные работы</w:t>
      </w:r>
      <w:r>
        <w:rPr>
          <w:sz w:val="24"/>
          <w:szCs w:val="24"/>
        </w:rPr>
        <w:t xml:space="preserve"> составляют важную часть профессиональной подготовки студентов. Они направлены на экспериментальное подтверждение теоретических положений и формирование учебных и профессиональных практических умений.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Выполнение студентами лабораторных работ направлено на: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- обобщение, систематизацию, углубление, закрепление полученных теоретических знаний по конкретным темам дисциплин;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- формирование необходимых профессиональных умений и навыков.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Дисциплины, по которым планируются лабораторные работы и их объемы, определяются рабочими учебными планами. Для проведения лабораторных работ предусматриваются методические указания. Содержание лабораторных работ фиксируется в рабочей программе в разделе 4.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Выполнению лабораторных работ предшествует проверка знаний студентов – их теоретической готовности к лекционному курсу;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Лабораторные работы выполняют следующие задачи: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- стимулируют регулярное изучение рекомендуемой литературы, а также внимательное отношение к лекционному курсу;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- закрепляют знания, полученные в процессе лекционного обучения и самостоятельной работы над литературой;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- расширяют объем профессионально значимых знаний, умений, навыков;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- позволяют проверить правильность ранее полученных знаний;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- прививают навыки самостоятельного мышления, устного выступления;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- способствуют свободному оперированию терминологией;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- предоставляют преподавателю возможность систематически контролировать уровень самостоятельной работы студентов.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При подготовке к лабораторным занятиям необходимо просмотреть конспекты лекций и методическим указаниям, рекомендованную литературу по данной теме, подготовиться к ответу на контрольные вопросы.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За 10 мин до окончания занятия преподаватель проверяют объем выполненной на занятии работы и отмечает результат в рабочем журнале. Оставшиеся невыполненными пункты задания лабораторной работы студент обязан доделать самостоятельно.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 xml:space="preserve">Помимо собственно выполнения лабораторной работы для каждой лабораторной работы предусмотрена процедура защиты, в ходе которой преподаватель проводит устный или письменный </w:t>
      </w:r>
      <w:r>
        <w:rPr>
          <w:sz w:val="24"/>
          <w:szCs w:val="24"/>
        </w:rPr>
        <w:lastRenderedPageBreak/>
        <w:t>опрос студентов для контроля понимания выполненных ими изменений,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Для выполнения лабораторных работ предназначены:</w:t>
      </w:r>
    </w:p>
    <w:p w:rsidR="00E11947" w:rsidRDefault="00E11947" w:rsidP="00E11947">
      <w:pPr>
        <w:ind w:right="57" w:firstLine="709"/>
        <w:rPr>
          <w:sz w:val="24"/>
          <w:szCs w:val="24"/>
        </w:rPr>
      </w:pPr>
      <w:r>
        <w:rPr>
          <w:sz w:val="24"/>
          <w:szCs w:val="24"/>
        </w:rPr>
        <w:t>- Гребнев, Д.В. Изучение гидравлических режимов в системах теплоснабжения [Электронный ресурс</w:t>
      </w:r>
      <w:proofErr w:type="gramStart"/>
      <w:r>
        <w:rPr>
          <w:sz w:val="24"/>
          <w:szCs w:val="24"/>
        </w:rPr>
        <w:t>] :</w:t>
      </w:r>
      <w:proofErr w:type="gramEnd"/>
      <w:r>
        <w:rPr>
          <w:sz w:val="24"/>
          <w:szCs w:val="24"/>
        </w:rPr>
        <w:t xml:space="preserve"> методические указания к лабораторным работам для студентов, обучающихся по программам высшего образования по направлению подготовки 08.03.01 Строительство / Д. В. Гребнев, Б. М. Легких;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ун-т", Каф. теплогазоснабжения, вентиляции и гидромеханики. - Электрон. текстовые дан. (1 файл: 0.62 Мб). - </w:t>
      </w:r>
      <w:proofErr w:type="gramStart"/>
      <w:r>
        <w:rPr>
          <w:sz w:val="24"/>
          <w:szCs w:val="24"/>
        </w:rPr>
        <w:t>Оренбург :</w:t>
      </w:r>
      <w:proofErr w:type="gramEnd"/>
      <w:r>
        <w:rPr>
          <w:sz w:val="24"/>
          <w:szCs w:val="24"/>
        </w:rPr>
        <w:t xml:space="preserve"> ОГУ, 2017. - 25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</w:t>
      </w:r>
      <w:proofErr w:type="spellStart"/>
      <w:r>
        <w:rPr>
          <w:sz w:val="24"/>
          <w:szCs w:val="24"/>
        </w:rPr>
        <w:t>Adobe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Acrobat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Reader</w:t>
      </w:r>
      <w:proofErr w:type="spellEnd"/>
      <w:r>
        <w:rPr>
          <w:sz w:val="24"/>
          <w:szCs w:val="24"/>
        </w:rPr>
        <w:t xml:space="preserve"> 6.0.</w:t>
      </w:r>
    </w:p>
    <w:p w:rsidR="00E11947" w:rsidRPr="004F27A1" w:rsidRDefault="00E11947" w:rsidP="005A11EF">
      <w:pPr>
        <w:pStyle w:val="a3"/>
        <w:ind w:left="0" w:right="57" w:firstLine="709"/>
        <w:jc w:val="both"/>
      </w:pPr>
    </w:p>
    <w:p w:rsidR="007331C5" w:rsidRPr="00CB6325" w:rsidRDefault="00E11947" w:rsidP="00E1194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   </w:t>
      </w:r>
      <w:r w:rsidR="007331C5" w:rsidRPr="004F27A1">
        <w:rPr>
          <w:rFonts w:ascii="Times New Roman" w:hAnsi="Times New Roman" w:cs="Times New Roman"/>
        </w:rPr>
        <w:t>Рекомендации по итоговому</w:t>
      </w:r>
      <w:r w:rsidR="007331C5" w:rsidRPr="00CB6325">
        <w:rPr>
          <w:rFonts w:ascii="Times New Roman" w:hAnsi="Times New Roman" w:cs="Times New Roman"/>
        </w:rPr>
        <w:t xml:space="preserve"> контролю</w:t>
      </w:r>
    </w:p>
    <w:p w:rsidR="007331C5" w:rsidRPr="00CB6325" w:rsidRDefault="007331C5" w:rsidP="005A11EF">
      <w:pPr>
        <w:pStyle w:val="a3"/>
        <w:ind w:left="0" w:right="57" w:firstLine="709"/>
        <w:jc w:val="both"/>
      </w:pPr>
    </w:p>
    <w:p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4B4F5D" w:rsidRPr="00944604" w:rsidRDefault="00E11947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  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:rsidR="005B362E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:rsidR="004E2789" w:rsidRDefault="004E2789" w:rsidP="004E2789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4E2789" w:rsidRDefault="004E2789" w:rsidP="004E2789">
      <w:pPr>
        <w:widowControl/>
        <w:autoSpaceDE/>
        <w:ind w:right="57" w:firstLine="851"/>
        <w:jc w:val="both"/>
        <w:rPr>
          <w:b/>
          <w:sz w:val="24"/>
          <w:szCs w:val="24"/>
          <w:lang w:bidi="ar-SA"/>
        </w:rPr>
      </w:pPr>
      <w:r>
        <w:rPr>
          <w:b/>
          <w:sz w:val="24"/>
          <w:szCs w:val="24"/>
        </w:rPr>
        <w:t>5.1   Рекомендации по выполнению курсового проекта</w:t>
      </w:r>
    </w:p>
    <w:p w:rsidR="004E2789" w:rsidRDefault="004E2789" w:rsidP="004E2789">
      <w:pPr>
        <w:widowControl/>
        <w:autoSpaceDE/>
        <w:ind w:right="57" w:firstLine="709"/>
        <w:jc w:val="both"/>
        <w:rPr>
          <w:sz w:val="24"/>
          <w:szCs w:val="24"/>
          <w:lang w:bidi="ar-SA"/>
        </w:rPr>
      </w:pP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t xml:space="preserve"> </w:t>
      </w:r>
      <w:r>
        <w:rPr>
          <w:b/>
          <w:sz w:val="24"/>
          <w:szCs w:val="24"/>
        </w:rPr>
        <w:t>Курсовой проект</w:t>
      </w:r>
      <w:r>
        <w:rPr>
          <w:sz w:val="24"/>
          <w:szCs w:val="24"/>
        </w:rPr>
        <w:t xml:space="preserve"> составляет важную часть профессиональной подготовки студентов. Он направлен на экспериментальное подтверждение теоретических положений и формирование учебных и профессиональных практических умений.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студентами курсового проекта направлено на: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обобщение, систематизацию, углубление, закрепление полученных теоретических знаний по конкретным темам дисциплин;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необходимых профессиональных умений и навыков.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Дисциплины, по которым планируется курсовой проект и его объемы, определяются рабочими учебными планами. Для проведения курсового проекта предусматриваются методические указания. Содержание курсового проекта фиксируется в рабочей программе в разделе 4.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Выполнению курсового проекта предшествует проверка знаний студентов – их теоретической готовности к лекционному курсу;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Курсовой проект выполняет следующие задачи: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стимулируют регулярное изучение рекомендуемой литературы, а также внимательное отношение к лекционному курсу;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закрепляют знания, полученные в процессе лекционного обучения и самостоятельной работы над литературой;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расширяют объем профессионально значимых знаний, умений, навыков;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позволяют проверить правильность ранее полученных знаний;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прививают навыки самостоятельного мышления;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способствуют свободному оперированию терминологией;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предоставляют преподавателю возможность систематически контролировать уровень самостоятельной работы студентов.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курсового проекта предназначены: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Легких, Б. М. Инженерные системы зданий и сооружений [Электронный ресурс</w:t>
      </w:r>
      <w:proofErr w:type="gramStart"/>
      <w:r>
        <w:rPr>
          <w:sz w:val="24"/>
          <w:szCs w:val="24"/>
        </w:rPr>
        <w:t>] :</w:t>
      </w:r>
      <w:proofErr w:type="gramEnd"/>
      <w:r>
        <w:rPr>
          <w:sz w:val="24"/>
          <w:szCs w:val="24"/>
        </w:rPr>
        <w:t xml:space="preserve"> методические указания к курсовому проектированию для студентов, обучающихся по программам высшего образования по направлению подготовки 08.03.01 Строительство / Б. М. Легких, Д. В. Гребнев;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ун-т", Каф. теплогазоснабжения, вентиляции и гидромеханики. - Ч. 1. - Электрон. текстовые дан. (1 файл: 1.14 Мб). - </w:t>
      </w:r>
      <w:proofErr w:type="gramStart"/>
      <w:r>
        <w:rPr>
          <w:sz w:val="24"/>
          <w:szCs w:val="24"/>
        </w:rPr>
        <w:t>Оренбург :</w:t>
      </w:r>
      <w:proofErr w:type="gramEnd"/>
      <w:r>
        <w:rPr>
          <w:sz w:val="24"/>
          <w:szCs w:val="24"/>
        </w:rPr>
        <w:t xml:space="preserve"> ОГУ, 2016.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</w:t>
      </w:r>
      <w:proofErr w:type="spellStart"/>
      <w:r>
        <w:rPr>
          <w:sz w:val="24"/>
          <w:szCs w:val="24"/>
        </w:rPr>
        <w:t>Adobe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Acrobat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Reader</w:t>
      </w:r>
      <w:proofErr w:type="spellEnd"/>
      <w:r>
        <w:rPr>
          <w:sz w:val="24"/>
          <w:szCs w:val="24"/>
        </w:rPr>
        <w:t xml:space="preserve"> 6.0.</w:t>
      </w:r>
    </w:p>
    <w:p w:rsidR="004E2789" w:rsidRDefault="004E2789" w:rsidP="004E2789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Локшина, О. Л. Водоснабжение и водоотведение [Электронный ресурс</w:t>
      </w:r>
      <w:proofErr w:type="gramStart"/>
      <w:r>
        <w:rPr>
          <w:sz w:val="24"/>
          <w:szCs w:val="24"/>
        </w:rPr>
        <w:t>]  /</w:t>
      </w:r>
      <w:proofErr w:type="gramEnd"/>
      <w:r>
        <w:rPr>
          <w:sz w:val="24"/>
          <w:szCs w:val="24"/>
        </w:rPr>
        <w:t xml:space="preserve"> Локшина О. Л. - ГОУ ОГУ, 2008.</w:t>
      </w:r>
    </w:p>
    <w:p w:rsidR="004E2789" w:rsidRPr="00CB6325" w:rsidRDefault="004E2789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4E2789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B19" w:rsidRDefault="008E2B19">
      <w:r>
        <w:separator/>
      </w:r>
    </w:p>
  </w:endnote>
  <w:endnote w:type="continuationSeparator" w:id="0">
    <w:p w:rsidR="008E2B19" w:rsidRDefault="008E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769" w:rsidRDefault="0065240A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324DE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324DE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B19" w:rsidRDefault="008E2B19">
      <w:r>
        <w:separator/>
      </w:r>
    </w:p>
  </w:footnote>
  <w:footnote w:type="continuationSeparator" w:id="0">
    <w:p w:rsidR="008E2B19" w:rsidRDefault="008E2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5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6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7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8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69"/>
    <w:rsid w:val="0001114C"/>
    <w:rsid w:val="000324DE"/>
    <w:rsid w:val="0007027E"/>
    <w:rsid w:val="00070F8A"/>
    <w:rsid w:val="000964AE"/>
    <w:rsid w:val="000C4BAD"/>
    <w:rsid w:val="000E56A0"/>
    <w:rsid w:val="001650E1"/>
    <w:rsid w:val="00166DAC"/>
    <w:rsid w:val="00175F2F"/>
    <w:rsid w:val="0019342B"/>
    <w:rsid w:val="001A4544"/>
    <w:rsid w:val="001C0395"/>
    <w:rsid w:val="001E1A34"/>
    <w:rsid w:val="001F1185"/>
    <w:rsid w:val="001F1553"/>
    <w:rsid w:val="002212C3"/>
    <w:rsid w:val="002344C7"/>
    <w:rsid w:val="00250810"/>
    <w:rsid w:val="00277591"/>
    <w:rsid w:val="002912E2"/>
    <w:rsid w:val="002B33B0"/>
    <w:rsid w:val="002B71F0"/>
    <w:rsid w:val="002D06FB"/>
    <w:rsid w:val="00354643"/>
    <w:rsid w:val="00364F6E"/>
    <w:rsid w:val="003836CD"/>
    <w:rsid w:val="003D221A"/>
    <w:rsid w:val="003E0958"/>
    <w:rsid w:val="00417FC0"/>
    <w:rsid w:val="004716A9"/>
    <w:rsid w:val="004B4F5D"/>
    <w:rsid w:val="004C156E"/>
    <w:rsid w:val="004C24AD"/>
    <w:rsid w:val="004E2789"/>
    <w:rsid w:val="004F236E"/>
    <w:rsid w:val="004F27A1"/>
    <w:rsid w:val="004F3D0C"/>
    <w:rsid w:val="004F7349"/>
    <w:rsid w:val="00515B59"/>
    <w:rsid w:val="0054127F"/>
    <w:rsid w:val="005804E7"/>
    <w:rsid w:val="005850C0"/>
    <w:rsid w:val="005870AD"/>
    <w:rsid w:val="005A11EF"/>
    <w:rsid w:val="005B362E"/>
    <w:rsid w:val="005C3A1C"/>
    <w:rsid w:val="005E00AD"/>
    <w:rsid w:val="00620F45"/>
    <w:rsid w:val="0063426F"/>
    <w:rsid w:val="0065240A"/>
    <w:rsid w:val="0065545F"/>
    <w:rsid w:val="00690046"/>
    <w:rsid w:val="006B00B7"/>
    <w:rsid w:val="006C6BA0"/>
    <w:rsid w:val="006E5825"/>
    <w:rsid w:val="007028E8"/>
    <w:rsid w:val="00702D66"/>
    <w:rsid w:val="007048EE"/>
    <w:rsid w:val="007331C5"/>
    <w:rsid w:val="00766769"/>
    <w:rsid w:val="007828D7"/>
    <w:rsid w:val="0078504B"/>
    <w:rsid w:val="007E30D0"/>
    <w:rsid w:val="007F4C09"/>
    <w:rsid w:val="008063A7"/>
    <w:rsid w:val="00851347"/>
    <w:rsid w:val="008741BC"/>
    <w:rsid w:val="00885633"/>
    <w:rsid w:val="008E1029"/>
    <w:rsid w:val="008E2B19"/>
    <w:rsid w:val="00910FD8"/>
    <w:rsid w:val="00944604"/>
    <w:rsid w:val="00974FA9"/>
    <w:rsid w:val="009A5EDE"/>
    <w:rsid w:val="009C3829"/>
    <w:rsid w:val="00A07C4D"/>
    <w:rsid w:val="00A21A71"/>
    <w:rsid w:val="00A270BB"/>
    <w:rsid w:val="00A54943"/>
    <w:rsid w:val="00A81725"/>
    <w:rsid w:val="00B076F0"/>
    <w:rsid w:val="00B30DF9"/>
    <w:rsid w:val="00B31362"/>
    <w:rsid w:val="00B3383A"/>
    <w:rsid w:val="00B9141E"/>
    <w:rsid w:val="00BE1149"/>
    <w:rsid w:val="00BE6D53"/>
    <w:rsid w:val="00BF4387"/>
    <w:rsid w:val="00C205B7"/>
    <w:rsid w:val="00C34ADA"/>
    <w:rsid w:val="00C8799A"/>
    <w:rsid w:val="00CA1E85"/>
    <w:rsid w:val="00CB26B6"/>
    <w:rsid w:val="00CB5E0F"/>
    <w:rsid w:val="00CB6325"/>
    <w:rsid w:val="00CD3321"/>
    <w:rsid w:val="00D029E8"/>
    <w:rsid w:val="00D11252"/>
    <w:rsid w:val="00D114DA"/>
    <w:rsid w:val="00D52D9F"/>
    <w:rsid w:val="00D86D29"/>
    <w:rsid w:val="00E11947"/>
    <w:rsid w:val="00E21695"/>
    <w:rsid w:val="00E47EF2"/>
    <w:rsid w:val="00E65DCC"/>
    <w:rsid w:val="00E7629C"/>
    <w:rsid w:val="00EA1E96"/>
    <w:rsid w:val="00EB2557"/>
    <w:rsid w:val="00ED00EB"/>
    <w:rsid w:val="00F06375"/>
    <w:rsid w:val="00F2620D"/>
    <w:rsid w:val="00F80E0C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039B27-9594-4CD5-B1BB-F02F0EB7E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E11947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3CDA1-AAF3-4A6C-B5C1-F4C1A9BF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ДВВ</cp:lastModifiedBy>
  <cp:revision>9</cp:revision>
  <cp:lastPrinted>2019-05-29T09:06:00Z</cp:lastPrinted>
  <dcterms:created xsi:type="dcterms:W3CDTF">2019-11-12T18:28:00Z</dcterms:created>
  <dcterms:modified xsi:type="dcterms:W3CDTF">2021-02-25T05:48:00Z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