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2EACF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</w:p>
    <w:p w14:paraId="2916FEC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393AF6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1897D652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1405D172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3E40CB18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C38E6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физического воспитания</w:t>
      </w:r>
    </w:p>
    <w:p w14:paraId="0DDFBFF3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3926F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59F43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BBF9C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2773A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49E5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B919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7D8F8C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F8B62B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14DF6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8B501" w14:textId="77777777" w:rsidR="00FE709D" w:rsidRDefault="00FE709D" w:rsidP="00FE709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МЕТОДИЧЕСКИЕ УКАЗАНИЯ</w:t>
      </w:r>
    </w:p>
    <w:p w14:paraId="59D4AAA6" w14:textId="77777777" w:rsidR="00FE709D" w:rsidRDefault="00FE709D" w:rsidP="00FE709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ДИСЦИПЛИНЫ</w:t>
      </w:r>
    </w:p>
    <w:p w14:paraId="58621E88" w14:textId="77777777" w:rsidR="00B6259C" w:rsidRDefault="00B6259C" w:rsidP="00B6259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«С.1.В.ДВ.7.6 Настольный теннис»</w:t>
      </w:r>
    </w:p>
    <w:p w14:paraId="473A3720" w14:textId="77777777" w:rsidR="00B6259C" w:rsidRDefault="00B6259C" w:rsidP="00B6259C">
      <w:pPr>
        <w:pStyle w:val="ReportHead"/>
        <w:suppressAutoHyphens/>
        <w:rPr>
          <w:sz w:val="24"/>
        </w:rPr>
      </w:pPr>
    </w:p>
    <w:p w14:paraId="1F6199CC" w14:textId="77777777" w:rsidR="00B6259C" w:rsidRDefault="00B6259C" w:rsidP="00B625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E55F269" w14:textId="77777777" w:rsidR="00B6259C" w:rsidRDefault="00B6259C" w:rsidP="00B625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4241950A" w14:textId="77777777" w:rsidR="00B6259C" w:rsidRDefault="00B6259C" w:rsidP="00B6259C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68FF73E0" w14:textId="77777777" w:rsidR="00B6259C" w:rsidRDefault="00B6259C" w:rsidP="00B625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14:paraId="2B0D5103" w14:textId="77777777" w:rsidR="00B6259C" w:rsidRDefault="00B6259C" w:rsidP="00B625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38E9A480" w14:textId="77777777" w:rsidR="00B6259C" w:rsidRDefault="00B6259C" w:rsidP="00B625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Финансовый учет и контроль в правоохранительных органах</w:t>
      </w:r>
    </w:p>
    <w:p w14:paraId="7658961E" w14:textId="77777777" w:rsidR="00B6259C" w:rsidRDefault="00B6259C" w:rsidP="00B625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F83F203" w14:textId="77777777" w:rsidR="00B6259C" w:rsidRDefault="00B6259C" w:rsidP="00B6259C">
      <w:pPr>
        <w:pStyle w:val="ReportHead"/>
        <w:suppressAutoHyphens/>
        <w:rPr>
          <w:sz w:val="24"/>
        </w:rPr>
      </w:pPr>
    </w:p>
    <w:p w14:paraId="43E83355" w14:textId="77777777" w:rsidR="00B6259C" w:rsidRDefault="00B6259C" w:rsidP="00B6259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E062057" w14:textId="77777777" w:rsidR="00B6259C" w:rsidRDefault="00B6259C" w:rsidP="00B625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14:paraId="0C1388FE" w14:textId="77777777" w:rsidR="00B6259C" w:rsidRDefault="00B6259C" w:rsidP="00B625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47B3484" w14:textId="77777777" w:rsidR="00B6259C" w:rsidRDefault="00B6259C" w:rsidP="00B625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30C58F3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D2B8F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3CD928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637C98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AF9B60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888A5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CEE274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D2650B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B15DC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281F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0FA42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D96C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1E6A93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EB3CCD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8758B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69120CB7" w14:textId="3EFF8191" w:rsidR="009A59DF" w:rsidRPr="00516929" w:rsidRDefault="00794BD8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набора 2020</w:t>
      </w:r>
    </w:p>
    <w:p w14:paraId="747EC3A9" w14:textId="77777777"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251BE9" w14:textId="30535728" w:rsidR="009A59DF" w:rsidRPr="00CA787A" w:rsidRDefault="009A59DF" w:rsidP="009A59DF">
      <w:pPr>
        <w:pStyle w:val="ReportMain"/>
        <w:jc w:val="right"/>
        <w:rPr>
          <w:sz w:val="20"/>
        </w:rPr>
      </w:pPr>
      <w:r w:rsidRPr="00516929">
        <w:rPr>
          <w:b/>
          <w:szCs w:val="24"/>
        </w:rPr>
        <w:t xml:space="preserve">  </w:t>
      </w:r>
    </w:p>
    <w:p w14:paraId="30AC9AAE" w14:textId="77777777"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14:paraId="68B6C14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14:paraId="46229AB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A356F3" w14:textId="77777777" w:rsidR="003C685F" w:rsidRDefault="003C685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FC115A" w14:textId="2CFCEFED" w:rsidR="003C685F" w:rsidRDefault="003C685F" w:rsidP="003C68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_</w:t>
      </w:r>
      <w:r w:rsidR="001A228E">
        <w:rPr>
          <w:rFonts w:ascii="Times New Roman" w:hAnsi="Times New Roman"/>
          <w:sz w:val="28"/>
          <w:szCs w:val="28"/>
        </w:rPr>
        <w:t>_</w:t>
      </w:r>
      <w:r w:rsidR="00E64F40">
        <w:rPr>
          <w:rFonts w:ascii="Times New Roman" w:hAnsi="Times New Roman"/>
          <w:sz w:val="28"/>
          <w:szCs w:val="28"/>
        </w:rPr>
        <w:t xml:space="preserve">___________________  </w:t>
      </w:r>
      <w:proofErr w:type="spellStart"/>
      <w:r w:rsidR="00E64F40">
        <w:rPr>
          <w:rFonts w:ascii="Times New Roman" w:hAnsi="Times New Roman"/>
          <w:sz w:val="28"/>
          <w:szCs w:val="28"/>
        </w:rPr>
        <w:t>Витун</w:t>
      </w:r>
      <w:proofErr w:type="spellEnd"/>
      <w:r w:rsidR="00E64F40">
        <w:rPr>
          <w:rFonts w:ascii="Times New Roman" w:hAnsi="Times New Roman"/>
          <w:sz w:val="28"/>
          <w:szCs w:val="28"/>
        </w:rPr>
        <w:t xml:space="preserve"> В.Г.</w:t>
      </w:r>
    </w:p>
    <w:p w14:paraId="2D32851C" w14:textId="77777777" w:rsidR="003C685F" w:rsidRDefault="003C685F" w:rsidP="003C68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14:paraId="06294DBB" w14:textId="77777777" w:rsidR="003C685F" w:rsidRDefault="003C685F" w:rsidP="003C685F">
      <w:pPr>
        <w:rPr>
          <w:rFonts w:ascii="Times New Roman" w:hAnsi="Times New Roman"/>
          <w:sz w:val="28"/>
          <w:szCs w:val="28"/>
        </w:rPr>
      </w:pPr>
    </w:p>
    <w:p w14:paraId="7997A824" w14:textId="77777777" w:rsidR="003C685F" w:rsidRDefault="003C685F" w:rsidP="003C685F">
      <w:pPr>
        <w:rPr>
          <w:rFonts w:ascii="Times New Roman" w:hAnsi="Times New Roman"/>
          <w:sz w:val="28"/>
          <w:szCs w:val="28"/>
        </w:rPr>
      </w:pPr>
    </w:p>
    <w:p w14:paraId="4A1A6989" w14:textId="77777777" w:rsidR="003C685F" w:rsidRDefault="003C685F" w:rsidP="003C685F">
      <w:pPr>
        <w:rPr>
          <w:rFonts w:ascii="Times New Roman" w:hAnsi="Times New Roman"/>
          <w:sz w:val="28"/>
          <w:szCs w:val="28"/>
        </w:rPr>
      </w:pPr>
    </w:p>
    <w:p w14:paraId="724F7B5E" w14:textId="77777777" w:rsidR="003C685F" w:rsidRDefault="003C685F" w:rsidP="003C68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физической культуры</w:t>
      </w:r>
    </w:p>
    <w:p w14:paraId="6E3CB3BD" w14:textId="77777777" w:rsidR="003C685F" w:rsidRDefault="003C685F" w:rsidP="003C685F">
      <w:pPr>
        <w:rPr>
          <w:rFonts w:ascii="Times New Roman" w:hAnsi="Times New Roman"/>
          <w:sz w:val="28"/>
          <w:szCs w:val="28"/>
        </w:rPr>
      </w:pPr>
    </w:p>
    <w:p w14:paraId="29C85DC3" w14:textId="0F0CEB54" w:rsidR="003C685F" w:rsidRDefault="001A228E" w:rsidP="003C685F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3C685F">
        <w:rPr>
          <w:rFonts w:ascii="Times New Roman" w:hAnsi="Times New Roman"/>
          <w:sz w:val="28"/>
          <w:szCs w:val="28"/>
        </w:rPr>
        <w:t>Заведующий кафедрой ___</w:t>
      </w:r>
      <w:r w:rsidR="00794BD8">
        <w:rPr>
          <w:rFonts w:ascii="Times New Roman" w:hAnsi="Times New Roman"/>
          <w:sz w:val="28"/>
          <w:szCs w:val="28"/>
        </w:rPr>
        <w:t>_____________________Соловых С.Ю</w:t>
      </w:r>
      <w:r w:rsidR="003C685F">
        <w:rPr>
          <w:rFonts w:ascii="Times New Roman" w:hAnsi="Times New Roman"/>
          <w:sz w:val="28"/>
          <w:szCs w:val="28"/>
        </w:rPr>
        <w:t>.</w:t>
      </w:r>
    </w:p>
    <w:p w14:paraId="06C1BE50" w14:textId="77777777" w:rsidR="003C685F" w:rsidRDefault="003C685F" w:rsidP="003C685F">
      <w:pP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51AEA694" w14:textId="77777777" w:rsidR="003C685F" w:rsidRDefault="003C685F" w:rsidP="003C685F">
      <w:pPr>
        <w:rPr>
          <w:rFonts w:ascii="Times New Roman" w:hAnsi="Times New Roman"/>
          <w:snapToGrid w:val="0"/>
          <w:sz w:val="28"/>
          <w:szCs w:val="28"/>
        </w:rPr>
      </w:pPr>
    </w:p>
    <w:p w14:paraId="3439595A" w14:textId="77777777" w:rsidR="003C685F" w:rsidRDefault="003C685F" w:rsidP="003C685F">
      <w:pPr>
        <w:rPr>
          <w:rFonts w:ascii="Times New Roman" w:hAnsi="Times New Roman"/>
          <w:snapToGrid w:val="0"/>
          <w:sz w:val="28"/>
          <w:szCs w:val="28"/>
        </w:rPr>
      </w:pPr>
    </w:p>
    <w:p w14:paraId="1725A684" w14:textId="77777777" w:rsidR="003C685F" w:rsidRDefault="003C685F" w:rsidP="003C685F">
      <w:pPr>
        <w:rPr>
          <w:rFonts w:ascii="Times New Roman" w:hAnsi="Times New Roman"/>
          <w:snapToGrid w:val="0"/>
          <w:sz w:val="28"/>
          <w:szCs w:val="28"/>
        </w:rPr>
      </w:pPr>
    </w:p>
    <w:p w14:paraId="1A71E11C" w14:textId="77777777" w:rsidR="003C685F" w:rsidRDefault="003C685F" w:rsidP="003C685F">
      <w:pPr>
        <w:rPr>
          <w:rFonts w:ascii="Times New Roman" w:hAnsi="Times New Roman"/>
          <w:snapToGrid w:val="0"/>
          <w:sz w:val="28"/>
          <w:szCs w:val="28"/>
        </w:rPr>
      </w:pPr>
    </w:p>
    <w:p w14:paraId="1DD5A9C5" w14:textId="77777777" w:rsidR="003C685F" w:rsidRDefault="003C685F" w:rsidP="003C685F">
      <w:pPr>
        <w:rPr>
          <w:rFonts w:ascii="Times New Roman" w:hAnsi="Times New Roman"/>
          <w:snapToGrid w:val="0"/>
          <w:sz w:val="28"/>
          <w:szCs w:val="28"/>
        </w:rPr>
      </w:pPr>
    </w:p>
    <w:p w14:paraId="28DE9FB1" w14:textId="77777777" w:rsidR="003C685F" w:rsidRDefault="003C685F" w:rsidP="003C685F">
      <w:pPr>
        <w:rPr>
          <w:rFonts w:ascii="Times New Roman" w:hAnsi="Times New Roman"/>
          <w:snapToGrid w:val="0"/>
          <w:sz w:val="28"/>
          <w:szCs w:val="28"/>
        </w:rPr>
      </w:pPr>
    </w:p>
    <w:p w14:paraId="442DEFD7" w14:textId="77777777" w:rsidR="003C685F" w:rsidRDefault="003C685F" w:rsidP="003C685F">
      <w:pPr>
        <w:rPr>
          <w:rFonts w:ascii="Times New Roman" w:hAnsi="Times New Roman"/>
          <w:snapToGrid w:val="0"/>
          <w:sz w:val="28"/>
          <w:szCs w:val="28"/>
        </w:rPr>
      </w:pPr>
    </w:p>
    <w:p w14:paraId="3156F50E" w14:textId="77777777" w:rsidR="003C685F" w:rsidRDefault="003C685F" w:rsidP="003C685F">
      <w:pPr>
        <w:rPr>
          <w:rFonts w:ascii="Times New Roman" w:hAnsi="Times New Roman"/>
          <w:snapToGrid w:val="0"/>
          <w:sz w:val="28"/>
          <w:szCs w:val="28"/>
        </w:rPr>
      </w:pPr>
    </w:p>
    <w:p w14:paraId="7003EDC7" w14:textId="77777777" w:rsidR="003C685F" w:rsidRDefault="003C685F" w:rsidP="003C685F">
      <w:pPr>
        <w:rPr>
          <w:rFonts w:ascii="Times New Roman" w:hAnsi="Times New Roman"/>
          <w:snapToGrid w:val="0"/>
          <w:sz w:val="28"/>
          <w:szCs w:val="28"/>
        </w:rPr>
      </w:pPr>
    </w:p>
    <w:p w14:paraId="61C5E75F" w14:textId="77777777" w:rsidR="003C685F" w:rsidRPr="001546B0" w:rsidRDefault="003C685F" w:rsidP="003C685F">
      <w:pPr>
        <w:pStyle w:val="ReportHead"/>
        <w:suppressAutoHyphens/>
        <w:rPr>
          <w:sz w:val="24"/>
        </w:rPr>
      </w:pPr>
      <w:r>
        <w:rPr>
          <w:szCs w:val="28"/>
        </w:rPr>
        <w:t>Методические указания  является приложением к рабочей программе, зарегистрированной в ЦИТ под учетным номером___________</w:t>
      </w:r>
    </w:p>
    <w:p w14:paraId="004A1FED" w14:textId="77777777" w:rsidR="003C685F" w:rsidRPr="001546B0" w:rsidRDefault="003C685F" w:rsidP="003C685F">
      <w:pPr>
        <w:pStyle w:val="ReportHead"/>
        <w:suppressAutoHyphens/>
        <w:rPr>
          <w:i/>
          <w:sz w:val="24"/>
          <w:u w:val="single"/>
        </w:rPr>
      </w:pPr>
    </w:p>
    <w:p w14:paraId="1B4B90BB" w14:textId="36B7769A" w:rsidR="003C685F" w:rsidRDefault="003C685F" w:rsidP="003C685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6B0">
        <w:rPr>
          <w:rFonts w:ascii="Times New Roman" w:hAnsi="Times New Roman"/>
          <w:i/>
          <w:sz w:val="24"/>
          <w:szCs w:val="24"/>
          <w:u w:val="single"/>
        </w:rPr>
        <w:br w:type="page"/>
      </w:r>
    </w:p>
    <w:p w14:paraId="3897107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 Цели и задачи освоения дисциплины</w:t>
      </w:r>
    </w:p>
    <w:p w14:paraId="16605E5C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 Цель и задачи освоения дисциплины</w:t>
      </w:r>
    </w:p>
    <w:p w14:paraId="0A10A5D3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14:paraId="3BB63E2F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14:paraId="597C6332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13F65201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6BB4A5DC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BDD4A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14:paraId="557516CE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14:paraId="07F8BC26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3. Способствовать углублению </w:t>
      </w:r>
      <w:proofErr w:type="spellStart"/>
      <w:r w:rsidRPr="00516929">
        <w:rPr>
          <w:rFonts w:ascii="Times New Roman" w:eastAsia="Calibri" w:hAnsi="Times New Roman" w:cs="Times New Roman"/>
          <w:sz w:val="24"/>
          <w:szCs w:val="24"/>
        </w:rPr>
        <w:t>потребностно</w:t>
      </w:r>
      <w:proofErr w:type="spellEnd"/>
      <w:r w:rsidRPr="00516929">
        <w:rPr>
          <w:rFonts w:ascii="Times New Roman" w:eastAsia="Calibri" w:hAnsi="Times New Roman" w:cs="Times New Roman"/>
          <w:sz w:val="24"/>
          <w:szCs w:val="24"/>
        </w:rPr>
        <w:t>-мотивационной сферы студентов в направлении спортивного самосовершенствования.</w:t>
      </w:r>
    </w:p>
    <w:p w14:paraId="6C56B314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14:paraId="5520E5B9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5. Способствовать пониманию роли физического воспитания в развитии личности и подготовки к профессиональной деятельности.</w:t>
      </w:r>
    </w:p>
    <w:p w14:paraId="6A19D3EE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14:paraId="7BE4369C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14:paraId="7D10071D" w14:textId="77777777" w:rsidR="009A59DF" w:rsidRPr="00516929" w:rsidRDefault="009A59DF" w:rsidP="009A59DF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 В результате изучения дисциплины обучающийся должен:</w:t>
      </w:r>
    </w:p>
    <w:p w14:paraId="6AEDDAE5" w14:textId="77777777" w:rsidR="009A59DF" w:rsidRPr="00516929" w:rsidRDefault="009A59DF" w:rsidP="009A59DF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A0F0759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rPr>
          <w:b/>
          <w:u w:val="single"/>
        </w:rPr>
      </w:pPr>
      <w:r w:rsidRPr="00836244">
        <w:rPr>
          <w:b/>
          <w:u w:val="single"/>
        </w:rPr>
        <w:t>Знать:</w:t>
      </w:r>
    </w:p>
    <w:p w14:paraId="2D99DED7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требования безопасности при проведении занятий по</w:t>
      </w:r>
      <w:r>
        <w:t xml:space="preserve">  настольному теннису</w:t>
      </w:r>
      <w:r w:rsidRPr="00836244">
        <w:t>;</w:t>
      </w:r>
    </w:p>
    <w:p w14:paraId="03069B2D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обоснование оздоровительного значения физической культуры и ее важного места в общечеловеческой культуре;</w:t>
      </w:r>
    </w:p>
    <w:p w14:paraId="2F7BC240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теоретические и методические основы физической культуры.</w:t>
      </w:r>
    </w:p>
    <w:p w14:paraId="39D7CDDF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  <w:rPr>
          <w:b/>
          <w:u w:val="single"/>
        </w:rPr>
      </w:pPr>
      <w:r w:rsidRPr="00836244">
        <w:rPr>
          <w:b/>
          <w:u w:val="single"/>
        </w:rPr>
        <w:t>Уметь:</w:t>
      </w:r>
    </w:p>
    <w:p w14:paraId="2701AC78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выполнять основные двигательные действия физкультурно-спортивной деятельности</w:t>
      </w:r>
      <w:r>
        <w:t xml:space="preserve"> и настольного тенниса</w:t>
      </w:r>
      <w:r w:rsidRPr="00836244">
        <w:t>;</w:t>
      </w:r>
    </w:p>
    <w:p w14:paraId="064243E0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определять и оценивать основными способами влияние физической нагрузки на организм;</w:t>
      </w:r>
    </w:p>
    <w:p w14:paraId="37329868" w14:textId="77777777" w:rsidR="00B6259C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применять знания, умения и навыки для организации самостоятельных</w:t>
      </w:r>
      <w:r>
        <w:t xml:space="preserve"> занятий по физической культуре и настольному теннису.</w:t>
      </w:r>
    </w:p>
    <w:p w14:paraId="2B0D91D1" w14:textId="77777777" w:rsidR="00B6259C" w:rsidRPr="00D22E7F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rPr>
          <w:b/>
          <w:u w:val="single"/>
        </w:rPr>
        <w:t>Владеть:</w:t>
      </w:r>
    </w:p>
    <w:p w14:paraId="429FD611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основными методами оценки физической подготовленности;</w:t>
      </w:r>
    </w:p>
    <w:p w14:paraId="08E42D89" w14:textId="77777777" w:rsidR="00B6259C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основами саморегулирования  состояния здоровья</w:t>
      </w:r>
      <w:r>
        <w:t>;</w:t>
      </w:r>
    </w:p>
    <w:p w14:paraId="05D9F6E2" w14:textId="34B38EB4" w:rsidR="009A59DF" w:rsidRPr="00B6259C" w:rsidRDefault="00B6259C" w:rsidP="00B625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259C">
        <w:rPr>
          <w:rFonts w:ascii="Times New Roman" w:hAnsi="Times New Roman" w:cs="Times New Roman"/>
          <w:sz w:val="24"/>
          <w:szCs w:val="24"/>
        </w:rPr>
        <w:t>- средствами настольного тенниса для обеспечения должного уровня физической подготовленности, полноценной социальной и профессиональной деятельности</w:t>
      </w:r>
    </w:p>
    <w:p w14:paraId="15E0EB76" w14:textId="77777777" w:rsidR="009A59DF" w:rsidRPr="00B6259C" w:rsidRDefault="009A59DF" w:rsidP="00B6259C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B5B98C" w14:textId="77777777"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9C2C18" w14:textId="77777777"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3 Методические указания для обучающихся по освоению дисциплины</w:t>
      </w:r>
    </w:p>
    <w:p w14:paraId="30544E7D" w14:textId="77777777"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53ECF9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обучающемуся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14:paraId="07B6E4F3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14:paraId="0E7A059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lastRenderedPageBreak/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14:paraId="7A360883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14:paraId="05F17770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14:paraId="1B7FC241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</w:p>
    <w:p w14:paraId="0F4C04CB" w14:textId="77777777" w:rsidR="009A59DF" w:rsidRPr="00516929" w:rsidRDefault="009A59DF" w:rsidP="009A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14:paraId="726096AA" w14:textId="77777777" w:rsidR="009A59DF" w:rsidRPr="00516929" w:rsidRDefault="009A59DF" w:rsidP="009A59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80FD6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Баранов, В. В. Самостоятельная физкультурно-спортивная деятельность студентов в освоении физической культуры [Электронный ресурс]: учебно-методическое пособие для студентов, обучающихся по всем направлениям подготовки / В. В. Баранов, М. И. Кабышева; М-во образования и науки Рос. Федерации, Федер. гос. бюджет.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проф. образования "Оренбург. гос. ун-т". - Электрон. текстовые дан. (1 файл: 1.75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Mб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- Оренбург : ОГУ, 2012. - 214 с. -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экрана. -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Acrobat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Reader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5.0</w:t>
      </w:r>
    </w:p>
    <w:p w14:paraId="35874099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Зиамбетов, В. Ю. Основы научно-исследовательской деятельности студентов в сфере физической культуры [Электронный ресурс] :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Матявина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Б. Холодова; М-во образования и науки Рос. Федерации, Федер. гос. бюджет.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проф. образования "Оренбург. гос. ун-т". - Электрон. текстовые дан. (1 файл: 0.91 Мб). - Оренбург : Университет, 2015. - 103 с. -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экрана. -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Acrobat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Reader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5.0 - ISBN 978-5-7410-1340-3.. - № гос. регистрации 0321601036.</w:t>
      </w:r>
    </w:p>
    <w:p w14:paraId="20C60D1E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образования "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ун-т". - Электрон. текстовые дан. (1 файл: 1.32 Мб). - Челябинск: [Б. и.], 2016. - 127 с. -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экрана. -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Acrobat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Reader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6.0 - ISBN 978-5-91283-663-3.</w:t>
      </w:r>
    </w:p>
    <w:p w14:paraId="68F20213" w14:textId="77777777" w:rsidR="000C1042" w:rsidRPr="00653BB2" w:rsidRDefault="000C1042" w:rsidP="000C104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53BB2">
        <w:rPr>
          <w:rFonts w:ascii="Times New Roman" w:hAnsi="Times New Roman"/>
          <w:sz w:val="24"/>
          <w:szCs w:val="24"/>
        </w:rPr>
        <w:t xml:space="preserve">4. Жданов, В.Ю.  Обучение настольному теннису за 5 шагов / В.Ю. Жданов, И.Ю. Жданов, Ю.А. </w:t>
      </w:r>
      <w:proofErr w:type="spellStart"/>
      <w:r w:rsidRPr="00653BB2">
        <w:rPr>
          <w:rFonts w:ascii="Times New Roman" w:hAnsi="Times New Roman"/>
          <w:sz w:val="24"/>
          <w:szCs w:val="24"/>
        </w:rPr>
        <w:t>Милоданова</w:t>
      </w:r>
      <w:proofErr w:type="spellEnd"/>
      <w:r w:rsidRPr="00653BB2">
        <w:rPr>
          <w:rFonts w:ascii="Times New Roman" w:hAnsi="Times New Roman"/>
          <w:sz w:val="24"/>
          <w:szCs w:val="24"/>
        </w:rPr>
        <w:t>. – М.: Спорт, 2015. – 128 с.</w:t>
      </w:r>
    </w:p>
    <w:p w14:paraId="27468C5D" w14:textId="77777777" w:rsidR="000C1042" w:rsidRPr="00653BB2" w:rsidRDefault="000C1042" w:rsidP="000C1042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53BB2">
        <w:rPr>
          <w:rFonts w:ascii="Times New Roman" w:hAnsi="Times New Roman"/>
          <w:sz w:val="24"/>
          <w:szCs w:val="24"/>
        </w:rPr>
        <w:t>5. Уточкин, А. Современный настольный теннис. Удары, тренировки, стратегии. / А. Уточкин, В.Ю. Жданов, И.Ю Жданов.</w:t>
      </w:r>
      <w:r w:rsidRPr="00653BB2">
        <w:rPr>
          <w:rFonts w:ascii="Times New Roman" w:hAnsi="Times New Roman"/>
        </w:rPr>
        <w:t xml:space="preserve"> </w:t>
      </w:r>
      <w:r w:rsidRPr="00653BB2">
        <w:rPr>
          <w:rFonts w:ascii="Times New Roman" w:hAnsi="Times New Roman"/>
          <w:sz w:val="24"/>
          <w:szCs w:val="24"/>
        </w:rPr>
        <w:t>–  Изд-во. «</w:t>
      </w:r>
      <w:proofErr w:type="spellStart"/>
      <w:r w:rsidRPr="00653BB2">
        <w:rPr>
          <w:rFonts w:ascii="Times New Roman" w:hAnsi="Times New Roman"/>
          <w:sz w:val="24"/>
          <w:szCs w:val="24"/>
          <w:lang w:val="en-US"/>
        </w:rPr>
        <w:t>Ridero</w:t>
      </w:r>
      <w:proofErr w:type="spellEnd"/>
      <w:r w:rsidRPr="00653BB2">
        <w:rPr>
          <w:rFonts w:ascii="Times New Roman" w:hAnsi="Times New Roman"/>
          <w:sz w:val="24"/>
          <w:szCs w:val="24"/>
        </w:rPr>
        <w:t xml:space="preserve">», </w:t>
      </w:r>
      <w:r w:rsidRPr="00653B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2018 – ISBN 978-5-4490-0428-4</w:t>
      </w:r>
    </w:p>
    <w:p w14:paraId="5883901E" w14:textId="77777777" w:rsidR="000C1042" w:rsidRPr="004115F8" w:rsidRDefault="000C1042" w:rsidP="000C104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115F8">
        <w:rPr>
          <w:rFonts w:ascii="Times New Roman" w:hAnsi="Times New Roman"/>
          <w:sz w:val="24"/>
          <w:szCs w:val="24"/>
        </w:rPr>
        <w:t xml:space="preserve">. Рефераты по физкультуре и спорту. </w:t>
      </w:r>
      <w:hyperlink r:id="rId5" w:history="1">
        <w:r w:rsidRPr="004115F8">
          <w:rPr>
            <w:rFonts w:ascii="Times New Roman" w:hAnsi="Times New Roman"/>
            <w:color w:val="0000FF"/>
            <w:sz w:val="24"/>
            <w:szCs w:val="24"/>
            <w:u w:val="single"/>
          </w:rPr>
          <w:t>www.BestReferat.ru/referat-category-23-36.html</w:t>
        </w:r>
      </w:hyperlink>
      <w:r w:rsidRPr="004115F8">
        <w:rPr>
          <w:rFonts w:ascii="Times New Roman" w:hAnsi="Times New Roman"/>
          <w:sz w:val="24"/>
          <w:szCs w:val="24"/>
        </w:rPr>
        <w:t xml:space="preserve"> </w:t>
      </w:r>
    </w:p>
    <w:p w14:paraId="4A3CC1EA" w14:textId="77777777" w:rsidR="000C1042" w:rsidRPr="004115F8" w:rsidRDefault="000C1042" w:rsidP="000C1042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</w:t>
      </w:r>
      <w:r w:rsidRPr="004115F8">
        <w:rPr>
          <w:rFonts w:ascii="Times New Roman" w:hAnsi="Times New Roman"/>
          <w:sz w:val="24"/>
          <w:szCs w:val="24"/>
        </w:rPr>
        <w:t>. www.minstm.gov.ru (</w:t>
      </w:r>
      <w:proofErr w:type="spellStart"/>
      <w:r w:rsidRPr="004115F8">
        <w:rPr>
          <w:rFonts w:ascii="Times New Roman" w:hAnsi="Times New Roman"/>
          <w:sz w:val="24"/>
          <w:szCs w:val="24"/>
        </w:rPr>
        <w:t>Официальныи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4115F8">
        <w:rPr>
          <w:rFonts w:ascii="Times New Roman" w:hAnsi="Times New Roman"/>
          <w:sz w:val="24"/>
          <w:szCs w:val="24"/>
        </w:rPr>
        <w:t>сайт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 Министерства спорта </w:t>
      </w:r>
      <w:proofErr w:type="spellStart"/>
      <w:r w:rsidRPr="004115F8">
        <w:rPr>
          <w:rFonts w:ascii="Times New Roman" w:hAnsi="Times New Roman"/>
          <w:sz w:val="24"/>
          <w:szCs w:val="24"/>
        </w:rPr>
        <w:t>Российскои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̆ Федерации). </w:t>
      </w:r>
      <w:hyperlink r:id="rId6" w:history="1">
        <w:r w:rsidRPr="004115F8">
          <w:rPr>
            <w:rFonts w:ascii="Times New Roman" w:hAnsi="Times New Roman"/>
            <w:color w:val="0000FF"/>
            <w:sz w:val="24"/>
            <w:szCs w:val="24"/>
            <w:u w:val="single"/>
          </w:rPr>
          <w:t>www.edu.ru</w:t>
        </w:r>
      </w:hyperlink>
      <w:r w:rsidRPr="004115F8">
        <w:rPr>
          <w:rFonts w:ascii="Times New Roman" w:hAnsi="Times New Roman"/>
          <w:sz w:val="24"/>
          <w:szCs w:val="24"/>
        </w:rPr>
        <w:t> (Федеральный портал «Российское образование»)</w:t>
      </w:r>
      <w:r w:rsidRPr="004115F8">
        <w:rPr>
          <w:rFonts w:ascii="Times New Roman" w:hAnsi="Times New Roman"/>
          <w:sz w:val="24"/>
          <w:szCs w:val="24"/>
        </w:rPr>
        <w:br/>
        <w:t xml:space="preserve">            </w:t>
      </w:r>
    </w:p>
    <w:p w14:paraId="17E800E2" w14:textId="77777777" w:rsidR="000C1042" w:rsidRPr="00C53900" w:rsidRDefault="000C1042" w:rsidP="000C1042">
      <w:pPr>
        <w:shd w:val="clear" w:color="auto" w:fill="FFFFFF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A768D88" w14:textId="77777777" w:rsidR="006B3E5E" w:rsidRPr="009A59DF" w:rsidRDefault="006B3E5E">
      <w:pPr>
        <w:rPr>
          <w:rFonts w:ascii="Times New Roman" w:hAnsi="Times New Roman" w:cs="Times New Roman"/>
          <w:sz w:val="24"/>
          <w:szCs w:val="24"/>
        </w:rPr>
      </w:pPr>
    </w:p>
    <w:sectPr w:rsidR="006B3E5E" w:rsidRPr="009A59DF" w:rsidSect="00132968">
      <w:pgSz w:w="11909" w:h="16834"/>
      <w:pgMar w:top="510" w:right="567" w:bottom="510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C1042"/>
    <w:rsid w:val="000C599A"/>
    <w:rsid w:val="001A228E"/>
    <w:rsid w:val="002879DA"/>
    <w:rsid w:val="002E21DE"/>
    <w:rsid w:val="003907FC"/>
    <w:rsid w:val="003C685F"/>
    <w:rsid w:val="00403A7E"/>
    <w:rsid w:val="006B3E5E"/>
    <w:rsid w:val="00794BD8"/>
    <w:rsid w:val="009A59DF"/>
    <w:rsid w:val="00A37F35"/>
    <w:rsid w:val="00B6259C"/>
    <w:rsid w:val="00CC66A7"/>
    <w:rsid w:val="00E64F40"/>
    <w:rsid w:val="00F3189A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F8C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3907FC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907FC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3907FC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907FC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estReferat.ru/referat-category-23-36.html" TargetMode="External"/><Relationship Id="rId6" Type="http://schemas.openxmlformats.org/officeDocument/2006/relationships/hyperlink" Target="http://www.edu.r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1023</Words>
  <Characters>5837</Characters>
  <Application>Microsoft Macintosh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Air 13</cp:lastModifiedBy>
  <cp:revision>15</cp:revision>
  <cp:lastPrinted>2020-10-22T18:06:00Z</cp:lastPrinted>
  <dcterms:created xsi:type="dcterms:W3CDTF">2019-09-14T10:15:00Z</dcterms:created>
  <dcterms:modified xsi:type="dcterms:W3CDTF">2020-10-22T18:06:00Z</dcterms:modified>
</cp:coreProperties>
</file>